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4" w:type="dxa"/>
        <w:tblInd w:w="108" w:type="dxa"/>
        <w:tblLayout w:type="fixed"/>
        <w:tblLook w:val="0000" w:firstRow="0" w:lastRow="0" w:firstColumn="0" w:lastColumn="0" w:noHBand="0" w:noVBand="0"/>
      </w:tblPr>
      <w:tblGrid>
        <w:gridCol w:w="4758"/>
        <w:gridCol w:w="5036"/>
      </w:tblGrid>
      <w:tr w:rsidR="00F6584F" w:rsidRPr="00C82CFC" w:rsidTr="00246971">
        <w:trPr>
          <w:trHeight w:val="3349"/>
        </w:trPr>
        <w:tc>
          <w:tcPr>
            <w:tcW w:w="4758" w:type="dxa"/>
          </w:tcPr>
          <w:p w:rsidR="00F6584F" w:rsidRPr="00C82CFC" w:rsidRDefault="00F6584F" w:rsidP="00246971">
            <w:pPr>
              <w:ind w:left="-108"/>
              <w:rPr>
                <w:b/>
                <w:bCs/>
                <w:sz w:val="24"/>
                <w:szCs w:val="24"/>
              </w:rPr>
            </w:pPr>
            <w:r w:rsidRPr="00C82CFC">
              <w:rPr>
                <w:b/>
                <w:bCs/>
                <w:sz w:val="24"/>
                <w:szCs w:val="24"/>
              </w:rPr>
              <w:t>«УТВЕРЖДЕНЫ»</w:t>
            </w:r>
          </w:p>
          <w:p w:rsidR="00F6584F" w:rsidRPr="00C82CFC" w:rsidRDefault="00F6584F" w:rsidP="00246971">
            <w:pPr>
              <w:ind w:left="-108"/>
              <w:rPr>
                <w:b/>
                <w:bCs/>
                <w:sz w:val="24"/>
                <w:szCs w:val="24"/>
              </w:rPr>
            </w:pPr>
          </w:p>
          <w:p w:rsidR="00F6584F" w:rsidRPr="00C82CFC" w:rsidRDefault="00F6584F" w:rsidP="00246971">
            <w:pPr>
              <w:ind w:left="-108"/>
              <w:rPr>
                <w:b/>
                <w:bCs/>
                <w:sz w:val="24"/>
                <w:szCs w:val="24"/>
              </w:rPr>
            </w:pPr>
          </w:p>
          <w:p w:rsidR="00F6584F" w:rsidRPr="00C82CFC" w:rsidRDefault="00F6584F" w:rsidP="003750CD">
            <w:pPr>
              <w:pStyle w:val="a6"/>
              <w:tabs>
                <w:tab w:val="left" w:pos="1530"/>
              </w:tabs>
              <w:ind w:left="-108"/>
              <w:jc w:val="left"/>
              <w:rPr>
                <w:b/>
                <w:sz w:val="24"/>
                <w:szCs w:val="24"/>
              </w:rPr>
            </w:pPr>
            <w:r w:rsidRPr="00C82CFC">
              <w:rPr>
                <w:b/>
                <w:sz w:val="24"/>
                <w:szCs w:val="24"/>
              </w:rPr>
              <w:t xml:space="preserve">Генеральный директор                                        </w:t>
            </w:r>
          </w:p>
          <w:p w:rsidR="00D429DF" w:rsidRPr="00C82CFC" w:rsidRDefault="004B6C6A" w:rsidP="00246971">
            <w:pPr>
              <w:ind w:left="-108"/>
              <w:rPr>
                <w:sz w:val="24"/>
                <w:szCs w:val="24"/>
              </w:rPr>
            </w:pPr>
            <w:r w:rsidRPr="00C82CFC">
              <w:rPr>
                <w:sz w:val="24"/>
                <w:szCs w:val="24"/>
              </w:rPr>
              <w:t>Общества с ограниченной ответственностью «ТМ-ТРАСТ»</w:t>
            </w:r>
          </w:p>
          <w:p w:rsidR="0039607B" w:rsidRPr="00C82CFC" w:rsidRDefault="0039607B" w:rsidP="00246971">
            <w:pPr>
              <w:ind w:left="-108"/>
              <w:rPr>
                <w:b/>
                <w:sz w:val="24"/>
                <w:szCs w:val="24"/>
              </w:rPr>
            </w:pPr>
          </w:p>
          <w:p w:rsidR="00F6584F" w:rsidRPr="00C82CFC" w:rsidRDefault="00F6584F" w:rsidP="00246971">
            <w:pPr>
              <w:ind w:left="-108"/>
              <w:rPr>
                <w:b/>
                <w:sz w:val="24"/>
                <w:szCs w:val="24"/>
              </w:rPr>
            </w:pPr>
            <w:r w:rsidRPr="00C82CFC">
              <w:rPr>
                <w:b/>
                <w:sz w:val="24"/>
                <w:szCs w:val="24"/>
              </w:rPr>
              <w:t>_______________/</w:t>
            </w:r>
            <w:r w:rsidR="004B6C6A" w:rsidRPr="00C82CFC">
              <w:rPr>
                <w:b/>
                <w:sz w:val="24"/>
                <w:szCs w:val="24"/>
              </w:rPr>
              <w:t>Медведев Е.А.</w:t>
            </w:r>
            <w:r w:rsidRPr="00C82CFC">
              <w:rPr>
                <w:b/>
                <w:sz w:val="24"/>
                <w:szCs w:val="24"/>
              </w:rPr>
              <w:t>/</w:t>
            </w:r>
          </w:p>
          <w:p w:rsidR="0039607B" w:rsidRPr="00C82CFC" w:rsidRDefault="0039607B" w:rsidP="00246971">
            <w:pPr>
              <w:ind w:left="-108"/>
              <w:rPr>
                <w:b/>
                <w:sz w:val="24"/>
                <w:szCs w:val="24"/>
              </w:rPr>
            </w:pPr>
          </w:p>
          <w:p w:rsidR="00F6584F" w:rsidRPr="00C82CFC" w:rsidRDefault="0039607B" w:rsidP="00246971">
            <w:pPr>
              <w:pStyle w:val="a6"/>
              <w:ind w:left="-108"/>
              <w:jc w:val="left"/>
              <w:rPr>
                <w:b/>
                <w:bCs/>
                <w:sz w:val="24"/>
                <w:szCs w:val="24"/>
              </w:rPr>
            </w:pPr>
            <w:r w:rsidRPr="00C82CFC">
              <w:rPr>
                <w:b/>
                <w:bCs/>
                <w:sz w:val="24"/>
                <w:szCs w:val="24"/>
              </w:rPr>
              <w:t xml:space="preserve"> </w:t>
            </w:r>
            <w:r w:rsidR="00F6584F" w:rsidRPr="00C82CFC">
              <w:rPr>
                <w:b/>
                <w:bCs/>
                <w:sz w:val="24"/>
                <w:szCs w:val="24"/>
              </w:rPr>
              <w:t>«</w:t>
            </w:r>
            <w:r w:rsidR="00923F34" w:rsidRPr="00C82CFC">
              <w:rPr>
                <w:b/>
                <w:bCs/>
                <w:sz w:val="24"/>
                <w:szCs w:val="24"/>
              </w:rPr>
              <w:t>23</w:t>
            </w:r>
            <w:r w:rsidR="00F6584F" w:rsidRPr="00C82CFC">
              <w:rPr>
                <w:b/>
                <w:bCs/>
                <w:sz w:val="24"/>
                <w:szCs w:val="24"/>
              </w:rPr>
              <w:t>»</w:t>
            </w:r>
            <w:r w:rsidR="005E3646" w:rsidRPr="00C82CFC">
              <w:rPr>
                <w:b/>
                <w:bCs/>
                <w:sz w:val="24"/>
                <w:szCs w:val="24"/>
              </w:rPr>
              <w:t xml:space="preserve"> </w:t>
            </w:r>
            <w:r w:rsidR="004B6C6A" w:rsidRPr="00C82CFC">
              <w:rPr>
                <w:b/>
                <w:bCs/>
                <w:sz w:val="24"/>
                <w:szCs w:val="24"/>
              </w:rPr>
              <w:t>апреля</w:t>
            </w:r>
            <w:r w:rsidR="005E3646" w:rsidRPr="00C82CFC">
              <w:rPr>
                <w:b/>
                <w:bCs/>
                <w:sz w:val="24"/>
                <w:szCs w:val="24"/>
              </w:rPr>
              <w:t xml:space="preserve"> </w:t>
            </w:r>
            <w:r w:rsidR="00F6584F" w:rsidRPr="00C82CFC">
              <w:rPr>
                <w:b/>
                <w:bCs/>
                <w:sz w:val="24"/>
                <w:szCs w:val="24"/>
              </w:rPr>
              <w:t>201</w:t>
            </w:r>
            <w:r w:rsidR="005E3646" w:rsidRPr="00C82CFC">
              <w:rPr>
                <w:b/>
                <w:bCs/>
                <w:sz w:val="24"/>
                <w:szCs w:val="24"/>
              </w:rPr>
              <w:t>9</w:t>
            </w:r>
            <w:r w:rsidR="00F6584F" w:rsidRPr="00C82CFC">
              <w:rPr>
                <w:b/>
                <w:bCs/>
                <w:sz w:val="24"/>
                <w:szCs w:val="24"/>
              </w:rPr>
              <w:t xml:space="preserve"> г.</w:t>
            </w:r>
          </w:p>
          <w:p w:rsidR="00F6584F" w:rsidRPr="00C82CFC" w:rsidRDefault="00F6584F" w:rsidP="00246971">
            <w:pPr>
              <w:spacing w:before="100" w:beforeAutospacing="1" w:after="100" w:afterAutospacing="1"/>
              <w:rPr>
                <w:b/>
                <w:color w:val="00FF00"/>
                <w:sz w:val="24"/>
                <w:szCs w:val="24"/>
              </w:rPr>
            </w:pPr>
          </w:p>
          <w:p w:rsidR="00F6584F" w:rsidRPr="00C82CFC" w:rsidRDefault="00F6584F" w:rsidP="00246971">
            <w:pPr>
              <w:spacing w:before="100" w:beforeAutospacing="1" w:after="100" w:afterAutospacing="1"/>
              <w:rPr>
                <w:b/>
                <w:color w:val="00FF00"/>
                <w:sz w:val="24"/>
                <w:szCs w:val="24"/>
              </w:rPr>
            </w:pPr>
          </w:p>
          <w:p w:rsidR="00F6584F" w:rsidRPr="00C82CFC" w:rsidRDefault="00F6584F" w:rsidP="00246971">
            <w:pPr>
              <w:spacing w:before="100" w:beforeAutospacing="1" w:after="100" w:afterAutospacing="1"/>
              <w:rPr>
                <w:b/>
                <w:color w:val="00FF00"/>
                <w:sz w:val="24"/>
                <w:szCs w:val="24"/>
              </w:rPr>
            </w:pPr>
          </w:p>
          <w:p w:rsidR="00F6584F" w:rsidRPr="00C82CFC" w:rsidRDefault="00F6584F" w:rsidP="00246971">
            <w:pPr>
              <w:spacing w:before="100" w:beforeAutospacing="1" w:after="100" w:afterAutospacing="1"/>
              <w:rPr>
                <w:b/>
                <w:color w:val="00FF00"/>
                <w:sz w:val="24"/>
                <w:szCs w:val="24"/>
              </w:rPr>
            </w:pPr>
          </w:p>
          <w:p w:rsidR="00F6584F" w:rsidRPr="00C82CFC" w:rsidRDefault="00F6584F" w:rsidP="00246971">
            <w:pPr>
              <w:spacing w:before="100" w:beforeAutospacing="1" w:after="100" w:afterAutospacing="1"/>
              <w:rPr>
                <w:b/>
                <w:color w:val="00FF00"/>
                <w:sz w:val="24"/>
                <w:szCs w:val="24"/>
              </w:rPr>
            </w:pPr>
          </w:p>
        </w:tc>
        <w:tc>
          <w:tcPr>
            <w:tcW w:w="5036" w:type="dxa"/>
          </w:tcPr>
          <w:p w:rsidR="00F6584F" w:rsidRPr="00C82CFC" w:rsidRDefault="00F6584F" w:rsidP="00B83114">
            <w:pPr>
              <w:rPr>
                <w:b/>
                <w:bCs/>
                <w:sz w:val="24"/>
                <w:szCs w:val="24"/>
              </w:rPr>
            </w:pPr>
            <w:r w:rsidRPr="00C82CFC">
              <w:rPr>
                <w:b/>
                <w:bCs/>
                <w:sz w:val="24"/>
                <w:szCs w:val="24"/>
              </w:rPr>
              <w:t>«СОГЛАСОВАНО»</w:t>
            </w:r>
          </w:p>
          <w:p w:rsidR="00F6584F" w:rsidRPr="00C82CFC" w:rsidRDefault="00F6584F" w:rsidP="00B83114">
            <w:pPr>
              <w:rPr>
                <w:b/>
                <w:bCs/>
                <w:sz w:val="24"/>
                <w:szCs w:val="24"/>
              </w:rPr>
            </w:pPr>
          </w:p>
          <w:p w:rsidR="00F6584F" w:rsidRPr="00C82CFC" w:rsidRDefault="00F6584F" w:rsidP="00B83114">
            <w:pPr>
              <w:rPr>
                <w:b/>
                <w:bCs/>
                <w:sz w:val="24"/>
                <w:szCs w:val="24"/>
              </w:rPr>
            </w:pPr>
          </w:p>
          <w:p w:rsidR="00923F34" w:rsidRPr="00C82CFC" w:rsidRDefault="00923F34" w:rsidP="00923F34">
            <w:pPr>
              <w:rPr>
                <w:b/>
                <w:sz w:val="24"/>
                <w:szCs w:val="24"/>
              </w:rPr>
            </w:pPr>
            <w:r w:rsidRPr="00C82CFC">
              <w:rPr>
                <w:b/>
                <w:sz w:val="24"/>
                <w:szCs w:val="24"/>
              </w:rPr>
              <w:t>Генеральный директор</w:t>
            </w:r>
          </w:p>
          <w:p w:rsidR="00923F34" w:rsidRPr="00C82CFC" w:rsidRDefault="00923F34" w:rsidP="00923F34">
            <w:pPr>
              <w:rPr>
                <w:sz w:val="24"/>
                <w:szCs w:val="24"/>
              </w:rPr>
            </w:pPr>
            <w:r w:rsidRPr="00C82CFC">
              <w:rPr>
                <w:sz w:val="24"/>
                <w:szCs w:val="24"/>
              </w:rPr>
              <w:t xml:space="preserve">Акционерного общества </w:t>
            </w:r>
          </w:p>
          <w:p w:rsidR="00923F34" w:rsidRPr="00C82CFC" w:rsidRDefault="00923F34" w:rsidP="00923F34">
            <w:pPr>
              <w:rPr>
                <w:sz w:val="24"/>
                <w:szCs w:val="24"/>
              </w:rPr>
            </w:pPr>
            <w:r w:rsidRPr="00C82CFC">
              <w:rPr>
                <w:sz w:val="24"/>
                <w:szCs w:val="24"/>
              </w:rPr>
              <w:t>«Депозитарная компания «РЕГИОН»</w:t>
            </w:r>
          </w:p>
          <w:p w:rsidR="00923F34" w:rsidRPr="00C82CFC" w:rsidRDefault="00923F34" w:rsidP="00923F34">
            <w:pPr>
              <w:rPr>
                <w:b/>
                <w:bCs/>
                <w:sz w:val="24"/>
                <w:szCs w:val="24"/>
              </w:rPr>
            </w:pPr>
          </w:p>
          <w:p w:rsidR="00923F34" w:rsidRPr="00C82CFC" w:rsidRDefault="00923F34" w:rsidP="00923F34">
            <w:pPr>
              <w:pStyle w:val="a6"/>
              <w:jc w:val="left"/>
              <w:rPr>
                <w:b/>
                <w:bCs/>
                <w:sz w:val="24"/>
                <w:szCs w:val="24"/>
              </w:rPr>
            </w:pPr>
            <w:r w:rsidRPr="00C82CFC">
              <w:rPr>
                <w:b/>
                <w:bCs/>
                <w:sz w:val="24"/>
                <w:szCs w:val="24"/>
              </w:rPr>
              <w:t>___________________/Зайцева А.А./</w:t>
            </w:r>
          </w:p>
          <w:p w:rsidR="0039607B" w:rsidRPr="00C82CFC" w:rsidRDefault="0039607B" w:rsidP="00B83114">
            <w:pPr>
              <w:pStyle w:val="a6"/>
              <w:jc w:val="left"/>
              <w:rPr>
                <w:b/>
                <w:bCs/>
                <w:sz w:val="24"/>
                <w:szCs w:val="24"/>
              </w:rPr>
            </w:pPr>
          </w:p>
          <w:p w:rsidR="004B6C6A" w:rsidRPr="00C82CFC" w:rsidRDefault="0039607B" w:rsidP="00B83114">
            <w:pPr>
              <w:pStyle w:val="a6"/>
              <w:jc w:val="left"/>
              <w:rPr>
                <w:b/>
                <w:bCs/>
                <w:sz w:val="24"/>
                <w:szCs w:val="24"/>
              </w:rPr>
            </w:pPr>
            <w:r w:rsidRPr="00C82CFC">
              <w:rPr>
                <w:b/>
                <w:bCs/>
                <w:sz w:val="24"/>
                <w:szCs w:val="24"/>
              </w:rPr>
              <w:t xml:space="preserve"> </w:t>
            </w:r>
            <w:r w:rsidR="004B6C6A" w:rsidRPr="00C82CFC">
              <w:rPr>
                <w:b/>
                <w:bCs/>
                <w:sz w:val="24"/>
                <w:szCs w:val="24"/>
              </w:rPr>
              <w:t>«</w:t>
            </w:r>
            <w:r w:rsidR="00923F34" w:rsidRPr="00C82CFC">
              <w:rPr>
                <w:b/>
                <w:bCs/>
                <w:sz w:val="24"/>
                <w:szCs w:val="24"/>
              </w:rPr>
              <w:t>23</w:t>
            </w:r>
            <w:r w:rsidR="004B6C6A" w:rsidRPr="00C82CFC">
              <w:rPr>
                <w:b/>
                <w:bCs/>
                <w:sz w:val="24"/>
                <w:szCs w:val="24"/>
              </w:rPr>
              <w:t>» апреля 2019 г.</w:t>
            </w:r>
          </w:p>
          <w:p w:rsidR="00F6584F" w:rsidRPr="00C82CFC" w:rsidRDefault="00F6584F" w:rsidP="00246971">
            <w:pPr>
              <w:pStyle w:val="a6"/>
              <w:ind w:left="-108" w:firstLine="108"/>
              <w:jc w:val="left"/>
              <w:rPr>
                <w:b/>
                <w:bCs/>
                <w:sz w:val="24"/>
                <w:szCs w:val="24"/>
              </w:rPr>
            </w:pPr>
          </w:p>
        </w:tc>
      </w:tr>
    </w:tbl>
    <w:p w:rsidR="003637F0" w:rsidRPr="00C82CFC" w:rsidRDefault="003637F0" w:rsidP="003637F0">
      <w:pPr>
        <w:widowControl w:val="0"/>
        <w:ind w:firstLine="708"/>
        <w:jc w:val="center"/>
        <w:rPr>
          <w:b/>
          <w:sz w:val="24"/>
          <w:szCs w:val="24"/>
        </w:rPr>
      </w:pPr>
      <w:r w:rsidRPr="00C82CFC">
        <w:rPr>
          <w:b/>
          <w:sz w:val="24"/>
          <w:szCs w:val="24"/>
        </w:rPr>
        <w:t>Правила определения стоимости чистых активов</w:t>
      </w:r>
    </w:p>
    <w:p w:rsidR="003637F0" w:rsidRPr="00C82CFC" w:rsidRDefault="003637F0" w:rsidP="003637F0">
      <w:pPr>
        <w:widowControl w:val="0"/>
        <w:ind w:firstLine="708"/>
        <w:jc w:val="center"/>
      </w:pPr>
      <w:r w:rsidRPr="00C82CFC">
        <w:rPr>
          <w:b/>
          <w:sz w:val="24"/>
          <w:szCs w:val="24"/>
        </w:rPr>
        <w:t xml:space="preserve">Закрытого паевого инвестиционного фонда </w:t>
      </w:r>
      <w:r w:rsidR="00A90261" w:rsidRPr="00C82CFC">
        <w:rPr>
          <w:b/>
          <w:sz w:val="24"/>
          <w:szCs w:val="24"/>
        </w:rPr>
        <w:t>недвижимости</w:t>
      </w:r>
      <w:r w:rsidRPr="00C82CFC">
        <w:rPr>
          <w:b/>
          <w:sz w:val="24"/>
          <w:szCs w:val="24"/>
        </w:rPr>
        <w:t xml:space="preserve"> «</w:t>
      </w:r>
      <w:r w:rsidR="00C379A8" w:rsidRPr="00C82CFC">
        <w:rPr>
          <w:b/>
          <w:sz w:val="24"/>
          <w:szCs w:val="24"/>
        </w:rPr>
        <w:t>Форт</w:t>
      </w:r>
      <w:r w:rsidRPr="00C82CFC">
        <w:rPr>
          <w:b/>
          <w:sz w:val="24"/>
          <w:szCs w:val="24"/>
        </w:rPr>
        <w:t>»</w:t>
      </w:r>
    </w:p>
    <w:p w:rsidR="003637F0" w:rsidRPr="00C82CFC" w:rsidRDefault="003637F0" w:rsidP="003637F0">
      <w:pPr>
        <w:widowControl w:val="0"/>
        <w:ind w:firstLine="708"/>
        <w:jc w:val="center"/>
      </w:pPr>
      <w:r w:rsidRPr="00C82CFC">
        <w:rPr>
          <w:b/>
          <w:sz w:val="24"/>
          <w:szCs w:val="24"/>
        </w:rPr>
        <w:t>под управлением Общества с ограниченной ответственностью «ТМ-ТРАСТ»</w:t>
      </w:r>
    </w:p>
    <w:p w:rsidR="003637F0" w:rsidRPr="00C82CFC" w:rsidRDefault="003637F0" w:rsidP="003637F0">
      <w:pPr>
        <w:widowControl w:val="0"/>
        <w:jc w:val="center"/>
        <w:rPr>
          <w:b/>
          <w:sz w:val="24"/>
          <w:szCs w:val="24"/>
        </w:rPr>
      </w:pPr>
      <w:r w:rsidRPr="00C82CFC">
        <w:rPr>
          <w:b/>
          <w:sz w:val="24"/>
          <w:szCs w:val="24"/>
        </w:rPr>
        <w:t xml:space="preserve">[паи фонда </w:t>
      </w:r>
      <w:r w:rsidR="00C379A8" w:rsidRPr="00C82CFC">
        <w:rPr>
          <w:b/>
          <w:sz w:val="24"/>
          <w:szCs w:val="24"/>
        </w:rPr>
        <w:t xml:space="preserve">не </w:t>
      </w:r>
      <w:r w:rsidRPr="00C82CFC">
        <w:rPr>
          <w:b/>
          <w:sz w:val="24"/>
          <w:szCs w:val="24"/>
        </w:rPr>
        <w:t>предназначены для квалифицированных инвесторов]</w:t>
      </w:r>
    </w:p>
    <w:p w:rsidR="003637F0" w:rsidRPr="00C82CFC" w:rsidRDefault="003637F0" w:rsidP="003637F0">
      <w:pPr>
        <w:widowControl w:val="0"/>
        <w:jc w:val="center"/>
        <w:rPr>
          <w:b/>
          <w:sz w:val="24"/>
          <w:szCs w:val="24"/>
        </w:rPr>
      </w:pPr>
      <w:r w:rsidRPr="00C82CFC">
        <w:rPr>
          <w:b/>
          <w:sz w:val="24"/>
          <w:szCs w:val="24"/>
        </w:rPr>
        <w:t>(в новой редакции)</w:t>
      </w:r>
    </w:p>
    <w:p w:rsidR="00F6584F" w:rsidRPr="00C82CFC" w:rsidRDefault="00F6584F" w:rsidP="00F6584F">
      <w:pPr>
        <w:widowControl w:val="0"/>
        <w:jc w:val="center"/>
        <w:rPr>
          <w:b/>
          <w:snapToGrid w:val="0"/>
          <w:sz w:val="24"/>
          <w:szCs w:val="24"/>
        </w:rPr>
      </w:pPr>
    </w:p>
    <w:p w:rsidR="00F6584F" w:rsidRPr="00C82CFC" w:rsidRDefault="00F6584F" w:rsidP="00F6584F">
      <w:pPr>
        <w:widowControl w:val="0"/>
        <w:jc w:val="center"/>
        <w:rPr>
          <w:b/>
          <w:snapToGrid w:val="0"/>
          <w:sz w:val="24"/>
          <w:szCs w:val="24"/>
        </w:rPr>
      </w:pPr>
    </w:p>
    <w:p w:rsidR="00F6584F" w:rsidRPr="00C82CFC" w:rsidRDefault="00F6584F" w:rsidP="00F6584F">
      <w:pPr>
        <w:widowControl w:val="0"/>
        <w:jc w:val="center"/>
        <w:rPr>
          <w:b/>
          <w:snapToGrid w:val="0"/>
          <w:sz w:val="24"/>
          <w:szCs w:val="24"/>
        </w:rPr>
      </w:pPr>
    </w:p>
    <w:p w:rsidR="00F6584F" w:rsidRPr="00C82CFC" w:rsidRDefault="00F6584F" w:rsidP="00F6584F">
      <w:pPr>
        <w:widowControl w:val="0"/>
        <w:jc w:val="center"/>
        <w:rPr>
          <w:b/>
          <w:snapToGrid w:val="0"/>
          <w:sz w:val="24"/>
          <w:szCs w:val="24"/>
        </w:rPr>
      </w:pPr>
    </w:p>
    <w:p w:rsidR="00F6584F" w:rsidRPr="00C82CFC" w:rsidRDefault="00F6584F" w:rsidP="00F6584F">
      <w:pPr>
        <w:widowControl w:val="0"/>
        <w:jc w:val="center"/>
        <w:rPr>
          <w:b/>
          <w:snapToGrid w:val="0"/>
          <w:sz w:val="24"/>
          <w:szCs w:val="24"/>
        </w:rPr>
      </w:pPr>
    </w:p>
    <w:p w:rsidR="00F6584F" w:rsidRPr="00C82CFC" w:rsidRDefault="00F6584F" w:rsidP="00F6584F">
      <w:pPr>
        <w:widowControl w:val="0"/>
        <w:jc w:val="center"/>
        <w:rPr>
          <w:b/>
          <w:snapToGrid w:val="0"/>
          <w:sz w:val="24"/>
          <w:szCs w:val="24"/>
        </w:rPr>
      </w:pPr>
    </w:p>
    <w:p w:rsidR="00F6584F" w:rsidRPr="00C82CFC" w:rsidRDefault="00F6584F" w:rsidP="00F6584F">
      <w:pPr>
        <w:widowControl w:val="0"/>
        <w:jc w:val="center"/>
        <w:rPr>
          <w:b/>
          <w:snapToGrid w:val="0"/>
          <w:sz w:val="24"/>
          <w:szCs w:val="24"/>
        </w:rPr>
      </w:pPr>
    </w:p>
    <w:p w:rsidR="00F6584F" w:rsidRPr="00C82CFC" w:rsidRDefault="00F6584F" w:rsidP="00F6584F">
      <w:pPr>
        <w:widowControl w:val="0"/>
        <w:jc w:val="center"/>
        <w:rPr>
          <w:b/>
          <w:snapToGrid w:val="0"/>
          <w:sz w:val="24"/>
          <w:szCs w:val="24"/>
        </w:rPr>
      </w:pPr>
    </w:p>
    <w:p w:rsidR="00F6584F" w:rsidRPr="00C82CFC" w:rsidRDefault="00F6584F" w:rsidP="00F6584F">
      <w:pPr>
        <w:widowControl w:val="0"/>
        <w:jc w:val="center"/>
        <w:rPr>
          <w:b/>
          <w:snapToGrid w:val="0"/>
          <w:sz w:val="24"/>
          <w:szCs w:val="24"/>
        </w:rPr>
      </w:pPr>
    </w:p>
    <w:p w:rsidR="00F6584F" w:rsidRPr="00C82CFC" w:rsidRDefault="00421397">
      <w:pPr>
        <w:suppressAutoHyphens w:val="0"/>
        <w:autoSpaceDE/>
        <w:spacing w:after="160" w:line="259" w:lineRule="auto"/>
        <w:rPr>
          <w:sz w:val="24"/>
          <w:szCs w:val="24"/>
        </w:rPr>
      </w:pPr>
      <w:r w:rsidRPr="00C82CFC">
        <w:rPr>
          <w:sz w:val="24"/>
          <w:szCs w:val="24"/>
        </w:rPr>
        <w:br w:type="page"/>
      </w:r>
    </w:p>
    <w:p w:rsidR="00F6584F" w:rsidRPr="00C82CFC" w:rsidRDefault="00F6584F" w:rsidP="00CD4AE1">
      <w:pPr>
        <w:jc w:val="center"/>
        <w:rPr>
          <w:b/>
          <w:bCs/>
          <w:iCs/>
          <w:caps/>
          <w:color w:val="000000" w:themeColor="text1"/>
          <w:sz w:val="24"/>
          <w:szCs w:val="24"/>
          <w:lang w:eastAsia="ru-RU"/>
        </w:rPr>
      </w:pPr>
      <w:r w:rsidRPr="00C82CFC">
        <w:rPr>
          <w:b/>
          <w:bCs/>
          <w:iCs/>
          <w:caps/>
          <w:color w:val="000000" w:themeColor="text1"/>
          <w:sz w:val="24"/>
          <w:szCs w:val="24"/>
          <w:lang w:eastAsia="ru-RU"/>
        </w:rPr>
        <w:lastRenderedPageBreak/>
        <w:t>Термины и определения, используемые в Правилах опред</w:t>
      </w:r>
      <w:r w:rsidR="00DA443D" w:rsidRPr="00C82CFC">
        <w:rPr>
          <w:b/>
          <w:bCs/>
          <w:iCs/>
          <w:caps/>
          <w:color w:val="000000" w:themeColor="text1"/>
          <w:sz w:val="24"/>
          <w:szCs w:val="24"/>
          <w:lang w:eastAsia="ru-RU"/>
        </w:rPr>
        <w:t>еления стоимости чистых активов</w:t>
      </w:r>
    </w:p>
    <w:p w:rsidR="009B35EE" w:rsidRPr="00C82CFC" w:rsidRDefault="009B35EE" w:rsidP="00CD4AE1">
      <w:pPr>
        <w:jc w:val="center"/>
        <w:rPr>
          <w:b/>
          <w:bCs/>
          <w:iCs/>
          <w:caps/>
          <w:color w:val="000000" w:themeColor="text1"/>
          <w:sz w:val="24"/>
          <w:szCs w:val="24"/>
          <w:lang w:eastAsia="ru-RU"/>
        </w:rPr>
      </w:pPr>
    </w:p>
    <w:p w:rsidR="008F4424" w:rsidRPr="00C82CFC" w:rsidRDefault="00421397" w:rsidP="00CD4AE1">
      <w:pPr>
        <w:pStyle w:val="a"/>
        <w:numPr>
          <w:ilvl w:val="0"/>
          <w:numId w:val="0"/>
        </w:numPr>
        <w:spacing w:line="240" w:lineRule="auto"/>
        <w:ind w:firstLine="708"/>
        <w:rPr>
          <w:color w:val="000000" w:themeColor="text1"/>
        </w:rPr>
      </w:pPr>
      <w:r w:rsidRPr="00C82CFC">
        <w:rPr>
          <w:rFonts w:ascii="Times New Roman" w:hAnsi="Times New Roman"/>
          <w:b/>
          <w:color w:val="000000" w:themeColor="text1"/>
          <w:sz w:val="24"/>
          <w:szCs w:val="24"/>
        </w:rPr>
        <w:t>Стоимость чистых активов (СЧА)</w:t>
      </w:r>
      <w:r w:rsidRPr="00C82CFC">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82CFC">
        <w:rPr>
          <w:rFonts w:ascii="Times New Roman" w:hAnsi="Times New Roman"/>
          <w:color w:val="000000" w:themeColor="text1"/>
          <w:sz w:val="24"/>
          <w:szCs w:val="24"/>
        </w:rPr>
        <w:t xml:space="preserve"> </w:t>
      </w:r>
      <w:r w:rsidRPr="00C82CFC">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C82CFC" w:rsidRDefault="00421397" w:rsidP="00CD4AE1">
      <w:pPr>
        <w:autoSpaceDN w:val="0"/>
        <w:adjustRightInd w:val="0"/>
        <w:ind w:firstLine="708"/>
        <w:jc w:val="both"/>
        <w:rPr>
          <w:color w:val="000000" w:themeColor="text1"/>
          <w:sz w:val="24"/>
          <w:szCs w:val="24"/>
        </w:rPr>
      </w:pPr>
      <w:r w:rsidRPr="00C82CFC">
        <w:rPr>
          <w:b/>
          <w:color w:val="000000" w:themeColor="text1"/>
          <w:sz w:val="24"/>
          <w:szCs w:val="24"/>
        </w:rPr>
        <w:t>Наблюдаемая и доступная биржевая площадка</w:t>
      </w:r>
      <w:r w:rsidRPr="00C82CFC">
        <w:rPr>
          <w:color w:val="000000" w:themeColor="text1"/>
          <w:sz w:val="24"/>
          <w:szCs w:val="24"/>
        </w:rPr>
        <w:t xml:space="preserve"> – </w:t>
      </w:r>
      <w:r w:rsidRPr="00C82CFC">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C82CFC">
        <w:rPr>
          <w:color w:val="000000" w:themeColor="text1"/>
          <w:sz w:val="24"/>
          <w:szCs w:val="24"/>
        </w:rPr>
        <w:t xml:space="preserve"> Указанные биржевые площадки приведены в </w:t>
      </w:r>
      <w:r w:rsidR="00AE7D68" w:rsidRPr="00C82CFC">
        <w:rPr>
          <w:color w:val="000000" w:themeColor="text1"/>
          <w:sz w:val="24"/>
          <w:szCs w:val="24"/>
        </w:rPr>
        <w:t>П</w:t>
      </w:r>
      <w:r w:rsidRPr="00C82CFC">
        <w:rPr>
          <w:color w:val="000000" w:themeColor="text1"/>
          <w:sz w:val="24"/>
          <w:szCs w:val="24"/>
        </w:rPr>
        <w:t xml:space="preserve">риложении </w:t>
      </w:r>
      <w:r w:rsidR="003418DB" w:rsidRPr="00C82CFC">
        <w:rPr>
          <w:color w:val="000000" w:themeColor="text1"/>
          <w:sz w:val="24"/>
          <w:szCs w:val="24"/>
        </w:rPr>
        <w:t>3</w:t>
      </w:r>
      <w:r w:rsidRPr="00C82CFC">
        <w:rPr>
          <w:color w:val="000000" w:themeColor="text1"/>
          <w:sz w:val="24"/>
          <w:szCs w:val="24"/>
        </w:rPr>
        <w:t>.</w:t>
      </w:r>
    </w:p>
    <w:p w:rsidR="008A16E8" w:rsidRPr="00C82CFC" w:rsidRDefault="00421397" w:rsidP="00CD4AE1">
      <w:pPr>
        <w:autoSpaceDN w:val="0"/>
        <w:adjustRightInd w:val="0"/>
        <w:ind w:firstLine="708"/>
        <w:jc w:val="both"/>
        <w:rPr>
          <w:color w:val="000000" w:themeColor="text1"/>
          <w:sz w:val="24"/>
          <w:szCs w:val="24"/>
          <w:lang w:eastAsia="ru-RU"/>
        </w:rPr>
      </w:pPr>
      <w:r w:rsidRPr="00C82CFC">
        <w:rPr>
          <w:b/>
          <w:color w:val="000000" w:themeColor="text1"/>
          <w:sz w:val="24"/>
          <w:szCs w:val="24"/>
          <w:lang w:eastAsia="ru-RU"/>
        </w:rPr>
        <w:t>Активный рынок</w:t>
      </w:r>
      <w:r w:rsidRPr="00C82CFC">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Pr="00C82CFC" w:rsidRDefault="00421397" w:rsidP="00CD4AE1">
      <w:pPr>
        <w:autoSpaceDN w:val="0"/>
        <w:adjustRightInd w:val="0"/>
        <w:ind w:firstLine="708"/>
        <w:jc w:val="both"/>
        <w:rPr>
          <w:color w:val="000000" w:themeColor="text1"/>
          <w:sz w:val="24"/>
          <w:szCs w:val="24"/>
          <w:lang w:eastAsia="ru-RU"/>
        </w:rPr>
      </w:pPr>
      <w:r w:rsidRPr="00C82CFC">
        <w:rPr>
          <w:b/>
          <w:color w:val="000000" w:themeColor="text1"/>
          <w:sz w:val="24"/>
          <w:szCs w:val="24"/>
          <w:lang w:eastAsia="ru-RU"/>
        </w:rPr>
        <w:t>Основной рынок</w:t>
      </w:r>
      <w:r w:rsidRPr="00C82CFC">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Pr="00C82CFC" w:rsidRDefault="002C5491" w:rsidP="00CD4AE1">
      <w:pPr>
        <w:pStyle w:val="12"/>
        <w:tabs>
          <w:tab w:val="left" w:pos="993"/>
        </w:tabs>
        <w:ind w:left="0" w:firstLine="709"/>
        <w:jc w:val="both"/>
        <w:rPr>
          <w:rFonts w:eastAsia="Batang"/>
          <w:b/>
          <w:szCs w:val="24"/>
        </w:rPr>
      </w:pPr>
      <w:r w:rsidRPr="00C82CFC">
        <w:rPr>
          <w:b/>
          <w:color w:val="000000" w:themeColor="text1"/>
          <w:szCs w:val="24"/>
        </w:rPr>
        <w:t>Справедливая стоимость</w:t>
      </w:r>
      <w:r w:rsidRPr="00C82CFC">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C82CFC" w:rsidRDefault="002C5491" w:rsidP="00CD4AE1">
      <w:pPr>
        <w:pStyle w:val="12"/>
        <w:tabs>
          <w:tab w:val="left" w:pos="993"/>
        </w:tabs>
        <w:ind w:left="0" w:firstLine="709"/>
        <w:jc w:val="both"/>
        <w:rPr>
          <w:rFonts w:eastAsia="Batang"/>
          <w:szCs w:val="24"/>
        </w:rPr>
      </w:pPr>
      <w:r w:rsidRPr="00C82CFC">
        <w:rPr>
          <w:rFonts w:eastAsia="Batang"/>
          <w:b/>
          <w:szCs w:val="24"/>
        </w:rPr>
        <w:t>Уровень цены</w:t>
      </w:r>
      <w:r w:rsidRPr="00C82CFC">
        <w:rPr>
          <w:rFonts w:eastAsia="Batang"/>
          <w:szCs w:val="24"/>
        </w:rPr>
        <w:t xml:space="preserve"> </w:t>
      </w:r>
      <w:r w:rsidRPr="00C82CFC">
        <w:rPr>
          <w:rFonts w:eastAsia="Batang"/>
          <w:b/>
          <w:szCs w:val="24"/>
        </w:rPr>
        <w:t>при определении справедливой стоимости</w:t>
      </w:r>
      <w:r w:rsidRPr="00C82CFC">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82CFC">
        <w:rPr>
          <w:rFonts w:eastAsia="Batang"/>
          <w:szCs w:val="24"/>
        </w:rPr>
        <w:t>:</w:t>
      </w:r>
      <w:r w:rsidRPr="00C82CFC">
        <w:rPr>
          <w:rFonts w:eastAsia="Batang"/>
          <w:szCs w:val="24"/>
        </w:rPr>
        <w:t xml:space="preserve"> </w:t>
      </w:r>
    </w:p>
    <w:p w:rsidR="008A16E8" w:rsidRPr="00C82CFC" w:rsidRDefault="00421397" w:rsidP="00CD4AE1">
      <w:pPr>
        <w:autoSpaceDN w:val="0"/>
        <w:adjustRightInd w:val="0"/>
        <w:ind w:firstLine="708"/>
        <w:jc w:val="both"/>
        <w:rPr>
          <w:color w:val="000000" w:themeColor="text1"/>
          <w:sz w:val="24"/>
          <w:szCs w:val="24"/>
          <w:lang w:eastAsia="ru-RU"/>
        </w:rPr>
      </w:pPr>
      <w:r w:rsidRPr="00C82CFC">
        <w:rPr>
          <w:b/>
          <w:color w:val="000000" w:themeColor="text1"/>
          <w:sz w:val="24"/>
          <w:szCs w:val="24"/>
          <w:lang w:eastAsia="ru-RU"/>
        </w:rPr>
        <w:t>1-й уровень</w:t>
      </w:r>
      <w:r w:rsidRPr="00C82CFC">
        <w:rPr>
          <w:color w:val="000000" w:themeColor="text1"/>
          <w:sz w:val="24"/>
          <w:szCs w:val="24"/>
          <w:lang w:eastAsia="ru-RU"/>
        </w:rPr>
        <w:t xml:space="preserve"> – цена актива или обязательства на Активном рынке. </w:t>
      </w:r>
    </w:p>
    <w:p w:rsidR="008A16E8" w:rsidRPr="00C82CFC" w:rsidRDefault="00421397" w:rsidP="00CD4AE1">
      <w:pPr>
        <w:autoSpaceDN w:val="0"/>
        <w:adjustRightInd w:val="0"/>
        <w:ind w:firstLine="708"/>
        <w:jc w:val="both"/>
        <w:rPr>
          <w:color w:val="000000" w:themeColor="text1"/>
          <w:sz w:val="24"/>
          <w:szCs w:val="24"/>
          <w:lang w:eastAsia="ru-RU"/>
        </w:rPr>
      </w:pPr>
      <w:r w:rsidRPr="00C82CFC">
        <w:rPr>
          <w:b/>
          <w:color w:val="000000" w:themeColor="text1"/>
          <w:sz w:val="24"/>
          <w:szCs w:val="24"/>
          <w:lang w:eastAsia="ru-RU"/>
        </w:rPr>
        <w:t>2-й уровень</w:t>
      </w:r>
      <w:r w:rsidRPr="00C82CFC">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C82CFC" w:rsidRDefault="00421397" w:rsidP="00CD4AE1">
      <w:pPr>
        <w:autoSpaceDN w:val="0"/>
        <w:adjustRightInd w:val="0"/>
        <w:ind w:firstLine="708"/>
        <w:jc w:val="both"/>
        <w:rPr>
          <w:color w:val="000000" w:themeColor="text1"/>
          <w:sz w:val="24"/>
          <w:szCs w:val="24"/>
          <w:lang w:eastAsia="ru-RU"/>
        </w:rPr>
      </w:pPr>
      <w:r w:rsidRPr="00C82CFC">
        <w:rPr>
          <w:b/>
          <w:color w:val="000000" w:themeColor="text1"/>
          <w:sz w:val="24"/>
          <w:szCs w:val="24"/>
          <w:lang w:eastAsia="ru-RU"/>
        </w:rPr>
        <w:t>3-й уровень</w:t>
      </w:r>
      <w:r w:rsidRPr="00C82CFC">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A15D63" w:rsidRPr="00C82CFC" w:rsidRDefault="00421397" w:rsidP="00CD4AE1">
      <w:pPr>
        <w:autoSpaceDN w:val="0"/>
        <w:ind w:firstLine="709"/>
        <w:jc w:val="both"/>
        <w:rPr>
          <w:sz w:val="24"/>
          <w:szCs w:val="24"/>
        </w:rPr>
      </w:pPr>
      <w:r w:rsidRPr="00C82CFC">
        <w:rPr>
          <w:b/>
          <w:sz w:val="24"/>
          <w:szCs w:val="24"/>
        </w:rPr>
        <w:t>Кредитный риск</w:t>
      </w:r>
      <w:r w:rsidRPr="00C82CFC">
        <w:rPr>
          <w:sz w:val="24"/>
          <w:szCs w:val="24"/>
        </w:rPr>
        <w:t xml:space="preserve"> – риск возникновения убытка вследствие неисполнения контрагентом</w:t>
      </w:r>
      <w:r w:rsidR="0039607B" w:rsidRPr="00C82CFC">
        <w:rPr>
          <w:sz w:val="24"/>
          <w:szCs w:val="24"/>
        </w:rPr>
        <w:t xml:space="preserve"> </w:t>
      </w:r>
      <w:r w:rsidRPr="00C82CFC">
        <w:rPr>
          <w:sz w:val="24"/>
          <w:szCs w:val="24"/>
        </w:rPr>
        <w:t xml:space="preserve"> </w:t>
      </w:r>
      <w:r w:rsidR="00825E6A" w:rsidRPr="00C82CFC">
        <w:rPr>
          <w:sz w:val="24"/>
          <w:szCs w:val="24"/>
        </w:rPr>
        <w:t xml:space="preserve"> </w:t>
      </w:r>
      <w:r w:rsidRPr="00C82CFC">
        <w:rPr>
          <w:sz w:val="24"/>
          <w:szCs w:val="24"/>
        </w:rPr>
        <w:t xml:space="preserve">обязательств по </w:t>
      </w:r>
      <w:r w:rsidRPr="00C82CFC">
        <w:rPr>
          <w:bCs/>
          <w:iCs/>
          <w:sz w:val="24"/>
          <w:szCs w:val="24"/>
        </w:rPr>
        <w:t>договору</w:t>
      </w:r>
      <w:r w:rsidRPr="00C82CFC">
        <w:rPr>
          <w:sz w:val="24"/>
          <w:szCs w:val="24"/>
        </w:rPr>
        <w:t>, а также неоплаты контрагентом основного долга и/или процентов, причитающихся в установленный договором срок.</w:t>
      </w:r>
    </w:p>
    <w:p w:rsidR="00736E1E" w:rsidRPr="00C82CFC" w:rsidRDefault="00421397" w:rsidP="00CD4AE1">
      <w:pPr>
        <w:autoSpaceDN w:val="0"/>
        <w:adjustRightInd w:val="0"/>
        <w:ind w:firstLine="709"/>
        <w:jc w:val="both"/>
        <w:rPr>
          <w:sz w:val="24"/>
          <w:szCs w:val="24"/>
        </w:rPr>
      </w:pPr>
      <w:r w:rsidRPr="00C82CFC">
        <w:rPr>
          <w:b/>
          <w:bCs/>
          <w:iCs/>
          <w:sz w:val="24"/>
          <w:szCs w:val="24"/>
        </w:rPr>
        <w:t>Кредитный рейтинг</w:t>
      </w:r>
      <w:r w:rsidRPr="00C82CFC">
        <w:rPr>
          <w:bCs/>
          <w:i/>
          <w:iCs/>
          <w:sz w:val="24"/>
          <w:szCs w:val="24"/>
        </w:rPr>
        <w:t xml:space="preserve"> – </w:t>
      </w:r>
      <w:r w:rsidRPr="00C82CFC">
        <w:rPr>
          <w:sz w:val="24"/>
          <w:szCs w:val="24"/>
        </w:rPr>
        <w:t>мнение независимого рейтингового агентства о способности</w:t>
      </w:r>
      <w:r w:rsidR="00825E6A" w:rsidRPr="00C82CFC">
        <w:rPr>
          <w:sz w:val="24"/>
          <w:szCs w:val="24"/>
        </w:rPr>
        <w:t xml:space="preserve"> </w:t>
      </w:r>
      <w:proofErr w:type="spellStart"/>
      <w:r w:rsidRPr="00C82CFC">
        <w:rPr>
          <w:sz w:val="24"/>
          <w:szCs w:val="24"/>
        </w:rPr>
        <w:t>рейтингуемого</w:t>
      </w:r>
      <w:proofErr w:type="spellEnd"/>
      <w:r w:rsidRPr="00C82CFC">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Pr="00C82CFC" w:rsidRDefault="00BD7A02" w:rsidP="00CD4AE1">
      <w:pPr>
        <w:autoSpaceDN w:val="0"/>
        <w:adjustRightInd w:val="0"/>
        <w:ind w:firstLine="708"/>
        <w:jc w:val="center"/>
        <w:rPr>
          <w:b/>
          <w:bCs/>
          <w:iCs/>
          <w:caps/>
          <w:color w:val="000000" w:themeColor="text1"/>
          <w:sz w:val="24"/>
          <w:szCs w:val="24"/>
          <w:lang w:eastAsia="ru-RU"/>
        </w:rPr>
      </w:pPr>
    </w:p>
    <w:p w:rsidR="009B35EE" w:rsidRPr="00C82CFC" w:rsidRDefault="00C435AC" w:rsidP="00CD4AE1">
      <w:pPr>
        <w:autoSpaceDN w:val="0"/>
        <w:adjustRightInd w:val="0"/>
        <w:ind w:firstLine="708"/>
        <w:jc w:val="center"/>
        <w:rPr>
          <w:b/>
          <w:bCs/>
          <w:iCs/>
          <w:caps/>
          <w:color w:val="000000" w:themeColor="text1"/>
          <w:sz w:val="24"/>
          <w:szCs w:val="24"/>
          <w:lang w:eastAsia="ru-RU"/>
        </w:rPr>
      </w:pPr>
      <w:r w:rsidRPr="00C82CFC">
        <w:rPr>
          <w:b/>
          <w:bCs/>
          <w:iCs/>
          <w:caps/>
          <w:color w:val="000000" w:themeColor="text1"/>
          <w:sz w:val="24"/>
          <w:szCs w:val="24"/>
          <w:lang w:eastAsia="ru-RU"/>
        </w:rPr>
        <w:t>Общие положения</w:t>
      </w:r>
    </w:p>
    <w:p w:rsidR="00C435AC" w:rsidRPr="00C82CFC" w:rsidRDefault="00421397" w:rsidP="00CD4AE1">
      <w:pPr>
        <w:widowControl w:val="0"/>
        <w:ind w:firstLine="708"/>
        <w:jc w:val="both"/>
        <w:rPr>
          <w:color w:val="000000" w:themeColor="text1"/>
          <w:sz w:val="24"/>
          <w:szCs w:val="24"/>
          <w:lang w:eastAsia="ru-RU"/>
        </w:rPr>
      </w:pPr>
      <w:r w:rsidRPr="00C82CFC">
        <w:rPr>
          <w:color w:val="000000" w:themeColor="text1"/>
          <w:sz w:val="24"/>
          <w:szCs w:val="24"/>
          <w:lang w:eastAsia="ru-RU"/>
        </w:rPr>
        <w:t xml:space="preserve">Настоящие Правила определения СЧА </w:t>
      </w:r>
      <w:r w:rsidR="00337866" w:rsidRPr="00C82CFC">
        <w:rPr>
          <w:b/>
          <w:sz w:val="24"/>
          <w:szCs w:val="24"/>
        </w:rPr>
        <w:t xml:space="preserve">Закрытого паевого инвестиционного фонда </w:t>
      </w:r>
      <w:r w:rsidR="00175EB4" w:rsidRPr="00C82CFC">
        <w:rPr>
          <w:b/>
          <w:sz w:val="24"/>
          <w:szCs w:val="24"/>
        </w:rPr>
        <w:t xml:space="preserve">недвижимости </w:t>
      </w:r>
      <w:r w:rsidR="00337866" w:rsidRPr="00C82CFC">
        <w:rPr>
          <w:b/>
          <w:sz w:val="24"/>
          <w:szCs w:val="24"/>
        </w:rPr>
        <w:t>«</w:t>
      </w:r>
      <w:r w:rsidR="00526A32" w:rsidRPr="00C82CFC">
        <w:rPr>
          <w:b/>
          <w:sz w:val="24"/>
          <w:szCs w:val="24"/>
        </w:rPr>
        <w:t>Форт</w:t>
      </w:r>
      <w:r w:rsidR="00337866" w:rsidRPr="00C82CFC">
        <w:rPr>
          <w:b/>
          <w:sz w:val="24"/>
          <w:szCs w:val="24"/>
        </w:rPr>
        <w:t>»</w:t>
      </w:r>
      <w:r w:rsidR="00EB18EE" w:rsidRPr="00C82CFC">
        <w:rPr>
          <w:b/>
          <w:sz w:val="24"/>
          <w:szCs w:val="24"/>
        </w:rPr>
        <w:t xml:space="preserve"> </w:t>
      </w:r>
      <w:r w:rsidR="00EB18EE" w:rsidRPr="00C82CFC">
        <w:rPr>
          <w:sz w:val="24"/>
          <w:szCs w:val="24"/>
        </w:rPr>
        <w:t>(далее - Фонд)</w:t>
      </w:r>
      <w:r w:rsidR="00337866" w:rsidRPr="00C82CFC">
        <w:rPr>
          <w:b/>
          <w:sz w:val="24"/>
          <w:szCs w:val="24"/>
        </w:rPr>
        <w:t xml:space="preserve"> </w:t>
      </w:r>
      <w:r w:rsidRPr="00C82CFC">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rsidR="00C435AC" w:rsidRPr="00C82CFC" w:rsidRDefault="00421397" w:rsidP="00CD4AE1">
      <w:pPr>
        <w:autoSpaceDN w:val="0"/>
        <w:adjustRightInd w:val="0"/>
        <w:ind w:firstLine="708"/>
        <w:jc w:val="both"/>
        <w:rPr>
          <w:color w:val="000000" w:themeColor="text1"/>
          <w:sz w:val="24"/>
          <w:szCs w:val="24"/>
          <w:lang w:eastAsia="ru-RU"/>
        </w:rPr>
      </w:pPr>
      <w:r w:rsidRPr="00C82CFC">
        <w:rPr>
          <w:color w:val="000000" w:themeColor="text1"/>
          <w:sz w:val="24"/>
          <w:szCs w:val="24"/>
          <w:lang w:eastAsia="ru-RU"/>
        </w:rPr>
        <w:t>Настоящие Правила</w:t>
      </w:r>
      <w:r w:rsidR="00337866" w:rsidRPr="00C82CFC">
        <w:rPr>
          <w:color w:val="000000" w:themeColor="text1"/>
          <w:sz w:val="24"/>
          <w:szCs w:val="24"/>
          <w:lang w:eastAsia="ru-RU"/>
        </w:rPr>
        <w:t xml:space="preserve"> определения СЧА применяются с </w:t>
      </w:r>
      <w:r w:rsidR="00337866" w:rsidRPr="00C82CFC">
        <w:rPr>
          <w:b/>
          <w:color w:val="000000" w:themeColor="text1"/>
          <w:sz w:val="24"/>
          <w:szCs w:val="24"/>
          <w:lang w:eastAsia="ru-RU"/>
        </w:rPr>
        <w:t>01.05.2019г.</w:t>
      </w:r>
    </w:p>
    <w:p w:rsidR="00C435AC" w:rsidRPr="00C82CFC" w:rsidRDefault="00421397" w:rsidP="00CD4AE1">
      <w:pPr>
        <w:autoSpaceDN w:val="0"/>
        <w:adjustRightInd w:val="0"/>
        <w:ind w:firstLine="708"/>
        <w:jc w:val="both"/>
        <w:rPr>
          <w:color w:val="000000" w:themeColor="text1"/>
          <w:sz w:val="24"/>
          <w:szCs w:val="24"/>
          <w:lang w:eastAsia="ru-RU"/>
        </w:rPr>
      </w:pPr>
      <w:r w:rsidRPr="00C82CFC">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C82CFC" w:rsidRDefault="00C435AC" w:rsidP="00CD4AE1">
      <w:pPr>
        <w:autoSpaceDN w:val="0"/>
        <w:adjustRightInd w:val="0"/>
        <w:ind w:firstLine="708"/>
        <w:jc w:val="both"/>
        <w:rPr>
          <w:color w:val="000000" w:themeColor="text1"/>
          <w:sz w:val="24"/>
          <w:szCs w:val="24"/>
          <w:lang w:eastAsia="ru-RU"/>
        </w:rPr>
      </w:pPr>
    </w:p>
    <w:p w:rsidR="00C435AC" w:rsidRPr="00C82CFC" w:rsidRDefault="00421397" w:rsidP="00CD4AE1">
      <w:pPr>
        <w:autoSpaceDN w:val="0"/>
        <w:adjustRightInd w:val="0"/>
        <w:ind w:firstLine="708"/>
        <w:jc w:val="center"/>
        <w:rPr>
          <w:b/>
          <w:color w:val="000000" w:themeColor="text1"/>
          <w:sz w:val="24"/>
          <w:szCs w:val="24"/>
          <w:lang w:eastAsia="ru-RU"/>
        </w:rPr>
      </w:pPr>
      <w:r w:rsidRPr="00C82CFC">
        <w:rPr>
          <w:b/>
          <w:color w:val="000000" w:themeColor="text1"/>
          <w:sz w:val="24"/>
          <w:szCs w:val="24"/>
          <w:lang w:eastAsia="ru-RU"/>
        </w:rPr>
        <w:t>ПОРЯДОК ОПРЕДЕЛЕНИЯ СЧА И СРЕДНЕГОДОВОЙ СЧА</w:t>
      </w:r>
      <w:r w:rsidR="00542437" w:rsidRPr="00C82CFC">
        <w:rPr>
          <w:b/>
          <w:color w:val="000000" w:themeColor="text1"/>
          <w:sz w:val="24"/>
          <w:szCs w:val="24"/>
          <w:lang w:eastAsia="ru-RU"/>
        </w:rPr>
        <w:t>.</w:t>
      </w:r>
    </w:p>
    <w:p w:rsidR="009B35EE" w:rsidRPr="00C82CFC" w:rsidRDefault="009B35EE" w:rsidP="00CD4AE1">
      <w:pPr>
        <w:autoSpaceDN w:val="0"/>
        <w:adjustRightInd w:val="0"/>
        <w:ind w:firstLine="708"/>
        <w:jc w:val="center"/>
        <w:rPr>
          <w:b/>
          <w:color w:val="000000" w:themeColor="text1"/>
          <w:sz w:val="24"/>
          <w:szCs w:val="24"/>
          <w:lang w:eastAsia="ru-RU"/>
        </w:rPr>
      </w:pPr>
    </w:p>
    <w:p w:rsidR="00C435AC" w:rsidRPr="00C82CFC" w:rsidRDefault="00421397" w:rsidP="00CD4AE1">
      <w:pPr>
        <w:autoSpaceDN w:val="0"/>
        <w:adjustRightInd w:val="0"/>
        <w:ind w:firstLine="708"/>
        <w:jc w:val="both"/>
        <w:rPr>
          <w:color w:val="000000" w:themeColor="text1"/>
          <w:sz w:val="24"/>
          <w:szCs w:val="24"/>
          <w:lang w:eastAsia="ru-RU"/>
        </w:rPr>
      </w:pPr>
      <w:r w:rsidRPr="00C82CFC">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C82CFC" w:rsidRDefault="00421397" w:rsidP="00CD4AE1">
      <w:pPr>
        <w:autoSpaceDN w:val="0"/>
        <w:adjustRightInd w:val="0"/>
        <w:ind w:firstLine="708"/>
        <w:jc w:val="both"/>
        <w:rPr>
          <w:color w:val="000000" w:themeColor="text1"/>
          <w:sz w:val="24"/>
          <w:szCs w:val="24"/>
          <w:lang w:eastAsia="ru-RU"/>
        </w:rPr>
      </w:pPr>
      <w:r w:rsidRPr="00C82CFC">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C82CFC" w:rsidRDefault="00421397" w:rsidP="00CD4AE1">
      <w:pPr>
        <w:autoSpaceDN w:val="0"/>
        <w:adjustRightInd w:val="0"/>
        <w:ind w:firstLine="708"/>
        <w:jc w:val="both"/>
        <w:rPr>
          <w:color w:val="000000" w:themeColor="text1"/>
          <w:sz w:val="24"/>
          <w:szCs w:val="24"/>
          <w:lang w:eastAsia="ru-RU"/>
        </w:rPr>
      </w:pPr>
      <w:r w:rsidRPr="00C82CFC">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C82CFC" w:rsidRDefault="00421397" w:rsidP="00CD4AE1">
      <w:pPr>
        <w:autoSpaceDN w:val="0"/>
        <w:adjustRightInd w:val="0"/>
        <w:ind w:firstLine="708"/>
        <w:jc w:val="both"/>
        <w:rPr>
          <w:b/>
          <w:color w:val="000000" w:themeColor="text1"/>
          <w:sz w:val="24"/>
          <w:szCs w:val="24"/>
          <w:lang w:eastAsia="ru-RU"/>
        </w:rPr>
      </w:pPr>
      <w:r w:rsidRPr="00C82CFC">
        <w:rPr>
          <w:b/>
          <w:color w:val="000000" w:themeColor="text1"/>
          <w:sz w:val="24"/>
          <w:szCs w:val="24"/>
          <w:lang w:eastAsia="ru-RU"/>
        </w:rPr>
        <w:t xml:space="preserve">СЧА определяется (дата определения СЧА): </w:t>
      </w:r>
    </w:p>
    <w:p w:rsidR="006002E6" w:rsidRPr="00C82CFC" w:rsidRDefault="00EB18EE" w:rsidP="00CD4AE1">
      <w:pPr>
        <w:pStyle w:val="ConsPlusNormal"/>
        <w:ind w:firstLine="540"/>
        <w:jc w:val="both"/>
        <w:rPr>
          <w:rFonts w:ascii="Times New Roman" w:hAnsi="Times New Roman" w:cs="Times New Roman"/>
          <w:color w:val="000000" w:themeColor="text1"/>
          <w:sz w:val="24"/>
          <w:szCs w:val="24"/>
        </w:rPr>
      </w:pPr>
      <w:r w:rsidRPr="00C82CFC">
        <w:rPr>
          <w:rFonts w:ascii="Times New Roman" w:hAnsi="Times New Roman" w:cs="Times New Roman"/>
          <w:color w:val="000000" w:themeColor="text1"/>
          <w:sz w:val="24"/>
          <w:szCs w:val="24"/>
        </w:rPr>
        <w:t xml:space="preserve">- </w:t>
      </w:r>
      <w:r w:rsidR="00421397" w:rsidRPr="00C82CFC">
        <w:rPr>
          <w:rFonts w:ascii="Times New Roman" w:hAnsi="Times New Roman" w:cs="Times New Roman"/>
          <w:color w:val="000000" w:themeColor="text1"/>
          <w:sz w:val="24"/>
          <w:szCs w:val="24"/>
        </w:rPr>
        <w:t>в случае приостановления выдачи, погашения инвестиционных паев - на дату воз</w:t>
      </w:r>
      <w:r w:rsidRPr="00C82CFC">
        <w:rPr>
          <w:rFonts w:ascii="Times New Roman" w:hAnsi="Times New Roman" w:cs="Times New Roman"/>
          <w:color w:val="000000" w:themeColor="text1"/>
          <w:sz w:val="24"/>
          <w:szCs w:val="24"/>
        </w:rPr>
        <w:t>обновления их выдачи, погашения</w:t>
      </w:r>
      <w:r w:rsidR="00421397" w:rsidRPr="00C82CFC">
        <w:rPr>
          <w:rFonts w:ascii="Times New Roman" w:hAnsi="Times New Roman" w:cs="Times New Roman"/>
          <w:color w:val="000000" w:themeColor="text1"/>
          <w:sz w:val="24"/>
          <w:szCs w:val="24"/>
        </w:rPr>
        <w:t>;</w:t>
      </w:r>
    </w:p>
    <w:p w:rsidR="006002E6" w:rsidRPr="00C82CFC" w:rsidRDefault="00EB18EE" w:rsidP="00CD4AE1">
      <w:pPr>
        <w:pStyle w:val="ConsPlusNormal"/>
        <w:ind w:firstLine="540"/>
        <w:jc w:val="both"/>
        <w:rPr>
          <w:rFonts w:ascii="Times New Roman" w:hAnsi="Times New Roman" w:cs="Times New Roman"/>
          <w:color w:val="000000" w:themeColor="text1"/>
          <w:sz w:val="24"/>
          <w:szCs w:val="24"/>
        </w:rPr>
      </w:pPr>
      <w:r w:rsidRPr="00C82CFC">
        <w:rPr>
          <w:rFonts w:ascii="Times New Roman" w:hAnsi="Times New Roman" w:cs="Times New Roman"/>
          <w:color w:val="000000" w:themeColor="text1"/>
          <w:sz w:val="24"/>
          <w:szCs w:val="24"/>
        </w:rPr>
        <w:t xml:space="preserve">- </w:t>
      </w:r>
      <w:r w:rsidR="00421397" w:rsidRPr="00C82CFC">
        <w:rPr>
          <w:rFonts w:ascii="Times New Roman" w:hAnsi="Times New Roman" w:cs="Times New Roman"/>
          <w:color w:val="000000" w:themeColor="text1"/>
          <w:sz w:val="24"/>
          <w:szCs w:val="24"/>
        </w:rPr>
        <w:t xml:space="preserve">в случае прекращения </w:t>
      </w:r>
      <w:r w:rsidRPr="00C82CFC">
        <w:rPr>
          <w:rFonts w:ascii="Times New Roman" w:hAnsi="Times New Roman" w:cs="Times New Roman"/>
          <w:color w:val="000000" w:themeColor="text1"/>
          <w:sz w:val="24"/>
          <w:szCs w:val="24"/>
        </w:rPr>
        <w:t>Ф</w:t>
      </w:r>
      <w:r w:rsidR="00421397" w:rsidRPr="00C82CFC">
        <w:rPr>
          <w:rFonts w:ascii="Times New Roman" w:hAnsi="Times New Roman" w:cs="Times New Roman"/>
          <w:color w:val="000000" w:themeColor="text1"/>
          <w:sz w:val="24"/>
          <w:szCs w:val="24"/>
        </w:rPr>
        <w:t>онда - на дату возникновения основания его прекращения;</w:t>
      </w:r>
    </w:p>
    <w:p w:rsidR="00006884" w:rsidRPr="00C82CFC" w:rsidRDefault="00EB18EE" w:rsidP="00CD4AE1">
      <w:pPr>
        <w:pStyle w:val="ConsPlusNormal"/>
        <w:ind w:firstLine="540"/>
        <w:jc w:val="both"/>
        <w:rPr>
          <w:rFonts w:ascii="Times New Roman" w:hAnsi="Times New Roman" w:cs="Times New Roman"/>
          <w:color w:val="000000" w:themeColor="text1"/>
          <w:sz w:val="24"/>
          <w:szCs w:val="24"/>
        </w:rPr>
      </w:pPr>
      <w:r w:rsidRPr="00C82CFC">
        <w:rPr>
          <w:rFonts w:ascii="Times New Roman" w:hAnsi="Times New Roman" w:cs="Times New Roman"/>
          <w:color w:val="000000" w:themeColor="text1"/>
          <w:sz w:val="24"/>
          <w:szCs w:val="24"/>
        </w:rPr>
        <w:t xml:space="preserve">- </w:t>
      </w:r>
      <w:r w:rsidR="00421397" w:rsidRPr="00C82CFC">
        <w:rPr>
          <w:rFonts w:ascii="Times New Roman" w:hAnsi="Times New Roman" w:cs="Times New Roman"/>
          <w:color w:val="000000" w:themeColor="text1"/>
          <w:sz w:val="24"/>
          <w:szCs w:val="24"/>
        </w:rPr>
        <w:t xml:space="preserve">на дату, предшествующую дате перехода </w:t>
      </w:r>
      <w:r w:rsidRPr="00C82CFC">
        <w:rPr>
          <w:rFonts w:ascii="Times New Roman" w:hAnsi="Times New Roman" w:cs="Times New Roman"/>
          <w:color w:val="000000" w:themeColor="text1"/>
          <w:sz w:val="24"/>
          <w:szCs w:val="24"/>
        </w:rPr>
        <w:t>Ф</w:t>
      </w:r>
      <w:r w:rsidR="00421397" w:rsidRPr="00C82CFC">
        <w:rPr>
          <w:rFonts w:ascii="Times New Roman" w:hAnsi="Times New Roman" w:cs="Times New Roman"/>
          <w:color w:val="000000" w:themeColor="text1"/>
          <w:sz w:val="24"/>
          <w:szCs w:val="24"/>
        </w:rPr>
        <w:t xml:space="preserve">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C82CFC" w:rsidRDefault="00EB18EE" w:rsidP="00CD4AE1">
      <w:pPr>
        <w:pStyle w:val="ConsPlusNormal"/>
        <w:ind w:firstLine="540"/>
        <w:jc w:val="both"/>
        <w:rPr>
          <w:rFonts w:ascii="Times New Roman" w:hAnsi="Times New Roman" w:cs="Times New Roman"/>
          <w:color w:val="000000" w:themeColor="text1"/>
          <w:sz w:val="24"/>
          <w:szCs w:val="24"/>
        </w:rPr>
      </w:pPr>
      <w:r w:rsidRPr="00C82CFC">
        <w:rPr>
          <w:rFonts w:ascii="Times New Roman" w:hAnsi="Times New Roman" w:cs="Times New Roman"/>
          <w:color w:val="000000" w:themeColor="text1"/>
          <w:sz w:val="24"/>
          <w:szCs w:val="24"/>
        </w:rPr>
        <w:t xml:space="preserve">- </w:t>
      </w:r>
      <w:r w:rsidR="00421397" w:rsidRPr="00C82CFC">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C82CFC" w:rsidRDefault="00EB18EE" w:rsidP="00CD4AE1">
      <w:pPr>
        <w:pStyle w:val="ConsPlusNormal"/>
        <w:ind w:firstLine="540"/>
        <w:jc w:val="both"/>
        <w:rPr>
          <w:rFonts w:ascii="Times New Roman" w:hAnsi="Times New Roman" w:cs="Times New Roman"/>
          <w:color w:val="000000" w:themeColor="text1"/>
          <w:sz w:val="24"/>
          <w:szCs w:val="24"/>
        </w:rPr>
      </w:pPr>
      <w:r w:rsidRPr="00C82CFC">
        <w:rPr>
          <w:rFonts w:ascii="Times New Roman" w:hAnsi="Times New Roman" w:cs="Times New Roman"/>
          <w:color w:val="000000" w:themeColor="text1"/>
          <w:sz w:val="24"/>
          <w:szCs w:val="24"/>
        </w:rPr>
        <w:t xml:space="preserve">- </w:t>
      </w:r>
      <w:r w:rsidR="00421397" w:rsidRPr="00C82CFC">
        <w:rPr>
          <w:rFonts w:ascii="Times New Roman" w:hAnsi="Times New Roman" w:cs="Times New Roman"/>
          <w:color w:val="000000" w:themeColor="text1"/>
          <w:sz w:val="24"/>
          <w:szCs w:val="24"/>
        </w:rPr>
        <w:t>на последний рабочий день срока приема заявок на приобретение, погаше</w:t>
      </w:r>
      <w:r w:rsidRPr="00C82CFC">
        <w:rPr>
          <w:rFonts w:ascii="Times New Roman" w:hAnsi="Times New Roman" w:cs="Times New Roman"/>
          <w:color w:val="000000" w:themeColor="text1"/>
          <w:sz w:val="24"/>
          <w:szCs w:val="24"/>
        </w:rPr>
        <w:t>ние инвестиционных паев</w:t>
      </w:r>
      <w:r w:rsidR="00421397" w:rsidRPr="00C82CFC">
        <w:rPr>
          <w:rFonts w:ascii="Times New Roman" w:hAnsi="Times New Roman" w:cs="Times New Roman"/>
          <w:color w:val="000000" w:themeColor="text1"/>
          <w:sz w:val="24"/>
          <w:szCs w:val="24"/>
        </w:rPr>
        <w:t>;</w:t>
      </w:r>
    </w:p>
    <w:p w:rsidR="006002E6" w:rsidRPr="00C82CFC" w:rsidRDefault="00EB18EE" w:rsidP="00CD4AE1">
      <w:pPr>
        <w:pStyle w:val="ConsPlusNormal"/>
        <w:ind w:firstLine="540"/>
        <w:jc w:val="both"/>
        <w:rPr>
          <w:rFonts w:ascii="Times New Roman" w:hAnsi="Times New Roman" w:cs="Times New Roman"/>
          <w:color w:val="000000" w:themeColor="text1"/>
          <w:sz w:val="24"/>
          <w:szCs w:val="24"/>
        </w:rPr>
      </w:pPr>
      <w:bookmarkStart w:id="0" w:name="P47"/>
      <w:bookmarkEnd w:id="0"/>
      <w:r w:rsidRPr="00C82CFC">
        <w:rPr>
          <w:rFonts w:ascii="Times New Roman" w:hAnsi="Times New Roman" w:cs="Times New Roman"/>
          <w:color w:val="000000" w:themeColor="text1"/>
          <w:sz w:val="24"/>
          <w:szCs w:val="24"/>
        </w:rPr>
        <w:t xml:space="preserve">- </w:t>
      </w:r>
      <w:r w:rsidR="00421397" w:rsidRPr="00C82CFC">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w:t>
      </w:r>
      <w:r w:rsidRPr="00C82CFC">
        <w:rPr>
          <w:rFonts w:ascii="Times New Roman" w:hAnsi="Times New Roman" w:cs="Times New Roman"/>
          <w:color w:val="000000" w:themeColor="text1"/>
          <w:sz w:val="24"/>
          <w:szCs w:val="24"/>
        </w:rPr>
        <w:t>стиционных паев об их погашении.</w:t>
      </w:r>
    </w:p>
    <w:p w:rsidR="00006884" w:rsidRPr="00C82CFC" w:rsidRDefault="00006884" w:rsidP="00CD4AE1">
      <w:pPr>
        <w:pStyle w:val="ConsPlusNormal"/>
        <w:ind w:firstLine="540"/>
        <w:jc w:val="both"/>
        <w:rPr>
          <w:rFonts w:ascii="Times New Roman" w:hAnsi="Times New Roman" w:cs="Times New Roman"/>
          <w:color w:val="000000" w:themeColor="text1"/>
          <w:sz w:val="24"/>
          <w:szCs w:val="24"/>
        </w:rPr>
      </w:pPr>
    </w:p>
    <w:p w:rsidR="009B35EE" w:rsidRPr="00C82CFC" w:rsidRDefault="00421397"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Среднегодовая СЧА (далее - СГСЧА) на любой день определяется в порядке:</w:t>
      </w:r>
    </w:p>
    <w:p w:rsidR="009B35EE" w:rsidRPr="00C82CFC" w:rsidRDefault="00421397"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до даты расчета СГСЧА к числу рабочих дней в году.</w:t>
      </w:r>
    </w:p>
    <w:p w:rsidR="00006884" w:rsidRPr="00C82CFC" w:rsidRDefault="00421397"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C82CFC" w:rsidRDefault="00421397"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 xml:space="preserve">СЧА, в том числе </w:t>
      </w:r>
      <w:r w:rsidR="00FC5FCC" w:rsidRPr="00C82CFC">
        <w:rPr>
          <w:color w:val="000000" w:themeColor="text1"/>
          <w:sz w:val="24"/>
          <w:szCs w:val="24"/>
          <w:lang w:eastAsia="ru-RU"/>
        </w:rPr>
        <w:t>СГ</w:t>
      </w:r>
      <w:r w:rsidRPr="00C82CFC">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C82CFC" w:rsidRDefault="009B35EE" w:rsidP="00CD4AE1">
      <w:pPr>
        <w:autoSpaceDN w:val="0"/>
        <w:adjustRightInd w:val="0"/>
        <w:ind w:firstLine="709"/>
        <w:jc w:val="both"/>
        <w:rPr>
          <w:color w:val="000000" w:themeColor="text1"/>
          <w:sz w:val="24"/>
          <w:szCs w:val="24"/>
          <w:lang w:eastAsia="ru-RU"/>
        </w:rPr>
      </w:pPr>
    </w:p>
    <w:p w:rsidR="009B35EE" w:rsidRPr="00C82CFC" w:rsidRDefault="00421397" w:rsidP="00CD4AE1">
      <w:pPr>
        <w:autoSpaceDN w:val="0"/>
        <w:adjustRightInd w:val="0"/>
        <w:ind w:firstLine="709"/>
        <w:jc w:val="center"/>
        <w:rPr>
          <w:b/>
          <w:color w:val="000000" w:themeColor="text1"/>
          <w:sz w:val="24"/>
          <w:szCs w:val="24"/>
          <w:lang w:eastAsia="ru-RU"/>
        </w:rPr>
      </w:pPr>
      <w:r w:rsidRPr="00C82CFC">
        <w:rPr>
          <w:b/>
          <w:color w:val="000000" w:themeColor="text1"/>
          <w:sz w:val="24"/>
          <w:szCs w:val="24"/>
          <w:lang w:eastAsia="ru-RU"/>
        </w:rPr>
        <w:t>КРИТЕРИИ ПРИЗНАНИЯ (ПРЕКРАЩЕНИЯ ПРИЗНАНИЯ) АКТИВОВ (ОБЯЗАТЕЛЬСТВ)</w:t>
      </w:r>
    </w:p>
    <w:p w:rsidR="009B35EE" w:rsidRPr="00C82CFC" w:rsidRDefault="009B35EE" w:rsidP="00CD4AE1">
      <w:pPr>
        <w:autoSpaceDN w:val="0"/>
        <w:adjustRightInd w:val="0"/>
        <w:ind w:firstLine="709"/>
        <w:jc w:val="both"/>
        <w:rPr>
          <w:color w:val="000000" w:themeColor="text1"/>
          <w:sz w:val="24"/>
          <w:szCs w:val="24"/>
          <w:lang w:eastAsia="ru-RU"/>
        </w:rPr>
      </w:pPr>
    </w:p>
    <w:p w:rsidR="009B35EE" w:rsidRPr="00C82CFC" w:rsidRDefault="00421397"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82CFC">
        <w:rPr>
          <w:color w:val="000000" w:themeColor="text1"/>
          <w:sz w:val="24"/>
          <w:szCs w:val="24"/>
          <w:lang w:eastAsia="ru-RU"/>
        </w:rPr>
        <w:t>действующими</w:t>
      </w:r>
      <w:r w:rsidRPr="00C82CFC">
        <w:rPr>
          <w:color w:val="000000" w:themeColor="text1"/>
          <w:sz w:val="24"/>
          <w:szCs w:val="24"/>
          <w:lang w:eastAsia="ru-RU"/>
        </w:rPr>
        <w:t xml:space="preserve"> на территории Российской Федерации.</w:t>
      </w:r>
    </w:p>
    <w:p w:rsidR="009B35EE" w:rsidRPr="00C82CFC" w:rsidRDefault="00421397"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613AD6" w:rsidRPr="00C82CFC">
        <w:rPr>
          <w:color w:val="000000" w:themeColor="text1"/>
          <w:sz w:val="24"/>
          <w:szCs w:val="24"/>
          <w:lang w:eastAsia="ru-RU"/>
        </w:rPr>
        <w:t>ях</w:t>
      </w:r>
      <w:r w:rsidRPr="00C82CFC">
        <w:rPr>
          <w:color w:val="000000" w:themeColor="text1"/>
          <w:sz w:val="24"/>
          <w:szCs w:val="24"/>
          <w:lang w:eastAsia="ru-RU"/>
        </w:rPr>
        <w:t xml:space="preserve"> </w:t>
      </w:r>
      <w:r w:rsidR="00DA707A" w:rsidRPr="00C82CFC">
        <w:rPr>
          <w:color w:val="000000" w:themeColor="text1"/>
          <w:sz w:val="24"/>
          <w:szCs w:val="24"/>
          <w:lang w:eastAsia="ru-RU"/>
        </w:rPr>
        <w:t>6</w:t>
      </w:r>
      <w:r w:rsidRPr="00C82CFC">
        <w:rPr>
          <w:color w:val="000000" w:themeColor="text1"/>
          <w:sz w:val="24"/>
          <w:szCs w:val="24"/>
          <w:lang w:eastAsia="ru-RU"/>
        </w:rPr>
        <w:t>-2</w:t>
      </w:r>
      <w:r w:rsidR="000D5827" w:rsidRPr="00C82CFC">
        <w:rPr>
          <w:color w:val="000000" w:themeColor="text1"/>
          <w:sz w:val="24"/>
          <w:szCs w:val="24"/>
          <w:lang w:eastAsia="ru-RU"/>
        </w:rPr>
        <w:t>0</w:t>
      </w:r>
      <w:r w:rsidRPr="00C82CFC">
        <w:rPr>
          <w:color w:val="000000" w:themeColor="text1"/>
          <w:sz w:val="24"/>
          <w:szCs w:val="24"/>
          <w:lang w:eastAsia="ru-RU"/>
        </w:rPr>
        <w:t>.</w:t>
      </w:r>
    </w:p>
    <w:p w:rsidR="0079120B" w:rsidRPr="00C82CFC" w:rsidRDefault="0079120B" w:rsidP="00CD4AE1">
      <w:pPr>
        <w:autoSpaceDN w:val="0"/>
        <w:adjustRightInd w:val="0"/>
        <w:rPr>
          <w:b/>
          <w:color w:val="000000" w:themeColor="text1"/>
          <w:sz w:val="24"/>
          <w:szCs w:val="24"/>
          <w:lang w:eastAsia="ru-RU"/>
        </w:rPr>
      </w:pPr>
    </w:p>
    <w:p w:rsidR="009B35EE" w:rsidRPr="00C82CFC" w:rsidRDefault="00421397" w:rsidP="00CD4AE1">
      <w:pPr>
        <w:autoSpaceDN w:val="0"/>
        <w:adjustRightInd w:val="0"/>
        <w:ind w:firstLine="709"/>
        <w:jc w:val="center"/>
        <w:rPr>
          <w:b/>
          <w:color w:val="000000" w:themeColor="text1"/>
          <w:sz w:val="24"/>
          <w:szCs w:val="24"/>
          <w:lang w:eastAsia="ru-RU"/>
        </w:rPr>
      </w:pPr>
      <w:r w:rsidRPr="00C82CFC">
        <w:rPr>
          <w:b/>
          <w:color w:val="000000" w:themeColor="text1"/>
          <w:sz w:val="24"/>
          <w:szCs w:val="24"/>
          <w:lang w:eastAsia="ru-RU"/>
        </w:rPr>
        <w:t>МЕТОДЫ ОПРЕДЕЛЕНИЯ СТОИМОСТИ АКТИВОВ И ОБЯЗАТЕЛЬСТВ</w:t>
      </w:r>
    </w:p>
    <w:p w:rsidR="009B35EE" w:rsidRPr="00C82CFC" w:rsidRDefault="009B35EE" w:rsidP="00CD4AE1">
      <w:pPr>
        <w:autoSpaceDN w:val="0"/>
        <w:adjustRightInd w:val="0"/>
        <w:ind w:firstLine="709"/>
        <w:jc w:val="both"/>
        <w:rPr>
          <w:color w:val="000000" w:themeColor="text1"/>
          <w:sz w:val="24"/>
          <w:szCs w:val="24"/>
          <w:lang w:eastAsia="ru-RU"/>
        </w:rPr>
      </w:pPr>
    </w:p>
    <w:p w:rsidR="009B35EE" w:rsidRPr="00C82CFC" w:rsidRDefault="00421397"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82CFC">
        <w:rPr>
          <w:color w:val="000000" w:themeColor="text1"/>
          <w:sz w:val="24"/>
          <w:szCs w:val="24"/>
          <w:lang w:eastAsia="ru-RU"/>
        </w:rPr>
        <w:t>,</w:t>
      </w:r>
      <w:r w:rsidRPr="00C82CFC">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C82CFC" w:rsidRDefault="00421397"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w:t>
      </w:r>
      <w:r w:rsidRPr="00C82CFC">
        <w:rPr>
          <w:color w:val="000000" w:themeColor="text1"/>
          <w:sz w:val="24"/>
          <w:szCs w:val="24"/>
          <w:lang w:eastAsia="ru-RU"/>
        </w:rPr>
        <w:lastRenderedPageBreak/>
        <w:t>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C82CFC" w:rsidRDefault="00421397"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82CFC">
        <w:rPr>
          <w:color w:val="000000" w:themeColor="text1"/>
          <w:sz w:val="24"/>
          <w:szCs w:val="24"/>
          <w:lang w:eastAsia="ru-RU"/>
        </w:rPr>
        <w:t xml:space="preserve"> </w:t>
      </w:r>
    </w:p>
    <w:p w:rsidR="009E5219" w:rsidRPr="00C82CFC" w:rsidRDefault="0079567B"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В случае определения стоимости актива на основании отчета оценщика</w:t>
      </w:r>
      <w:r w:rsidR="0048091B" w:rsidRPr="00C82CFC">
        <w:rPr>
          <w:color w:val="000000" w:themeColor="text1"/>
          <w:sz w:val="24"/>
          <w:szCs w:val="24"/>
          <w:lang w:eastAsia="ru-RU"/>
        </w:rPr>
        <w:t xml:space="preserve"> и</w:t>
      </w:r>
      <w:r w:rsidRPr="00C82CFC">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82CFC">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82CFC">
        <w:rPr>
          <w:color w:val="000000" w:themeColor="text1"/>
          <w:sz w:val="24"/>
          <w:szCs w:val="24"/>
          <w:lang w:eastAsia="ru-RU"/>
        </w:rPr>
        <w:t xml:space="preserve"> </w:t>
      </w:r>
      <w:r w:rsidR="009E5219" w:rsidRPr="00C82CFC">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260C35" w:rsidRPr="00C82CFC" w:rsidRDefault="00260C35"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rsidR="009B35EE" w:rsidRPr="00C82CFC" w:rsidRDefault="00260C35"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r w:rsidR="00421397" w:rsidRPr="00C82CFC">
        <w:rPr>
          <w:color w:val="000000" w:themeColor="text1"/>
          <w:sz w:val="24"/>
          <w:szCs w:val="24"/>
          <w:lang w:eastAsia="ru-RU"/>
        </w:rPr>
        <w:t xml:space="preserve">Методика определения справедливой стоимости активов (обязательств) представлена в Приложении </w:t>
      </w:r>
      <w:r w:rsidR="006B7008" w:rsidRPr="00C82CFC">
        <w:rPr>
          <w:color w:val="000000" w:themeColor="text1"/>
          <w:sz w:val="24"/>
          <w:szCs w:val="24"/>
          <w:lang w:eastAsia="ru-RU"/>
        </w:rPr>
        <w:t>2</w:t>
      </w:r>
      <w:r w:rsidR="002244C7" w:rsidRPr="00C82CFC">
        <w:rPr>
          <w:color w:val="000000" w:themeColor="text1"/>
          <w:sz w:val="24"/>
          <w:szCs w:val="24"/>
          <w:lang w:eastAsia="ru-RU"/>
        </w:rPr>
        <w:t>, 7</w:t>
      </w:r>
      <w:r w:rsidR="00421397" w:rsidRPr="00C82CFC">
        <w:rPr>
          <w:color w:val="000000" w:themeColor="text1"/>
          <w:sz w:val="24"/>
          <w:szCs w:val="24"/>
          <w:lang w:eastAsia="ru-RU"/>
        </w:rPr>
        <w:t>-2</w:t>
      </w:r>
      <w:r w:rsidR="005A74C4" w:rsidRPr="00C82CFC">
        <w:rPr>
          <w:color w:val="000000" w:themeColor="text1"/>
          <w:sz w:val="24"/>
          <w:szCs w:val="24"/>
          <w:lang w:eastAsia="ru-RU"/>
        </w:rPr>
        <w:t>1</w:t>
      </w:r>
      <w:r w:rsidR="00421397" w:rsidRPr="00C82CFC">
        <w:rPr>
          <w:color w:val="000000" w:themeColor="text1"/>
          <w:sz w:val="24"/>
          <w:szCs w:val="24"/>
          <w:lang w:eastAsia="ru-RU"/>
        </w:rPr>
        <w:t>.</w:t>
      </w:r>
    </w:p>
    <w:p w:rsidR="00BF7304" w:rsidRPr="00C82CFC" w:rsidRDefault="00BF7304" w:rsidP="00CD4AE1">
      <w:pPr>
        <w:suppressAutoHyphens w:val="0"/>
        <w:autoSpaceDE/>
        <w:rPr>
          <w:color w:val="000000" w:themeColor="text1"/>
          <w:sz w:val="24"/>
          <w:szCs w:val="24"/>
          <w:lang w:eastAsia="ru-RU"/>
        </w:rPr>
      </w:pPr>
    </w:p>
    <w:p w:rsidR="00E215F3" w:rsidRPr="00C82CFC" w:rsidRDefault="00421397" w:rsidP="00CD4AE1">
      <w:pPr>
        <w:suppressAutoHyphens w:val="0"/>
        <w:autoSpaceDE/>
        <w:jc w:val="center"/>
        <w:rPr>
          <w:b/>
          <w:color w:val="000000" w:themeColor="text1"/>
          <w:sz w:val="24"/>
          <w:szCs w:val="24"/>
          <w:lang w:eastAsia="ru-RU"/>
        </w:rPr>
      </w:pPr>
      <w:r w:rsidRPr="00C82CFC">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ПИФ</w:t>
      </w:r>
    </w:p>
    <w:p w:rsidR="00E215F3" w:rsidRPr="00C82CFC" w:rsidRDefault="00E215F3" w:rsidP="00CD4AE1">
      <w:pPr>
        <w:autoSpaceDN w:val="0"/>
        <w:adjustRightInd w:val="0"/>
        <w:ind w:firstLine="709"/>
        <w:jc w:val="center"/>
        <w:rPr>
          <w:b/>
          <w:color w:val="000000" w:themeColor="text1"/>
          <w:sz w:val="24"/>
          <w:szCs w:val="24"/>
          <w:lang w:eastAsia="ru-RU"/>
        </w:rPr>
      </w:pPr>
    </w:p>
    <w:p w:rsidR="00FA4BF8" w:rsidRPr="00C82CFC" w:rsidRDefault="00FA4BF8" w:rsidP="00E9121B">
      <w:pPr>
        <w:pStyle w:val="12"/>
        <w:tabs>
          <w:tab w:val="left" w:pos="993"/>
        </w:tabs>
        <w:ind w:left="0" w:firstLine="709"/>
        <w:jc w:val="both"/>
        <w:rPr>
          <w:rFonts w:eastAsia="Batang"/>
          <w:szCs w:val="24"/>
        </w:rPr>
      </w:pPr>
      <w:r w:rsidRPr="00C82CFC">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A4BF8" w:rsidRPr="00C82CFC" w:rsidRDefault="00FA4BF8" w:rsidP="00E9121B">
      <w:pPr>
        <w:pStyle w:val="12"/>
        <w:tabs>
          <w:tab w:val="left" w:pos="993"/>
        </w:tabs>
        <w:ind w:left="0" w:firstLine="709"/>
        <w:jc w:val="both"/>
        <w:rPr>
          <w:rFonts w:eastAsia="Batang"/>
          <w:szCs w:val="24"/>
        </w:rPr>
      </w:pPr>
      <w:r w:rsidRPr="00C82CFC">
        <w:rPr>
          <w:rFonts w:eastAsia="Batang"/>
          <w:szCs w:val="24"/>
        </w:rPr>
        <w:t>Резерв на выплату вознаграждений начисляется и отражается в составе обязательств в течение отчетного года с даты начала календарного года до:</w:t>
      </w:r>
    </w:p>
    <w:p w:rsidR="00FA4BF8" w:rsidRPr="00C82CFC" w:rsidRDefault="00FA4BF8" w:rsidP="00E9121B">
      <w:pPr>
        <w:pStyle w:val="12"/>
        <w:tabs>
          <w:tab w:val="left" w:pos="993"/>
        </w:tabs>
        <w:ind w:left="0" w:firstLine="709"/>
        <w:jc w:val="both"/>
        <w:rPr>
          <w:rFonts w:eastAsia="Batang"/>
          <w:szCs w:val="24"/>
        </w:rPr>
      </w:pPr>
      <w:r w:rsidRPr="00C82CFC">
        <w:rPr>
          <w:rFonts w:eastAsia="Batang"/>
          <w:szCs w:val="24"/>
        </w:rPr>
        <w:tab/>
      </w:r>
      <w:r w:rsidR="00C126A7" w:rsidRPr="00C82CFC">
        <w:rPr>
          <w:rFonts w:eastAsia="Batang"/>
          <w:szCs w:val="24"/>
        </w:rPr>
        <w:t xml:space="preserve">- </w:t>
      </w:r>
      <w:r w:rsidRPr="00C82CFC">
        <w:rPr>
          <w:rFonts w:eastAsia="Batang"/>
          <w:szCs w:val="24"/>
        </w:rPr>
        <w:t xml:space="preserve">даты окончания календарного года; </w:t>
      </w:r>
    </w:p>
    <w:p w:rsidR="00FA4BF8" w:rsidRPr="00C82CFC" w:rsidRDefault="00FA4BF8" w:rsidP="00CD4AE1">
      <w:pPr>
        <w:pStyle w:val="12"/>
        <w:tabs>
          <w:tab w:val="left" w:pos="993"/>
        </w:tabs>
        <w:ind w:left="0"/>
        <w:jc w:val="both"/>
        <w:rPr>
          <w:rFonts w:eastAsia="Batang"/>
          <w:szCs w:val="24"/>
        </w:rPr>
      </w:pPr>
      <w:r w:rsidRPr="00C82CFC">
        <w:rPr>
          <w:rFonts w:eastAsia="Batang"/>
          <w:szCs w:val="24"/>
        </w:rPr>
        <w:tab/>
      </w:r>
      <w:r w:rsidR="00C126A7" w:rsidRPr="00C82CFC">
        <w:rPr>
          <w:rFonts w:eastAsia="Batang"/>
          <w:szCs w:val="24"/>
        </w:rPr>
        <w:t xml:space="preserve">- </w:t>
      </w:r>
      <w:r w:rsidRPr="00C82CFC">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C82CFC" w:rsidRDefault="00FA4BF8" w:rsidP="00CD4AE1">
      <w:pPr>
        <w:pStyle w:val="12"/>
        <w:tabs>
          <w:tab w:val="left" w:pos="993"/>
        </w:tabs>
        <w:ind w:left="0"/>
        <w:jc w:val="both"/>
        <w:rPr>
          <w:rFonts w:eastAsia="Batang"/>
          <w:szCs w:val="24"/>
        </w:rPr>
      </w:pPr>
      <w:r w:rsidRPr="00C82CFC">
        <w:rPr>
          <w:rFonts w:eastAsia="Batang"/>
          <w:szCs w:val="24"/>
        </w:rPr>
        <w:tab/>
      </w:r>
      <w:r w:rsidR="00C126A7" w:rsidRPr="00C82CFC">
        <w:rPr>
          <w:rFonts w:eastAsia="Batang"/>
          <w:szCs w:val="24"/>
        </w:rPr>
        <w:t xml:space="preserve">- </w:t>
      </w:r>
      <w:r w:rsidRPr="00C82CFC">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C82CFC" w:rsidRDefault="00FA4BF8" w:rsidP="00E9121B">
      <w:pPr>
        <w:pStyle w:val="12"/>
        <w:tabs>
          <w:tab w:val="left" w:pos="993"/>
        </w:tabs>
        <w:ind w:left="0" w:firstLine="709"/>
        <w:jc w:val="both"/>
        <w:rPr>
          <w:iCs/>
          <w:szCs w:val="24"/>
          <w:shd w:val="clear" w:color="auto" w:fill="FFFFFF"/>
        </w:rPr>
      </w:pPr>
      <w:r w:rsidRPr="00C82CFC">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w:t>
      </w:r>
      <w:r w:rsidR="0005184D" w:rsidRPr="00C82CFC">
        <w:rPr>
          <w:iCs/>
          <w:szCs w:val="24"/>
          <w:shd w:val="clear" w:color="auto" w:fill="FFFFFF"/>
        </w:rPr>
        <w:t xml:space="preserve">настоящими </w:t>
      </w:r>
      <w:r w:rsidRPr="00C82CFC">
        <w:rPr>
          <w:iCs/>
          <w:szCs w:val="24"/>
          <w:shd w:val="clear" w:color="auto" w:fill="FFFFFF"/>
        </w:rPr>
        <w:t xml:space="preserve">Правилами определения </w:t>
      </w:r>
      <w:r w:rsidR="0005184D" w:rsidRPr="00C82CFC">
        <w:rPr>
          <w:iCs/>
          <w:szCs w:val="24"/>
          <w:shd w:val="clear" w:color="auto" w:fill="FFFFFF"/>
        </w:rPr>
        <w:t>СЧА</w:t>
      </w:r>
      <w:r w:rsidRPr="00C82CFC">
        <w:rPr>
          <w:iCs/>
          <w:szCs w:val="24"/>
          <w:shd w:val="clear" w:color="auto" w:fill="FFFFFF"/>
        </w:rPr>
        <w:t>.</w:t>
      </w:r>
    </w:p>
    <w:p w:rsidR="00FA4BF8" w:rsidRPr="00C82CFC" w:rsidRDefault="00FA4BF8" w:rsidP="00E9121B">
      <w:pPr>
        <w:pStyle w:val="12"/>
        <w:tabs>
          <w:tab w:val="left" w:pos="993"/>
        </w:tabs>
        <w:ind w:left="0" w:firstLine="709"/>
        <w:jc w:val="both"/>
        <w:rPr>
          <w:rFonts w:eastAsia="Batang"/>
          <w:szCs w:val="24"/>
        </w:rPr>
      </w:pPr>
      <w:r w:rsidRPr="00C82CFC">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50.25pt" o:ole="">
            <v:imagedata r:id="rId12" o:title=""/>
          </v:shape>
          <o:OLEObject Type="Embed" ProgID="Equation.3" ShapeID="_x0000_i1025" DrawAspect="Content" ObjectID="_1617549542" r:id="rId13"/>
        </w:object>
      </w:r>
    </w:p>
    <w:p w:rsidR="0061109D" w:rsidRPr="00C82CFC" w:rsidRDefault="00421397"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lastRenderedPageBreak/>
        <w:t>где:</w:t>
      </w:r>
    </w:p>
    <w:p w:rsidR="0061109D" w:rsidRPr="00C82CFC" w:rsidRDefault="00421397"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279" w:dyaOrig="360">
          <v:shape id="_x0000_i1026" type="#_x0000_t75" style="width:14.25pt;height:21pt" o:ole="">
            <v:imagedata r:id="rId14" o:title=""/>
          </v:shape>
          <o:OLEObject Type="Embed" ProgID="Equation.3" ShapeID="_x0000_i1026" DrawAspect="Content" ObjectID="_1617549543" r:id="rId15"/>
        </w:object>
      </w:r>
      <w:r w:rsidR="00421397" w:rsidRPr="00C82CFC">
        <w:rPr>
          <w:color w:val="000000" w:themeColor="text1"/>
          <w:sz w:val="24"/>
          <w:szCs w:val="24"/>
          <w:lang w:eastAsia="ru-RU"/>
        </w:rPr>
        <w:t xml:space="preserve">- сумма каждого произведенного в текущем отчетном году начисления резерва;     </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260" w:dyaOrig="360">
          <v:shape id="_x0000_i1027" type="#_x0000_t75" style="width:14.25pt;height:21pt" o:ole="">
            <v:imagedata r:id="rId16" o:title=""/>
          </v:shape>
          <o:OLEObject Type="Embed" ProgID="Equation.3" ShapeID="_x0000_i1027" DrawAspect="Content" ObjectID="_1617549544" r:id="rId17"/>
        </w:object>
      </w:r>
      <w:r w:rsidR="00421397" w:rsidRPr="00C82CFC">
        <w:rPr>
          <w:color w:val="000000" w:themeColor="text1"/>
          <w:sz w:val="24"/>
          <w:szCs w:val="24"/>
          <w:lang w:eastAsia="ru-RU"/>
        </w:rPr>
        <w:t>- сумма очередного (текущего) начисления резерва в текущем отчетном году;</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260" w:dyaOrig="260">
          <v:shape id="_x0000_i1028" type="#_x0000_t75" style="width:14.25pt;height:14.25pt" o:ole="">
            <v:imagedata r:id="rId18" o:title=""/>
          </v:shape>
          <o:OLEObject Type="Embed" ProgID="Equation.3" ShapeID="_x0000_i1028" DrawAspect="Content" ObjectID="_1617549545" r:id="rId19"/>
        </w:object>
      </w:r>
      <w:r w:rsidR="00421397" w:rsidRPr="00C82CFC">
        <w:rPr>
          <w:color w:val="000000" w:themeColor="text1"/>
          <w:sz w:val="24"/>
          <w:szCs w:val="24"/>
          <w:lang w:eastAsia="ru-RU"/>
        </w:rPr>
        <w:t xml:space="preserve"> - количество рабочих дней в текущем календарном году;</w:t>
      </w:r>
    </w:p>
    <w:p w:rsidR="0061109D" w:rsidRPr="00C82CFC" w:rsidRDefault="0061109D"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object w:dxaOrig="260" w:dyaOrig="360">
          <v:shape id="_x0000_i1029" type="#_x0000_t75" style="width:14.25pt;height:21pt" o:ole="">
            <v:imagedata r:id="rId20" o:title=""/>
          </v:shape>
          <o:OLEObject Type="Embed" ProgID="Equation.3" ShapeID="_x0000_i1029" DrawAspect="Content" ObjectID="_1617549546" r:id="rId21"/>
        </w:object>
      </w:r>
      <w:r w:rsidR="00421397" w:rsidRPr="00C82CFC">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82CFC">
        <w:rPr>
          <w:color w:val="000000" w:themeColor="text1"/>
          <w:sz w:val="24"/>
          <w:szCs w:val="24"/>
          <w:lang w:eastAsia="ru-RU"/>
        </w:rPr>
        <w:object w:dxaOrig="260" w:dyaOrig="360">
          <v:shape id="_x0000_i1030" type="#_x0000_t75" style="width:14.25pt;height:21pt" o:ole="">
            <v:imagedata r:id="rId16" o:title=""/>
          </v:shape>
          <o:OLEObject Type="Embed" ProgID="Equation.3" ShapeID="_x0000_i1030" DrawAspect="Content" ObjectID="_1617549547" r:id="rId22"/>
        </w:object>
      </w:r>
      <w:r w:rsidR="00421397" w:rsidRPr="00C82CFC">
        <w:rPr>
          <w:color w:val="000000" w:themeColor="text1"/>
          <w:sz w:val="24"/>
          <w:szCs w:val="24"/>
          <w:lang w:eastAsia="ru-RU"/>
        </w:rPr>
        <w:t xml:space="preserve">; </w:t>
      </w:r>
    </w:p>
    <w:p w:rsidR="0061109D" w:rsidRPr="00C82CFC" w:rsidRDefault="00421397"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C82CFC">
        <w:rPr>
          <w:color w:val="000000" w:themeColor="text1"/>
          <w:sz w:val="24"/>
          <w:szCs w:val="24"/>
          <w:lang w:eastAsia="ru-RU"/>
        </w:rPr>
        <w:object w:dxaOrig="260" w:dyaOrig="360">
          <v:shape id="_x0000_i1031" type="#_x0000_t75" style="width:14.25pt;height:21pt" o:ole="">
            <v:imagedata r:id="rId20" o:title=""/>
          </v:shape>
          <o:OLEObject Type="Embed" ProgID="Equation.3" ShapeID="_x0000_i1031" DrawAspect="Content" ObjectID="_1617549548" r:id="rId23"/>
        </w:object>
      </w:r>
      <w:r w:rsidRPr="00C82CFC">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82CFC">
        <w:rPr>
          <w:color w:val="000000" w:themeColor="text1"/>
          <w:sz w:val="24"/>
          <w:szCs w:val="24"/>
          <w:lang w:eastAsia="ru-RU"/>
        </w:rPr>
        <w:object w:dxaOrig="260" w:dyaOrig="360">
          <v:shape id="_x0000_i1032" type="#_x0000_t75" style="width:14.25pt;height:21pt" o:ole="">
            <v:imagedata r:id="rId16" o:title=""/>
          </v:shape>
          <o:OLEObject Type="Embed" ProgID="Equation.3" ShapeID="_x0000_i1032" DrawAspect="Content" ObjectID="_1617549549" r:id="rId24"/>
        </w:object>
      </w:r>
      <w:r w:rsidRPr="00C82CFC">
        <w:rPr>
          <w:color w:val="000000" w:themeColor="text1"/>
          <w:sz w:val="24"/>
          <w:szCs w:val="24"/>
          <w:lang w:eastAsia="ru-RU"/>
        </w:rPr>
        <w:t>;</w:t>
      </w:r>
    </w:p>
    <w:p w:rsidR="0061109D" w:rsidRPr="00C82CFC" w:rsidRDefault="0061109D"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object w:dxaOrig="580" w:dyaOrig="360">
          <v:shape id="_x0000_i1033" type="#_x0000_t75" style="width:28.5pt;height:21pt" o:ole="">
            <v:imagedata r:id="rId25" o:title=""/>
          </v:shape>
          <o:OLEObject Type="Embed" ProgID="Equation.3" ShapeID="_x0000_i1033" DrawAspect="Content" ObjectID="_1617549550" r:id="rId26"/>
        </w:object>
      </w:r>
      <w:r w:rsidR="00421397" w:rsidRPr="00C82CFC">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840" w:dyaOrig="380">
          <v:shape id="_x0000_i1034" type="#_x0000_t75" style="width:43.5pt;height:14.25pt" o:ole="">
            <v:imagedata r:id="rId27" o:title=""/>
          </v:shape>
          <o:OLEObject Type="Embed" ProgID="Equation.3" ShapeID="_x0000_i1034" DrawAspect="Content" ObjectID="_1617549551" r:id="rId28"/>
        </w:object>
      </w:r>
      <w:r w:rsidR="00421397" w:rsidRPr="00C82CFC">
        <w:rPr>
          <w:color w:val="000000" w:themeColor="text1"/>
          <w:sz w:val="24"/>
          <w:szCs w:val="24"/>
          <w:lang w:eastAsia="ru-RU"/>
        </w:rPr>
        <w:t xml:space="preserve">- расчетная (промежуточная) величина СЧА на дату d, в которой начисляется резерв </w:t>
      </w:r>
      <w:r w:rsidRPr="00C82CFC">
        <w:rPr>
          <w:color w:val="000000" w:themeColor="text1"/>
          <w:sz w:val="24"/>
          <w:szCs w:val="24"/>
          <w:lang w:eastAsia="ru-RU"/>
        </w:rPr>
        <w:object w:dxaOrig="260" w:dyaOrig="360">
          <v:shape id="_x0000_i1035" type="#_x0000_t75" style="width:14.25pt;height:21pt" o:ole="">
            <v:imagedata r:id="rId16" o:title=""/>
          </v:shape>
          <o:OLEObject Type="Embed" ProgID="Equation.3" ShapeID="_x0000_i1035" DrawAspect="Content" ObjectID="_1617549552" r:id="rId29"/>
        </w:object>
      </w:r>
      <w:r w:rsidR="00421397" w:rsidRPr="00C82CFC">
        <w:rPr>
          <w:color w:val="000000" w:themeColor="text1"/>
          <w:sz w:val="24"/>
          <w:szCs w:val="24"/>
          <w:lang w:eastAsia="ru-RU"/>
        </w:rPr>
        <w:t>, определенная с точностью до 2-х знаков после запятой по формуле:</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7680" w:dyaOrig="2640">
          <v:shape id="_x0000_i1036" type="#_x0000_t75" style="width:381pt;height:129.75pt" o:ole="">
            <v:imagedata r:id="rId30" o:title=""/>
          </v:shape>
          <o:OLEObject Type="Embed" ProgID="Equation.3" ShapeID="_x0000_i1036" DrawAspect="Content" ObjectID="_1617549553" r:id="rId31"/>
        </w:object>
      </w:r>
      <w:r w:rsidR="00421397" w:rsidRPr="00C82CFC">
        <w:rPr>
          <w:color w:val="000000" w:themeColor="text1"/>
          <w:sz w:val="24"/>
          <w:szCs w:val="24"/>
          <w:lang w:eastAsia="ru-RU"/>
        </w:rPr>
        <w:t>;</w:t>
      </w:r>
    </w:p>
    <w:p w:rsidR="0061109D" w:rsidRPr="00C82CFC" w:rsidRDefault="0061109D"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object w:dxaOrig="999" w:dyaOrig="360">
          <v:shape id="_x0000_i1037" type="#_x0000_t75" style="width:51pt;height:21pt" o:ole="">
            <v:imagedata r:id="rId32" o:title=""/>
          </v:shape>
          <o:OLEObject Type="Embed" ProgID="Equation.3" ShapeID="_x0000_i1037" DrawAspect="Content" ObjectID="_1617549554" r:id="rId33"/>
        </w:object>
      </w:r>
      <w:r w:rsidR="00421397" w:rsidRPr="00C82CFC">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520" w:dyaOrig="360">
          <v:shape id="_x0000_i1038" type="#_x0000_t75" style="width:28.5pt;height:21pt" o:ole="">
            <v:imagedata r:id="rId34" o:title=""/>
          </v:shape>
          <o:OLEObject Type="Embed" ProgID="Equation.3" ShapeID="_x0000_i1038" DrawAspect="Content" ObjectID="_1617549555" r:id="rId35"/>
        </w:object>
      </w:r>
      <w:r w:rsidR="00421397" w:rsidRPr="00C82CFC">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600" w:dyaOrig="680">
          <v:shape id="_x0000_i1039" type="#_x0000_t75" style="width:28.5pt;height:36pt" o:ole="">
            <v:imagedata r:id="rId36" o:title=""/>
          </v:shape>
          <o:OLEObject Type="Embed" ProgID="Equation.3" ShapeID="_x0000_i1039" DrawAspect="Content" ObjectID="_1617549556" r:id="rId37"/>
        </w:object>
      </w:r>
      <w:r w:rsidR="00421397" w:rsidRPr="00C82CFC">
        <w:rPr>
          <w:color w:val="000000" w:themeColor="text1"/>
          <w:sz w:val="24"/>
          <w:szCs w:val="24"/>
          <w:lang w:eastAsia="ru-RU"/>
        </w:rPr>
        <w:t>- общая сумма резервов на выплату вознаграждения, начисленных с начала года до даты d.</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200" w:dyaOrig="220">
          <v:shape id="_x0000_i1040" type="#_x0000_t75" style="width:7.5pt;height:7.5pt" o:ole="">
            <v:imagedata r:id="rId38" o:title=""/>
          </v:shape>
          <o:OLEObject Type="Embed" ProgID="Equation.3" ShapeID="_x0000_i1040" DrawAspect="Content" ObjectID="_1617549557" r:id="rId39"/>
        </w:object>
      </w:r>
      <w:r w:rsidR="00421397" w:rsidRPr="00C82CFC">
        <w:rPr>
          <w:color w:val="000000" w:themeColor="text1"/>
          <w:sz w:val="24"/>
          <w:szCs w:val="24"/>
          <w:lang w:eastAsia="ru-RU"/>
        </w:rPr>
        <w:t>- процентная ставка, соответствующая:</w:t>
      </w:r>
    </w:p>
    <w:p w:rsidR="0061109D" w:rsidRPr="00C82CFC" w:rsidRDefault="0061109D" w:rsidP="00CD4AE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object w:dxaOrig="460" w:dyaOrig="360">
          <v:shape id="_x0000_i1041" type="#_x0000_t75" style="width:28.5pt;height:21pt" o:ole="">
            <v:imagedata r:id="rId40" o:title=""/>
          </v:shape>
          <o:OLEObject Type="Embed" ProgID="Equation.3" ShapeID="_x0000_i1041" DrawAspect="Content" ObjectID="_1617549558" r:id="rId41"/>
        </w:object>
      </w:r>
      <w:r w:rsidR="00421397" w:rsidRPr="00C82CFC">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82CFC">
        <w:rPr>
          <w:color w:val="000000" w:themeColor="text1"/>
          <w:sz w:val="24"/>
          <w:szCs w:val="24"/>
          <w:lang w:eastAsia="ru-RU"/>
        </w:rPr>
        <w:t>доверительного управления</w:t>
      </w:r>
      <w:r w:rsidR="00421397" w:rsidRPr="00C82CFC">
        <w:rPr>
          <w:color w:val="000000" w:themeColor="text1"/>
          <w:sz w:val="24"/>
          <w:szCs w:val="24"/>
          <w:lang w:eastAsia="ru-RU"/>
        </w:rPr>
        <w:t xml:space="preserve"> (в долях), действующий в течение периода </w:t>
      </w:r>
      <w:r w:rsidRPr="00C82CFC">
        <w:rPr>
          <w:color w:val="000000" w:themeColor="text1"/>
          <w:sz w:val="24"/>
          <w:szCs w:val="24"/>
          <w:lang w:eastAsia="ru-RU"/>
        </w:rPr>
        <w:object w:dxaOrig="260" w:dyaOrig="360">
          <v:shape id="_x0000_i1042" type="#_x0000_t75" style="width:14.25pt;height:21pt" o:ole="">
            <v:imagedata r:id="rId20" o:title=""/>
          </v:shape>
          <o:OLEObject Type="Embed" ProgID="Equation.3" ShapeID="_x0000_i1042" DrawAspect="Content" ObjectID="_1617549559" r:id="rId42"/>
        </w:object>
      </w:r>
      <w:r w:rsidR="00421397" w:rsidRPr="00C82CFC">
        <w:rPr>
          <w:color w:val="000000" w:themeColor="text1"/>
          <w:sz w:val="24"/>
          <w:szCs w:val="24"/>
          <w:lang w:eastAsia="ru-RU"/>
        </w:rPr>
        <w:t>;</w:t>
      </w:r>
    </w:p>
    <w:p w:rsidR="0061109D" w:rsidRPr="00C82CFC" w:rsidRDefault="0061109D"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object w:dxaOrig="420" w:dyaOrig="380">
          <v:shape id="_x0000_i1043" type="#_x0000_t75" style="width:28.5pt;height:21pt" o:ole="">
            <v:imagedata r:id="rId43" o:title=""/>
          </v:shape>
          <o:OLEObject Type="Embed" ProgID="Equation.3" ShapeID="_x0000_i1043" DrawAspect="Content" ObjectID="_1617549560" r:id="rId44"/>
        </w:object>
      </w:r>
      <w:r w:rsidR="00421397" w:rsidRPr="00C82CFC">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82CFC">
        <w:rPr>
          <w:color w:val="000000" w:themeColor="text1"/>
          <w:sz w:val="24"/>
          <w:szCs w:val="24"/>
          <w:lang w:eastAsia="ru-RU"/>
        </w:rPr>
        <w:t>доверительного управления</w:t>
      </w:r>
      <w:r w:rsidR="00421397" w:rsidRPr="00C82CFC">
        <w:rPr>
          <w:color w:val="000000" w:themeColor="text1"/>
          <w:sz w:val="24"/>
          <w:szCs w:val="24"/>
          <w:lang w:eastAsia="ru-RU"/>
        </w:rPr>
        <w:t xml:space="preserve"> (в долях), действующий в течение периода </w:t>
      </w:r>
      <w:r w:rsidRPr="00C82CFC">
        <w:rPr>
          <w:color w:val="000000" w:themeColor="text1"/>
          <w:sz w:val="24"/>
          <w:szCs w:val="24"/>
          <w:lang w:eastAsia="ru-RU"/>
        </w:rPr>
        <w:object w:dxaOrig="260" w:dyaOrig="360">
          <v:shape id="_x0000_i1044" type="#_x0000_t75" style="width:14.25pt;height:21pt" o:ole="">
            <v:imagedata r:id="rId20" o:title=""/>
          </v:shape>
          <o:OLEObject Type="Embed" ProgID="Equation.3" ShapeID="_x0000_i1044" DrawAspect="Content" ObjectID="_1617549561" r:id="rId45"/>
        </w:object>
      </w:r>
      <w:r w:rsidR="00421397" w:rsidRPr="00C82CFC">
        <w:rPr>
          <w:color w:val="000000" w:themeColor="text1"/>
          <w:sz w:val="24"/>
          <w:szCs w:val="24"/>
          <w:lang w:eastAsia="ru-RU"/>
        </w:rPr>
        <w:t>;</w:t>
      </w:r>
    </w:p>
    <w:p w:rsidR="0061109D" w:rsidRPr="00C82CFC" w:rsidRDefault="00421397"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t>N – кол-во ставок, действовавших в отчетному году;</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279" w:dyaOrig="360">
          <v:shape id="_x0000_i1045" type="#_x0000_t75" style="width:14.25pt;height:21pt" o:ole="">
            <v:imagedata r:id="rId46" o:title=""/>
          </v:shape>
          <o:OLEObject Type="Embed" ProgID="Equation.3" ShapeID="_x0000_i1045" DrawAspect="Content" ObjectID="_1617549562" r:id="rId47"/>
        </w:object>
      </w:r>
      <w:r w:rsidR="00421397" w:rsidRPr="00C82CFC">
        <w:rPr>
          <w:color w:val="000000" w:themeColor="text1"/>
          <w:sz w:val="24"/>
          <w:szCs w:val="24"/>
          <w:lang w:eastAsia="ru-RU"/>
        </w:rPr>
        <w:t xml:space="preserve">- каждая процентная ставка, действовавшая в течение периода </w:t>
      </w:r>
      <w:r w:rsidRPr="00C82CFC">
        <w:rPr>
          <w:color w:val="000000" w:themeColor="text1"/>
          <w:sz w:val="24"/>
          <w:szCs w:val="24"/>
          <w:lang w:eastAsia="ru-RU"/>
        </w:rPr>
        <w:object w:dxaOrig="260" w:dyaOrig="360">
          <v:shape id="_x0000_i1046" type="#_x0000_t75" style="width:14.25pt;height:21pt" o:ole="">
            <v:imagedata r:id="rId20" o:title=""/>
          </v:shape>
          <o:OLEObject Type="Embed" ProgID="Equation.3" ShapeID="_x0000_i1046" DrawAspect="Content" ObjectID="_1617549563" r:id="rId48"/>
        </w:object>
      </w:r>
      <w:r w:rsidR="00421397" w:rsidRPr="00C82CFC">
        <w:rPr>
          <w:color w:val="000000" w:themeColor="text1"/>
          <w:sz w:val="24"/>
          <w:szCs w:val="24"/>
          <w:lang w:eastAsia="ru-RU"/>
        </w:rPr>
        <w:t>;</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300" w:dyaOrig="360">
          <v:shape id="_x0000_i1047" type="#_x0000_t75" style="width:14.25pt;height:21pt" o:ole="">
            <v:imagedata r:id="rId49" o:title=""/>
          </v:shape>
          <o:OLEObject Type="Embed" ProgID="Equation.3" ShapeID="_x0000_i1047" DrawAspect="Content" ObjectID="_1617549564" r:id="rId50"/>
        </w:object>
      </w:r>
      <w:r w:rsidR="00421397" w:rsidRPr="00C82CFC">
        <w:rPr>
          <w:color w:val="000000" w:themeColor="text1"/>
          <w:sz w:val="24"/>
          <w:szCs w:val="24"/>
          <w:lang w:eastAsia="ru-RU"/>
        </w:rPr>
        <w:t xml:space="preserve">- количество рабочих дней периода, в котором действовала ставка </w:t>
      </w:r>
      <w:r w:rsidRPr="00C82CFC">
        <w:rPr>
          <w:color w:val="000000" w:themeColor="text1"/>
          <w:sz w:val="24"/>
          <w:szCs w:val="24"/>
          <w:lang w:eastAsia="ru-RU"/>
        </w:rPr>
        <w:object w:dxaOrig="279" w:dyaOrig="360">
          <v:shape id="_x0000_i1048" type="#_x0000_t75" style="width:14.25pt;height:21pt" o:ole="">
            <v:imagedata r:id="rId46" o:title=""/>
          </v:shape>
          <o:OLEObject Type="Embed" ProgID="Equation.3" ShapeID="_x0000_i1048" DrawAspect="Content" ObjectID="_1617549565" r:id="rId51"/>
        </w:object>
      </w:r>
      <w:r w:rsidR="00421397" w:rsidRPr="00C82CFC">
        <w:rPr>
          <w:color w:val="000000" w:themeColor="text1"/>
          <w:sz w:val="24"/>
          <w:szCs w:val="24"/>
          <w:lang w:eastAsia="ru-RU"/>
        </w:rPr>
        <w:t xml:space="preserve">, принадлежащее периоду </w:t>
      </w:r>
      <w:r w:rsidRPr="00C82CFC">
        <w:rPr>
          <w:color w:val="000000" w:themeColor="text1"/>
          <w:sz w:val="24"/>
          <w:szCs w:val="24"/>
          <w:lang w:eastAsia="ru-RU"/>
        </w:rPr>
        <w:object w:dxaOrig="260" w:dyaOrig="360">
          <v:shape id="_x0000_i1049" type="#_x0000_t75" style="width:14.25pt;height:21pt" o:ole="">
            <v:imagedata r:id="rId20" o:title=""/>
          </v:shape>
          <o:OLEObject Type="Embed" ProgID="Equation.3" ShapeID="_x0000_i1049" DrawAspect="Content" ObjectID="_1617549566" r:id="rId52"/>
        </w:object>
      </w:r>
      <w:r w:rsidR="00421397" w:rsidRPr="00C82CFC">
        <w:rPr>
          <w:color w:val="000000" w:themeColor="text1"/>
          <w:sz w:val="24"/>
          <w:szCs w:val="24"/>
          <w:lang w:eastAsia="ru-RU"/>
        </w:rPr>
        <w:t xml:space="preserve">, где </w:t>
      </w:r>
      <w:r w:rsidRPr="00C82CFC">
        <w:rPr>
          <w:color w:val="000000" w:themeColor="text1"/>
          <w:sz w:val="24"/>
          <w:szCs w:val="24"/>
          <w:lang w:eastAsia="ru-RU"/>
        </w:rPr>
        <w:object w:dxaOrig="1040" w:dyaOrig="680">
          <v:shape id="_x0000_i1050" type="#_x0000_t75" style="width:50.25pt;height:36pt" o:ole="">
            <v:imagedata r:id="rId53" o:title=""/>
          </v:shape>
          <o:OLEObject Type="Embed" ProgID="Equation.3" ShapeID="_x0000_i1050" DrawAspect="Content" ObjectID="_1617549567" r:id="rId54"/>
        </w:object>
      </w:r>
      <w:r w:rsidR="00421397" w:rsidRPr="00C82CFC">
        <w:rPr>
          <w:color w:val="000000" w:themeColor="text1"/>
          <w:sz w:val="24"/>
          <w:szCs w:val="24"/>
          <w:lang w:eastAsia="ru-RU"/>
        </w:rPr>
        <w:t>.</w:t>
      </w:r>
    </w:p>
    <w:p w:rsidR="0061109D" w:rsidRPr="00C82CFC" w:rsidRDefault="0061109D" w:rsidP="0061109D">
      <w:pPr>
        <w:autoSpaceDN w:val="0"/>
        <w:adjustRightInd w:val="0"/>
        <w:spacing w:line="360" w:lineRule="auto"/>
        <w:ind w:firstLine="709"/>
        <w:jc w:val="both"/>
        <w:rPr>
          <w:color w:val="000000" w:themeColor="text1"/>
          <w:sz w:val="24"/>
          <w:szCs w:val="24"/>
          <w:lang w:eastAsia="ru-RU"/>
        </w:rPr>
      </w:pPr>
    </w:p>
    <w:p w:rsidR="0061109D" w:rsidRPr="00C82CFC" w:rsidRDefault="00421397" w:rsidP="0061109D">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82CFC">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51" type="#_x0000_t75" style="width:136.5pt;height:64.5pt" o:ole="">
              <v:imagedata r:id="rId55" o:title=""/>
            </v:shape>
            <o:OLEObject Type="Embed" ProgID="Equation.3" ShapeID="_x0000_i1051" DrawAspect="Content" ObjectID="_1617549568" r:id="rId56"/>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53" type="#_x0000_t75" style="width:136.5pt;height:64.5pt" o:ole="">
                  <v:imagedata r:id="rId57" o:title=""/>
                </v:shape>
                <o:OLEObject Type="Embed" ProgID="Equation.3" ShapeID="_x0000_i1053" DrawAspect="Content" ObjectID="_1617549569" r:id="rId58"/>
              </w:object>
            </m:r>
          </m:e>
        </m:d>
      </m:oMath>
      <w:r w:rsidRPr="00C82CFC">
        <w:rPr>
          <w:color w:val="000000" w:themeColor="text1"/>
          <w:sz w:val="24"/>
          <w:szCs w:val="24"/>
          <w:lang w:eastAsia="ru-RU"/>
        </w:rPr>
        <w:t xml:space="preserve">               не округляются.</w:t>
      </w:r>
    </w:p>
    <w:p w:rsidR="0061109D" w:rsidRPr="00C82CFC" w:rsidRDefault="00421397"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 xml:space="preserve">Округление при расчете </w:t>
      </w:r>
      <w:r w:rsidR="0061109D" w:rsidRPr="00C82CFC">
        <w:rPr>
          <w:color w:val="000000" w:themeColor="text1"/>
          <w:sz w:val="24"/>
          <w:szCs w:val="24"/>
          <w:lang w:eastAsia="ru-RU"/>
        </w:rPr>
        <w:object w:dxaOrig="260" w:dyaOrig="360">
          <v:shape id="_x0000_i1054" type="#_x0000_t75" style="width:14.25pt;height:21pt" o:ole="">
            <v:imagedata r:id="rId16" o:title=""/>
          </v:shape>
          <o:OLEObject Type="Embed" ProgID="Equation.3" ShapeID="_x0000_i1054" DrawAspect="Content" ObjectID="_1617549570" r:id="rId59"/>
        </w:object>
      </w:r>
      <w:r w:rsidRPr="00C82CFC">
        <w:rPr>
          <w:color w:val="000000" w:themeColor="text1"/>
          <w:sz w:val="24"/>
          <w:szCs w:val="24"/>
          <w:lang w:eastAsia="ru-RU"/>
        </w:rPr>
        <w:t xml:space="preserve"> и </w:t>
      </w:r>
      <w:r w:rsidR="0061109D" w:rsidRPr="00C82CFC">
        <w:rPr>
          <w:color w:val="000000" w:themeColor="text1"/>
          <w:sz w:val="24"/>
          <w:szCs w:val="24"/>
          <w:lang w:eastAsia="ru-RU"/>
        </w:rPr>
        <w:object w:dxaOrig="840" w:dyaOrig="380">
          <v:shape id="_x0000_i1055" type="#_x0000_t75" style="width:43.5pt;height:14.25pt" o:ole="">
            <v:imagedata r:id="rId27" o:title=""/>
          </v:shape>
          <o:OLEObject Type="Embed" ProgID="Equation.3" ShapeID="_x0000_i1055" DrawAspect="Content" ObjectID="_1617549571" r:id="rId60"/>
        </w:object>
      </w:r>
      <w:r w:rsidRPr="00C82CFC">
        <w:rPr>
          <w:color w:val="000000" w:themeColor="text1"/>
          <w:sz w:val="24"/>
          <w:szCs w:val="24"/>
          <w:lang w:eastAsia="ru-RU"/>
        </w:rPr>
        <w:t>производится на каждом действии до 2-х знаков после запятой.</w:t>
      </w:r>
    </w:p>
    <w:p w:rsidR="0061109D" w:rsidRPr="00C82CFC" w:rsidRDefault="00421397"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w:t>
      </w:r>
      <w:r w:rsidR="00C3392B" w:rsidRPr="00C82CFC">
        <w:rPr>
          <w:color w:val="000000" w:themeColor="text1"/>
          <w:sz w:val="24"/>
          <w:szCs w:val="24"/>
          <w:lang w:eastAsia="ru-RU"/>
        </w:rPr>
        <w:t>диторской организации, оценщику</w:t>
      </w:r>
      <w:r w:rsidRPr="00C82CFC">
        <w:rPr>
          <w:color w:val="000000" w:themeColor="text1"/>
          <w:sz w:val="24"/>
          <w:szCs w:val="24"/>
          <w:lang w:eastAsia="ru-RU"/>
        </w:rPr>
        <w:t xml:space="preserve"> и лицу, осуществляющему ведение реестра владельцев инвестиционных паев.</w:t>
      </w:r>
    </w:p>
    <w:p w:rsidR="0061109D" w:rsidRPr="00C82CFC" w:rsidRDefault="00421397"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w:t>
      </w:r>
      <w:r w:rsidR="00C3392B" w:rsidRPr="00C82CFC">
        <w:rPr>
          <w:color w:val="000000" w:themeColor="text1"/>
          <w:sz w:val="24"/>
          <w:szCs w:val="24"/>
          <w:lang w:eastAsia="ru-RU"/>
        </w:rPr>
        <w:t>,</w:t>
      </w:r>
      <w:r w:rsidRPr="00C82CFC">
        <w:rPr>
          <w:color w:val="000000" w:themeColor="text1"/>
          <w:sz w:val="24"/>
          <w:szCs w:val="24"/>
          <w:lang w:eastAsia="ru-RU"/>
        </w:rPr>
        <w:t xml:space="preserve"> следующем за отчетным годом.</w:t>
      </w:r>
    </w:p>
    <w:p w:rsidR="009E5219" w:rsidRPr="00C82CFC" w:rsidRDefault="009E5219" w:rsidP="0061109D">
      <w:pPr>
        <w:autoSpaceDN w:val="0"/>
        <w:adjustRightInd w:val="0"/>
        <w:spacing w:line="360" w:lineRule="auto"/>
        <w:ind w:firstLine="709"/>
        <w:jc w:val="both"/>
        <w:rPr>
          <w:color w:val="000000" w:themeColor="text1"/>
          <w:sz w:val="24"/>
          <w:szCs w:val="24"/>
          <w:lang w:eastAsia="ru-RU"/>
        </w:rPr>
      </w:pPr>
    </w:p>
    <w:p w:rsidR="009E5219" w:rsidRPr="00C82CFC" w:rsidRDefault="009E5219" w:rsidP="00E9121B">
      <w:pPr>
        <w:autoSpaceDN w:val="0"/>
        <w:adjustRightInd w:val="0"/>
        <w:ind w:firstLine="709"/>
        <w:jc w:val="center"/>
        <w:rPr>
          <w:b/>
          <w:color w:val="000000" w:themeColor="text1"/>
          <w:sz w:val="24"/>
          <w:szCs w:val="24"/>
          <w:lang w:eastAsia="ru-RU"/>
        </w:rPr>
      </w:pPr>
      <w:r w:rsidRPr="00C82CFC">
        <w:rPr>
          <w:b/>
          <w:color w:val="000000" w:themeColor="text1"/>
          <w:sz w:val="24"/>
          <w:szCs w:val="24"/>
          <w:lang w:eastAsia="ru-RU"/>
        </w:rPr>
        <w:t>ПОРЯДОК ОПРЕДЕЛЕНИЯ СТОИМОСТИ ИМУЩЕСТВА, ПЕРЕДАННОГО В ОПЛАТУ ИНВЕСТИЦИОННЫХ ПАЕВ</w:t>
      </w:r>
    </w:p>
    <w:p w:rsidR="009E5219" w:rsidRPr="00C82CFC" w:rsidRDefault="009E5219" w:rsidP="00E9121B">
      <w:pPr>
        <w:autoSpaceDN w:val="0"/>
        <w:adjustRightInd w:val="0"/>
        <w:ind w:firstLine="709"/>
        <w:jc w:val="center"/>
        <w:rPr>
          <w:b/>
          <w:color w:val="000000" w:themeColor="text1"/>
          <w:sz w:val="24"/>
          <w:szCs w:val="24"/>
          <w:lang w:eastAsia="ru-RU"/>
        </w:rPr>
      </w:pPr>
    </w:p>
    <w:p w:rsidR="009E5219" w:rsidRPr="00C82CFC" w:rsidRDefault="009E5219"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 определения СЧА.</w:t>
      </w:r>
    </w:p>
    <w:p w:rsidR="009E5219" w:rsidRPr="00C82CFC" w:rsidRDefault="009E5219"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lastRenderedPageBreak/>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rsidR="009E5219" w:rsidRPr="00C82CFC" w:rsidRDefault="009E5219"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AD3D79" w:rsidRPr="00C82CFC">
        <w:rPr>
          <w:color w:val="000000" w:themeColor="text1"/>
          <w:sz w:val="24"/>
          <w:szCs w:val="24"/>
          <w:lang w:eastAsia="ru-RU"/>
        </w:rPr>
        <w:t>в</w:t>
      </w:r>
      <w:r w:rsidRPr="00C82CFC">
        <w:rPr>
          <w:color w:val="000000" w:themeColor="text1"/>
          <w:sz w:val="24"/>
          <w:szCs w:val="24"/>
          <w:lang w:eastAsia="ru-RU"/>
        </w:rPr>
        <w:t xml:space="preserve"> до даты передачи такого имущества в оплату инвестиционных паев</w:t>
      </w:r>
      <w:r w:rsidR="00463B29" w:rsidRPr="00C82CFC">
        <w:rPr>
          <w:color w:val="000000" w:themeColor="text1"/>
          <w:sz w:val="24"/>
          <w:szCs w:val="24"/>
          <w:lang w:eastAsia="ru-RU"/>
        </w:rPr>
        <w:t xml:space="preserve"> </w:t>
      </w:r>
      <w:r w:rsidRPr="00C82CFC">
        <w:rPr>
          <w:color w:val="000000" w:themeColor="text1"/>
          <w:sz w:val="24"/>
          <w:szCs w:val="24"/>
          <w:lang w:eastAsia="ru-RU"/>
        </w:rPr>
        <w:t>и не позднее даты передачи такого имущества в оплату инвестиционных паёв.</w:t>
      </w:r>
    </w:p>
    <w:p w:rsidR="009E5219" w:rsidRPr="00C82CFC" w:rsidRDefault="009E5219"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Pr="00C82CFC" w:rsidRDefault="009E5219" w:rsidP="00E9121B">
      <w:pPr>
        <w:suppressAutoHyphens w:val="0"/>
        <w:autoSpaceDE/>
        <w:jc w:val="center"/>
        <w:rPr>
          <w:b/>
          <w:color w:val="000000" w:themeColor="text1"/>
          <w:sz w:val="24"/>
          <w:szCs w:val="24"/>
          <w:lang w:eastAsia="ru-RU"/>
        </w:rPr>
      </w:pPr>
    </w:p>
    <w:p w:rsidR="00644165" w:rsidRPr="00C82CFC" w:rsidRDefault="00421397" w:rsidP="00E9121B">
      <w:pPr>
        <w:suppressAutoHyphens w:val="0"/>
        <w:autoSpaceDE/>
        <w:jc w:val="center"/>
        <w:rPr>
          <w:b/>
          <w:color w:val="000000" w:themeColor="text1"/>
          <w:sz w:val="24"/>
          <w:szCs w:val="24"/>
          <w:lang w:eastAsia="ru-RU"/>
        </w:rPr>
      </w:pPr>
      <w:r w:rsidRPr="00C82CFC">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C82CFC" w:rsidRDefault="00644165" w:rsidP="00E9121B">
      <w:pPr>
        <w:autoSpaceDN w:val="0"/>
        <w:adjustRightInd w:val="0"/>
        <w:ind w:firstLine="709"/>
        <w:jc w:val="center"/>
        <w:rPr>
          <w:b/>
          <w:color w:val="000000" w:themeColor="text1"/>
          <w:sz w:val="24"/>
          <w:szCs w:val="24"/>
          <w:lang w:eastAsia="ru-RU"/>
        </w:rPr>
      </w:pPr>
    </w:p>
    <w:p w:rsidR="00644165" w:rsidRPr="00C82CFC" w:rsidRDefault="00421397"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 xml:space="preserve">При обнаружении расхождений в расчете </w:t>
      </w:r>
      <w:r w:rsidR="00BA668C" w:rsidRPr="00C82CFC">
        <w:rPr>
          <w:color w:val="000000" w:themeColor="text1"/>
          <w:sz w:val="24"/>
          <w:szCs w:val="24"/>
          <w:lang w:eastAsia="ru-RU"/>
        </w:rPr>
        <w:t>СЧА</w:t>
      </w:r>
      <w:r w:rsidRPr="00C82CFC">
        <w:rPr>
          <w:color w:val="000000" w:themeColor="text1"/>
          <w:sz w:val="24"/>
          <w:szCs w:val="24"/>
          <w:lang w:eastAsia="ru-RU"/>
        </w:rPr>
        <w:t>, произведенн</w:t>
      </w:r>
      <w:r w:rsidR="0016520E" w:rsidRPr="00C82CFC">
        <w:rPr>
          <w:color w:val="000000" w:themeColor="text1"/>
          <w:sz w:val="24"/>
          <w:szCs w:val="24"/>
          <w:lang w:eastAsia="ru-RU"/>
        </w:rPr>
        <w:t>о</w:t>
      </w:r>
      <w:r w:rsidRPr="00C82CFC">
        <w:rPr>
          <w:color w:val="000000" w:themeColor="text1"/>
          <w:sz w:val="24"/>
          <w:szCs w:val="24"/>
          <w:lang w:eastAsia="ru-RU"/>
        </w:rPr>
        <w:t>м Специализированным депозитарием и Управляющей компани</w:t>
      </w:r>
      <w:r w:rsidR="0016520E" w:rsidRPr="00C82CFC">
        <w:rPr>
          <w:color w:val="000000" w:themeColor="text1"/>
          <w:sz w:val="24"/>
          <w:szCs w:val="24"/>
          <w:lang w:eastAsia="ru-RU"/>
        </w:rPr>
        <w:t>ей</w:t>
      </w:r>
      <w:r w:rsidRPr="00C82CFC">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C82CFC" w:rsidRDefault="00421397"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 xml:space="preserve">В случае недостижения урегулирования расхождений в расчете </w:t>
      </w:r>
      <w:r w:rsidR="00BA668C" w:rsidRPr="00C82CFC">
        <w:rPr>
          <w:color w:val="000000" w:themeColor="text1"/>
          <w:sz w:val="24"/>
          <w:szCs w:val="24"/>
          <w:lang w:eastAsia="ru-RU"/>
        </w:rPr>
        <w:t>СЧА</w:t>
      </w:r>
      <w:r w:rsidRPr="00C82CFC">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2C56E6" w:rsidRPr="00C82CFC" w:rsidRDefault="002C56E6" w:rsidP="00E9121B">
      <w:pPr>
        <w:autoSpaceDN w:val="0"/>
        <w:adjustRightInd w:val="0"/>
        <w:ind w:firstLine="709"/>
        <w:jc w:val="both"/>
        <w:rPr>
          <w:color w:val="000000" w:themeColor="text1"/>
          <w:sz w:val="24"/>
          <w:szCs w:val="24"/>
          <w:lang w:eastAsia="ru-RU"/>
        </w:rPr>
      </w:pPr>
    </w:p>
    <w:p w:rsidR="002C56E6" w:rsidRPr="00C82CFC" w:rsidRDefault="00421397" w:rsidP="00E9121B">
      <w:pPr>
        <w:suppressAutoHyphens w:val="0"/>
        <w:autoSpaceDE/>
        <w:jc w:val="center"/>
        <w:rPr>
          <w:b/>
          <w:color w:val="000000" w:themeColor="text1"/>
          <w:sz w:val="24"/>
          <w:szCs w:val="24"/>
          <w:lang w:eastAsia="ru-RU"/>
        </w:rPr>
      </w:pPr>
      <w:r w:rsidRPr="00C82CFC">
        <w:rPr>
          <w:b/>
          <w:color w:val="000000" w:themeColor="text1"/>
          <w:sz w:val="24"/>
          <w:szCs w:val="24"/>
          <w:lang w:eastAsia="ru-RU"/>
        </w:rPr>
        <w:t>ПЕРЕРАСЧЕТ СЧА</w:t>
      </w:r>
    </w:p>
    <w:p w:rsidR="0061109D" w:rsidRPr="00C82CFC" w:rsidRDefault="0061109D" w:rsidP="00E9121B">
      <w:pPr>
        <w:autoSpaceDN w:val="0"/>
        <w:adjustRightInd w:val="0"/>
        <w:ind w:firstLine="709"/>
        <w:jc w:val="center"/>
        <w:rPr>
          <w:b/>
          <w:color w:val="000000" w:themeColor="text1"/>
          <w:sz w:val="24"/>
          <w:szCs w:val="24"/>
          <w:lang w:eastAsia="ru-RU"/>
        </w:rPr>
      </w:pPr>
    </w:p>
    <w:p w:rsidR="002C56E6" w:rsidRPr="00C82CFC" w:rsidRDefault="00421397" w:rsidP="00E9121B">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 xml:space="preserve">В случаях изменения данных, на основании которых была определена </w:t>
      </w:r>
      <w:r w:rsidR="00CA39D5" w:rsidRPr="00C82CFC">
        <w:rPr>
          <w:color w:val="000000" w:themeColor="text1"/>
          <w:sz w:val="24"/>
          <w:szCs w:val="24"/>
          <w:lang w:eastAsia="ru-RU"/>
        </w:rPr>
        <w:t>СЧА</w:t>
      </w:r>
      <w:r w:rsidRPr="00C82CFC">
        <w:rPr>
          <w:color w:val="000000" w:themeColor="text1"/>
          <w:sz w:val="24"/>
          <w:szCs w:val="24"/>
          <w:lang w:eastAsia="ru-RU"/>
        </w:rPr>
        <w:t xml:space="preserve">, </w:t>
      </w:r>
      <w:r w:rsidR="00CA39D5" w:rsidRPr="00C82CFC">
        <w:rPr>
          <w:color w:val="000000" w:themeColor="text1"/>
          <w:sz w:val="24"/>
          <w:szCs w:val="24"/>
          <w:lang w:eastAsia="ru-RU"/>
        </w:rPr>
        <w:t xml:space="preserve">СЧА </w:t>
      </w:r>
      <w:r w:rsidRPr="00C82CFC">
        <w:rPr>
          <w:color w:val="000000" w:themeColor="text1"/>
          <w:sz w:val="24"/>
          <w:szCs w:val="24"/>
          <w:lang w:eastAsia="ru-RU"/>
        </w:rPr>
        <w:t xml:space="preserve">подлежит перерасчету. </w:t>
      </w:r>
    </w:p>
    <w:p w:rsidR="002C56E6" w:rsidRPr="00C82CFC" w:rsidRDefault="00421397" w:rsidP="00415F7D">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C82CFC" w:rsidRDefault="00634B8A" w:rsidP="00415F7D">
      <w:pPr>
        <w:suppressAutoHyphens w:val="0"/>
        <w:autoSpaceDE/>
        <w:rPr>
          <w:color w:val="000000" w:themeColor="text1"/>
          <w:sz w:val="24"/>
          <w:szCs w:val="24"/>
          <w:lang w:eastAsia="ru-RU"/>
        </w:rPr>
      </w:pPr>
    </w:p>
    <w:p w:rsidR="00415F7D" w:rsidRPr="00C82CFC" w:rsidRDefault="00415F7D" w:rsidP="00415F7D">
      <w:pPr>
        <w:jc w:val="center"/>
      </w:pPr>
      <w:r w:rsidRPr="00C82CFC">
        <w:rPr>
          <w:color w:val="000000" w:themeColor="text1"/>
          <w:sz w:val="24"/>
          <w:szCs w:val="24"/>
          <w:lang w:eastAsia="ru-RU"/>
        </w:rPr>
        <w:tab/>
      </w:r>
      <w:r w:rsidRPr="00C82CFC">
        <w:rPr>
          <w:b/>
          <w:color w:val="000000" w:themeColor="text1"/>
          <w:sz w:val="24"/>
          <w:szCs w:val="24"/>
          <w:lang w:eastAsia="ru-RU"/>
        </w:rPr>
        <w:t>ИНАЯ ИНФОРМАЦИЯ</w:t>
      </w:r>
    </w:p>
    <w:p w:rsidR="00415F7D" w:rsidRPr="00C82CFC" w:rsidRDefault="00415F7D" w:rsidP="00415F7D">
      <w:pPr>
        <w:jc w:val="center"/>
        <w:rPr>
          <w:b/>
          <w:color w:val="000000" w:themeColor="text1"/>
          <w:sz w:val="24"/>
          <w:szCs w:val="24"/>
          <w:lang w:eastAsia="ru-RU"/>
        </w:rPr>
      </w:pPr>
    </w:p>
    <w:p w:rsidR="00415F7D" w:rsidRPr="00C82CFC" w:rsidRDefault="00415F7D" w:rsidP="00415F7D">
      <w:pPr>
        <w:tabs>
          <w:tab w:val="left" w:pos="0"/>
        </w:tabs>
        <w:ind w:firstLine="680"/>
        <w:jc w:val="both"/>
        <w:rPr>
          <w:sz w:val="24"/>
          <w:szCs w:val="24"/>
        </w:rPr>
      </w:pPr>
      <w:r w:rsidRPr="00C82CFC">
        <w:rPr>
          <w:sz w:val="24"/>
          <w:szCs w:val="24"/>
        </w:rPr>
        <w:t>Стоимость земельного участка, на котором находится объект недвижимости, входящий в состав активов Фонда, может отдельно не определяться, если она учитывается оценщиком в справедливой стоимости такого объекта недвижимости.</w:t>
      </w:r>
    </w:p>
    <w:p w:rsidR="0061109D" w:rsidRPr="00C82CFC" w:rsidRDefault="00415F7D" w:rsidP="00415F7D">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Стоимость прав аренды земельного участка, на котором находится объект недвижимости, входящий в состав активов Фонда, может отдельно не определяться, если она учитывается оценщиком в справедливой стоимости такого объекта недвижимости.</w:t>
      </w:r>
    </w:p>
    <w:p w:rsidR="00496D58" w:rsidRPr="00C82CFC" w:rsidRDefault="00496D58" w:rsidP="00496D58">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Расходы, связанные с оплатой государственной пошлины, признаются в учете Фонда в дату оплаты государственной пошлины.</w:t>
      </w:r>
    </w:p>
    <w:p w:rsidR="007609E0" w:rsidRPr="00C82CFC" w:rsidRDefault="007609E0" w:rsidP="00496D58">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 xml:space="preserve">Страховая премия </w:t>
      </w:r>
      <w:r w:rsidR="005A3DD3" w:rsidRPr="00C82CFC">
        <w:rPr>
          <w:color w:val="000000" w:themeColor="text1"/>
          <w:sz w:val="24"/>
          <w:szCs w:val="24"/>
          <w:lang w:eastAsia="ru-RU"/>
        </w:rPr>
        <w:t>отражается в кредиторской задолженности</w:t>
      </w:r>
      <w:r w:rsidRPr="00C82CFC">
        <w:rPr>
          <w:color w:val="000000" w:themeColor="text1"/>
          <w:sz w:val="24"/>
          <w:szCs w:val="24"/>
          <w:lang w:eastAsia="ru-RU"/>
        </w:rPr>
        <w:t xml:space="preserve"> в дату начала периода страхования.</w:t>
      </w:r>
    </w:p>
    <w:p w:rsidR="00496D58" w:rsidRPr="00C82CFC" w:rsidRDefault="00496D58" w:rsidP="00415F7D">
      <w:pPr>
        <w:autoSpaceDN w:val="0"/>
        <w:adjustRightInd w:val="0"/>
        <w:ind w:firstLine="709"/>
        <w:jc w:val="both"/>
        <w:rPr>
          <w:color w:val="000000" w:themeColor="text1"/>
          <w:sz w:val="24"/>
          <w:szCs w:val="24"/>
          <w:lang w:eastAsia="ru-RU"/>
        </w:rPr>
      </w:pPr>
    </w:p>
    <w:p w:rsidR="006D1997" w:rsidRPr="00C82CFC" w:rsidRDefault="00421397" w:rsidP="00643289">
      <w:pPr>
        <w:suppressAutoHyphens w:val="0"/>
        <w:autoSpaceDE/>
        <w:spacing w:after="160" w:line="259" w:lineRule="auto"/>
        <w:jc w:val="right"/>
        <w:rPr>
          <w:b/>
          <w:color w:val="000000" w:themeColor="text1"/>
          <w:sz w:val="24"/>
          <w:szCs w:val="24"/>
          <w:lang w:eastAsia="ru-RU"/>
        </w:rPr>
      </w:pPr>
      <w:r w:rsidRPr="00C82CFC">
        <w:rPr>
          <w:color w:val="000000" w:themeColor="text1"/>
          <w:sz w:val="24"/>
          <w:szCs w:val="24"/>
          <w:lang w:eastAsia="ru-RU"/>
        </w:rPr>
        <w:br w:type="page"/>
      </w:r>
      <w:r w:rsidRPr="00C82CFC">
        <w:rPr>
          <w:b/>
          <w:color w:val="000000" w:themeColor="text1"/>
          <w:sz w:val="24"/>
          <w:szCs w:val="24"/>
          <w:lang w:eastAsia="ru-RU"/>
        </w:rPr>
        <w:lastRenderedPageBreak/>
        <w:t>Приложение 1</w:t>
      </w:r>
    </w:p>
    <w:p w:rsidR="006D1997" w:rsidRPr="00C82CFC" w:rsidRDefault="006D1997" w:rsidP="006D1997">
      <w:pPr>
        <w:autoSpaceDN w:val="0"/>
        <w:adjustRightInd w:val="0"/>
        <w:spacing w:line="360" w:lineRule="auto"/>
        <w:ind w:firstLine="709"/>
        <w:jc w:val="center"/>
        <w:rPr>
          <w:b/>
          <w:color w:val="000000" w:themeColor="text1"/>
          <w:sz w:val="24"/>
          <w:szCs w:val="24"/>
          <w:lang w:eastAsia="ru-RU"/>
        </w:rPr>
      </w:pPr>
    </w:p>
    <w:p w:rsidR="006D1997" w:rsidRPr="00C82CFC" w:rsidRDefault="00421397" w:rsidP="006D1997">
      <w:pPr>
        <w:autoSpaceDN w:val="0"/>
        <w:adjustRightInd w:val="0"/>
        <w:spacing w:line="360" w:lineRule="auto"/>
        <w:ind w:firstLine="709"/>
        <w:jc w:val="center"/>
        <w:rPr>
          <w:b/>
          <w:color w:val="000000" w:themeColor="text1"/>
          <w:sz w:val="24"/>
          <w:szCs w:val="24"/>
          <w:lang w:eastAsia="ru-RU"/>
        </w:rPr>
      </w:pPr>
      <w:r w:rsidRPr="00C82CFC">
        <w:rPr>
          <w:b/>
          <w:color w:val="000000" w:themeColor="text1"/>
          <w:sz w:val="24"/>
          <w:szCs w:val="24"/>
          <w:lang w:eastAsia="ru-RU"/>
        </w:rPr>
        <w:t>ПЕРЕЧЕНЬ АКТИВОВ, ПОДЛЕЖАЩИХ ОЦЕНКЕ ОЦЕНЩИКОМ</w:t>
      </w:r>
    </w:p>
    <w:p w:rsidR="006D1997" w:rsidRPr="00C82CFC" w:rsidRDefault="006D1997" w:rsidP="006D1997">
      <w:pPr>
        <w:jc w:val="both"/>
        <w:rPr>
          <w:b/>
          <w:sz w:val="24"/>
          <w:szCs w:val="24"/>
        </w:rPr>
      </w:pPr>
    </w:p>
    <w:p w:rsidR="006D1997" w:rsidRPr="00C82CFC" w:rsidRDefault="00421397" w:rsidP="006D1997">
      <w:pPr>
        <w:ind w:firstLine="708"/>
        <w:jc w:val="both"/>
        <w:rPr>
          <w:sz w:val="24"/>
          <w:szCs w:val="24"/>
        </w:rPr>
      </w:pPr>
      <w:r w:rsidRPr="00C82CFC">
        <w:rPr>
          <w:sz w:val="24"/>
          <w:szCs w:val="24"/>
        </w:rPr>
        <w:t>На основании отчета оценщика оцениваются следующие активы:</w:t>
      </w:r>
    </w:p>
    <w:p w:rsidR="006D1997" w:rsidRPr="00C82CFC" w:rsidRDefault="006D1997" w:rsidP="006D1997">
      <w:pPr>
        <w:ind w:left="993"/>
        <w:jc w:val="both"/>
        <w:rPr>
          <w:sz w:val="24"/>
          <w:szCs w:val="24"/>
        </w:rPr>
      </w:pPr>
    </w:p>
    <w:tbl>
      <w:tblPr>
        <w:tblStyle w:val="ae"/>
        <w:tblW w:w="5000" w:type="pct"/>
        <w:tblLook w:val="04A0" w:firstRow="1" w:lastRow="0" w:firstColumn="1" w:lastColumn="0" w:noHBand="0" w:noVBand="1"/>
      </w:tblPr>
      <w:tblGrid>
        <w:gridCol w:w="10471"/>
      </w:tblGrid>
      <w:tr w:rsidR="006D1997" w:rsidRPr="00C82CFC" w:rsidTr="00FB57B5">
        <w:trPr>
          <w:trHeight w:val="242"/>
        </w:trPr>
        <w:tc>
          <w:tcPr>
            <w:tcW w:w="5000" w:type="pct"/>
            <w:shd w:val="clear" w:color="auto" w:fill="A6A6A6" w:themeFill="background1" w:themeFillShade="A6"/>
          </w:tcPr>
          <w:p w:rsidR="006D1997" w:rsidRPr="00C82CFC" w:rsidRDefault="00421397" w:rsidP="006D1997">
            <w:pPr>
              <w:autoSpaceDN w:val="0"/>
              <w:adjustRightInd w:val="0"/>
              <w:spacing w:line="360" w:lineRule="auto"/>
              <w:ind w:firstLine="709"/>
              <w:jc w:val="center"/>
              <w:rPr>
                <w:b/>
                <w:color w:val="000000" w:themeColor="text1"/>
                <w:sz w:val="24"/>
                <w:szCs w:val="24"/>
                <w:lang w:eastAsia="ru-RU"/>
              </w:rPr>
            </w:pPr>
            <w:r w:rsidRPr="00C82CFC">
              <w:rPr>
                <w:b/>
                <w:color w:val="000000" w:themeColor="text1"/>
                <w:sz w:val="24"/>
                <w:szCs w:val="24"/>
                <w:lang w:eastAsia="ru-RU"/>
              </w:rPr>
              <w:t>Описание</w:t>
            </w:r>
          </w:p>
        </w:tc>
      </w:tr>
      <w:tr w:rsidR="006D1997" w:rsidRPr="00C82CFC" w:rsidTr="00FB57B5">
        <w:tc>
          <w:tcPr>
            <w:tcW w:w="5000" w:type="pct"/>
            <w:vAlign w:val="center"/>
          </w:tcPr>
          <w:p w:rsidR="006D1997" w:rsidRPr="00C82CFC" w:rsidRDefault="00421397" w:rsidP="00960F11">
            <w:pPr>
              <w:autoSpaceDN w:val="0"/>
              <w:adjustRightInd w:val="0"/>
              <w:rPr>
                <w:color w:val="000000" w:themeColor="text1"/>
                <w:sz w:val="24"/>
                <w:szCs w:val="24"/>
                <w:lang w:eastAsia="ru-RU"/>
              </w:rPr>
            </w:pPr>
            <w:r w:rsidRPr="00C82CFC">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C82CFC" w:rsidTr="00FB57B5">
        <w:trPr>
          <w:trHeight w:val="315"/>
        </w:trPr>
        <w:tc>
          <w:tcPr>
            <w:tcW w:w="5000" w:type="pct"/>
            <w:vAlign w:val="center"/>
          </w:tcPr>
          <w:p w:rsidR="006D1997" w:rsidRPr="00C82CFC" w:rsidRDefault="00421397" w:rsidP="00960F11">
            <w:pPr>
              <w:autoSpaceDN w:val="0"/>
              <w:adjustRightInd w:val="0"/>
              <w:rPr>
                <w:color w:val="000000" w:themeColor="text1"/>
                <w:sz w:val="24"/>
                <w:szCs w:val="24"/>
                <w:lang w:eastAsia="ru-RU"/>
              </w:rPr>
            </w:pPr>
            <w:r w:rsidRPr="00C82CFC">
              <w:rPr>
                <w:color w:val="000000" w:themeColor="text1"/>
                <w:sz w:val="24"/>
                <w:szCs w:val="24"/>
                <w:lang w:eastAsia="ru-RU"/>
              </w:rPr>
              <w:t>Недвижимое имущество</w:t>
            </w:r>
          </w:p>
        </w:tc>
      </w:tr>
      <w:tr w:rsidR="006D1997" w:rsidRPr="00C82CFC" w:rsidTr="00FB57B5">
        <w:trPr>
          <w:trHeight w:val="298"/>
        </w:trPr>
        <w:tc>
          <w:tcPr>
            <w:tcW w:w="5000" w:type="pct"/>
            <w:vAlign w:val="center"/>
          </w:tcPr>
          <w:p w:rsidR="006D1997" w:rsidRPr="00C82CFC" w:rsidRDefault="00421397" w:rsidP="00960F11">
            <w:pPr>
              <w:autoSpaceDN w:val="0"/>
              <w:adjustRightInd w:val="0"/>
              <w:rPr>
                <w:color w:val="000000" w:themeColor="text1"/>
                <w:sz w:val="24"/>
                <w:szCs w:val="24"/>
                <w:lang w:eastAsia="ru-RU"/>
              </w:rPr>
            </w:pPr>
            <w:r w:rsidRPr="00C82CFC">
              <w:rPr>
                <w:color w:val="000000" w:themeColor="text1"/>
                <w:sz w:val="24"/>
                <w:szCs w:val="24"/>
                <w:lang w:eastAsia="ru-RU"/>
              </w:rPr>
              <w:t>Имущественные права из договоров участия в долевом строительстве</w:t>
            </w:r>
          </w:p>
        </w:tc>
      </w:tr>
      <w:tr w:rsidR="009911D5" w:rsidRPr="00C82CFC" w:rsidTr="00FB57B5">
        <w:tc>
          <w:tcPr>
            <w:tcW w:w="5000" w:type="pct"/>
            <w:vAlign w:val="center"/>
          </w:tcPr>
          <w:p w:rsidR="009911D5" w:rsidRPr="00C82CFC" w:rsidRDefault="00421397" w:rsidP="009911D5">
            <w:pPr>
              <w:autoSpaceDN w:val="0"/>
              <w:adjustRightInd w:val="0"/>
              <w:rPr>
                <w:color w:val="000000" w:themeColor="text1"/>
                <w:sz w:val="24"/>
                <w:szCs w:val="24"/>
                <w:lang w:eastAsia="ru-RU"/>
              </w:rPr>
            </w:pPr>
            <w:r w:rsidRPr="00C82CFC">
              <w:rPr>
                <w:color w:val="000000" w:themeColor="text1"/>
                <w:sz w:val="24"/>
                <w:szCs w:val="24"/>
                <w:lang w:eastAsia="ru-RU"/>
              </w:rPr>
              <w:t>Права аренды недвижимого имущества (операционная аренда)</w:t>
            </w:r>
          </w:p>
        </w:tc>
      </w:tr>
      <w:tr w:rsidR="004D1F83" w:rsidRPr="00C82CFC" w:rsidTr="00FB57B5">
        <w:tc>
          <w:tcPr>
            <w:tcW w:w="5000" w:type="pct"/>
            <w:vAlign w:val="center"/>
          </w:tcPr>
          <w:p w:rsidR="004D1F83" w:rsidRPr="00C82CFC" w:rsidRDefault="004D1F83" w:rsidP="009911D5">
            <w:pPr>
              <w:autoSpaceDN w:val="0"/>
              <w:adjustRightInd w:val="0"/>
              <w:rPr>
                <w:color w:val="000000" w:themeColor="text1"/>
                <w:sz w:val="24"/>
                <w:szCs w:val="24"/>
                <w:lang w:eastAsia="ru-RU"/>
              </w:rPr>
            </w:pPr>
            <w:r w:rsidRPr="00C82CFC">
              <w:rPr>
                <w:color w:val="000000" w:themeColor="text1"/>
                <w:sz w:val="24"/>
                <w:szCs w:val="24"/>
                <w:lang w:eastAsia="ru-RU"/>
              </w:rPr>
              <w:t>Иное имущество</w:t>
            </w:r>
          </w:p>
        </w:tc>
      </w:tr>
    </w:tbl>
    <w:p w:rsidR="00FE5941" w:rsidRPr="00C82CFC" w:rsidRDefault="00FE5941" w:rsidP="0061109D">
      <w:pPr>
        <w:autoSpaceDN w:val="0"/>
        <w:adjustRightInd w:val="0"/>
        <w:spacing w:line="360" w:lineRule="auto"/>
        <w:ind w:firstLine="709"/>
        <w:jc w:val="both"/>
        <w:rPr>
          <w:color w:val="000000" w:themeColor="text1"/>
          <w:sz w:val="24"/>
          <w:szCs w:val="24"/>
          <w:lang w:eastAsia="ru-RU"/>
        </w:rPr>
      </w:pPr>
    </w:p>
    <w:p w:rsidR="00FE5941" w:rsidRPr="00C82CFC" w:rsidRDefault="00421397">
      <w:pPr>
        <w:suppressAutoHyphens w:val="0"/>
        <w:autoSpaceDE/>
        <w:spacing w:after="160" w:line="259" w:lineRule="auto"/>
        <w:rPr>
          <w:color w:val="000000" w:themeColor="text1"/>
          <w:sz w:val="24"/>
          <w:szCs w:val="24"/>
          <w:lang w:eastAsia="ru-RU"/>
        </w:rPr>
      </w:pPr>
      <w:r w:rsidRPr="00C82CFC">
        <w:rPr>
          <w:color w:val="000000" w:themeColor="text1"/>
          <w:sz w:val="24"/>
          <w:szCs w:val="24"/>
          <w:lang w:eastAsia="ru-RU"/>
        </w:rPr>
        <w:br w:type="page"/>
      </w:r>
    </w:p>
    <w:p w:rsidR="00FE5941" w:rsidRPr="00C82CFC" w:rsidRDefault="00421397" w:rsidP="00FE5941">
      <w:pPr>
        <w:autoSpaceDN w:val="0"/>
        <w:adjustRightInd w:val="0"/>
        <w:spacing w:line="360" w:lineRule="auto"/>
        <w:ind w:firstLine="709"/>
        <w:jc w:val="right"/>
        <w:rPr>
          <w:b/>
          <w:color w:val="000000" w:themeColor="text1"/>
          <w:sz w:val="24"/>
          <w:szCs w:val="24"/>
          <w:lang w:eastAsia="ru-RU"/>
        </w:rPr>
      </w:pPr>
      <w:r w:rsidRPr="00C82CFC">
        <w:rPr>
          <w:b/>
          <w:color w:val="000000" w:themeColor="text1"/>
          <w:sz w:val="24"/>
          <w:szCs w:val="24"/>
          <w:lang w:eastAsia="ru-RU"/>
        </w:rPr>
        <w:lastRenderedPageBreak/>
        <w:t>Приложение 2</w:t>
      </w:r>
    </w:p>
    <w:p w:rsidR="006D1997" w:rsidRPr="00C82CFC" w:rsidRDefault="00421397" w:rsidP="003963FC">
      <w:pPr>
        <w:autoSpaceDN w:val="0"/>
        <w:adjustRightInd w:val="0"/>
        <w:ind w:firstLine="709"/>
        <w:jc w:val="center"/>
        <w:rPr>
          <w:b/>
          <w:color w:val="000000" w:themeColor="text1"/>
          <w:sz w:val="24"/>
          <w:szCs w:val="24"/>
          <w:lang w:eastAsia="ru-RU"/>
        </w:rPr>
      </w:pPr>
      <w:r w:rsidRPr="00C82CFC">
        <w:rPr>
          <w:b/>
          <w:color w:val="000000" w:themeColor="text1"/>
          <w:sz w:val="24"/>
          <w:szCs w:val="24"/>
          <w:lang w:eastAsia="ru-RU"/>
        </w:rPr>
        <w:t>МОДЕЛИ ОЦЕНКИ СТОИМОСТИ ЦЕННЫХ БУМАГ</w:t>
      </w:r>
    </w:p>
    <w:p w:rsidR="00FE5941" w:rsidRPr="00C82CFC" w:rsidRDefault="00FE5941" w:rsidP="003963FC">
      <w:pPr>
        <w:autoSpaceDN w:val="0"/>
        <w:adjustRightInd w:val="0"/>
        <w:ind w:firstLine="709"/>
        <w:jc w:val="center"/>
        <w:rPr>
          <w:b/>
          <w:color w:val="000000" w:themeColor="text1"/>
          <w:sz w:val="24"/>
          <w:szCs w:val="24"/>
          <w:lang w:eastAsia="ru-RU"/>
        </w:rPr>
      </w:pPr>
    </w:p>
    <w:p w:rsidR="00FE5941" w:rsidRPr="00C82CFC" w:rsidRDefault="00421397" w:rsidP="003963FC">
      <w:pPr>
        <w:autoSpaceDN w:val="0"/>
        <w:adjustRightInd w:val="0"/>
        <w:ind w:firstLine="709"/>
        <w:jc w:val="both"/>
        <w:rPr>
          <w:color w:val="000000" w:themeColor="text1"/>
          <w:sz w:val="24"/>
          <w:szCs w:val="24"/>
          <w:lang w:eastAsia="ru-RU"/>
        </w:rPr>
      </w:pPr>
      <w:r w:rsidRPr="00C82CFC">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C82CFC">
        <w:rPr>
          <w:color w:val="000000" w:themeColor="text1"/>
          <w:sz w:val="24"/>
          <w:szCs w:val="24"/>
          <w:lang w:eastAsia="ru-RU"/>
        </w:rPr>
        <w:t>:</w:t>
      </w:r>
    </w:p>
    <w:p w:rsidR="00FE5941" w:rsidRPr="00C82CFC" w:rsidRDefault="00421397" w:rsidP="003963FC">
      <w:pPr>
        <w:pStyle w:val="a8"/>
        <w:numPr>
          <w:ilvl w:val="0"/>
          <w:numId w:val="4"/>
        </w:numPr>
        <w:autoSpaceDN w:val="0"/>
        <w:adjustRightInd w:val="0"/>
        <w:jc w:val="both"/>
        <w:rPr>
          <w:color w:val="000000" w:themeColor="text1"/>
          <w:sz w:val="24"/>
          <w:szCs w:val="24"/>
          <w:lang w:eastAsia="ru-RU"/>
        </w:rPr>
      </w:pPr>
      <w:r w:rsidRPr="00C82CFC">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C82CFC">
        <w:rPr>
          <w:color w:val="000000" w:themeColor="text1"/>
          <w:sz w:val="24"/>
          <w:szCs w:val="24"/>
          <w:lang w:eastAsia="ru-RU"/>
        </w:rPr>
        <w:t xml:space="preserve"> настоящих правил</w:t>
      </w:r>
      <w:r w:rsidRPr="00C82CFC">
        <w:rPr>
          <w:color w:val="000000" w:themeColor="text1"/>
          <w:sz w:val="24"/>
          <w:szCs w:val="24"/>
          <w:lang w:eastAsia="ru-RU"/>
        </w:rPr>
        <w:t>;</w:t>
      </w:r>
    </w:p>
    <w:p w:rsidR="00FE5941" w:rsidRPr="00C82CFC" w:rsidRDefault="00421397" w:rsidP="00CF6FD4">
      <w:pPr>
        <w:pStyle w:val="a8"/>
        <w:numPr>
          <w:ilvl w:val="0"/>
          <w:numId w:val="4"/>
        </w:numPr>
        <w:autoSpaceDN w:val="0"/>
        <w:adjustRightInd w:val="0"/>
        <w:jc w:val="both"/>
        <w:rPr>
          <w:color w:val="000000" w:themeColor="text1"/>
          <w:sz w:val="24"/>
          <w:szCs w:val="24"/>
          <w:lang w:eastAsia="ru-RU"/>
        </w:rPr>
      </w:pPr>
      <w:r w:rsidRPr="00C82CFC">
        <w:rPr>
          <w:color w:val="000000" w:themeColor="text1"/>
          <w:sz w:val="24"/>
          <w:szCs w:val="24"/>
          <w:lang w:eastAsia="ru-RU"/>
        </w:rPr>
        <w:t>наличия цены (котировки) на дату определения справедливой стоимости</w:t>
      </w:r>
      <w:r w:rsidR="00CF6FD4" w:rsidRPr="00C82CFC">
        <w:rPr>
          <w:color w:val="000000" w:themeColor="text1"/>
          <w:sz w:val="24"/>
          <w:szCs w:val="24"/>
          <w:lang w:eastAsia="ru-RU"/>
        </w:rPr>
        <w:t xml:space="preserve"> </w:t>
      </w:r>
      <w:r w:rsidR="00CF6FD4" w:rsidRPr="00C82CFC">
        <w:rPr>
          <w:rFonts w:eastAsia="Batang"/>
          <w:sz w:val="24"/>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CF6FD4" w:rsidRPr="00C82CFC">
        <w:rPr>
          <w:color w:val="000000" w:themeColor="text1"/>
          <w:sz w:val="24"/>
          <w:szCs w:val="24"/>
          <w:lang w:eastAsia="ru-RU"/>
        </w:rPr>
        <w:t>;</w:t>
      </w:r>
    </w:p>
    <w:p w:rsidR="002769A7" w:rsidRPr="00C82CFC" w:rsidRDefault="002769A7" w:rsidP="003963FC">
      <w:pPr>
        <w:pStyle w:val="a8"/>
        <w:numPr>
          <w:ilvl w:val="0"/>
          <w:numId w:val="4"/>
        </w:numPr>
        <w:suppressAutoHyphens w:val="0"/>
        <w:autoSpaceDE/>
        <w:jc w:val="both"/>
        <w:rPr>
          <w:color w:val="000000" w:themeColor="text1"/>
          <w:sz w:val="24"/>
          <w:szCs w:val="24"/>
          <w:lang w:eastAsia="ru-RU"/>
        </w:rPr>
      </w:pPr>
      <w:r w:rsidRPr="00C82CFC">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C82CFC" w:rsidRDefault="002769A7" w:rsidP="003963FC">
      <w:pPr>
        <w:pStyle w:val="a8"/>
        <w:numPr>
          <w:ilvl w:val="0"/>
          <w:numId w:val="4"/>
        </w:numPr>
        <w:suppressAutoHyphens w:val="0"/>
        <w:autoSpaceDE/>
        <w:jc w:val="both"/>
        <w:rPr>
          <w:color w:val="000000" w:themeColor="text1"/>
          <w:sz w:val="24"/>
          <w:szCs w:val="24"/>
          <w:lang w:eastAsia="ru-RU"/>
        </w:rPr>
      </w:pPr>
      <w:r w:rsidRPr="00C82CFC">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AE6AEB" w:rsidRPr="00C82CFC" w:rsidRDefault="00421397" w:rsidP="003963FC">
      <w:pPr>
        <w:ind w:firstLine="709"/>
        <w:jc w:val="both"/>
        <w:rPr>
          <w:sz w:val="24"/>
          <w:szCs w:val="24"/>
        </w:rPr>
      </w:pPr>
      <w:r w:rsidRPr="00C82CFC">
        <w:rPr>
          <w:sz w:val="24"/>
          <w:szCs w:val="24"/>
        </w:rPr>
        <w:t>Для оценки справедливой стоимости ценных бумаг в целях настоящих правил основным рынком признается:</w:t>
      </w:r>
    </w:p>
    <w:tbl>
      <w:tblPr>
        <w:tblStyle w:val="ae"/>
        <w:tblW w:w="5000" w:type="pct"/>
        <w:tblLook w:val="04A0" w:firstRow="1" w:lastRow="0" w:firstColumn="1" w:lastColumn="0" w:noHBand="0" w:noVBand="1"/>
      </w:tblPr>
      <w:tblGrid>
        <w:gridCol w:w="3795"/>
        <w:gridCol w:w="6676"/>
      </w:tblGrid>
      <w:tr w:rsidR="00AE6AEB" w:rsidRPr="00C82CFC" w:rsidTr="003963FC">
        <w:tc>
          <w:tcPr>
            <w:tcW w:w="1812" w:type="pct"/>
            <w:shd w:val="clear" w:color="auto" w:fill="A6A6A6" w:themeFill="background1" w:themeFillShade="A6"/>
          </w:tcPr>
          <w:p w:rsidR="00AE6AEB" w:rsidRPr="00C82CFC" w:rsidRDefault="00A44E99" w:rsidP="00C21AFE">
            <w:pPr>
              <w:pStyle w:val="a8"/>
              <w:ind w:left="0"/>
              <w:jc w:val="center"/>
              <w:rPr>
                <w:b/>
                <w:sz w:val="24"/>
                <w:szCs w:val="24"/>
                <w:u w:val="single"/>
              </w:rPr>
            </w:pPr>
            <w:r w:rsidRPr="00C82CFC">
              <w:rPr>
                <w:b/>
                <w:sz w:val="24"/>
                <w:szCs w:val="24"/>
              </w:rPr>
              <w:t>Ц</w:t>
            </w:r>
            <w:r w:rsidR="00C21AFE" w:rsidRPr="00C82CFC">
              <w:rPr>
                <w:b/>
                <w:sz w:val="24"/>
                <w:szCs w:val="24"/>
              </w:rPr>
              <w:t>енны</w:t>
            </w:r>
            <w:r w:rsidRPr="00C82CFC">
              <w:rPr>
                <w:b/>
                <w:sz w:val="24"/>
                <w:szCs w:val="24"/>
              </w:rPr>
              <w:t>е</w:t>
            </w:r>
            <w:r w:rsidR="00C21AFE" w:rsidRPr="00C82CFC">
              <w:rPr>
                <w:b/>
                <w:sz w:val="24"/>
                <w:szCs w:val="24"/>
              </w:rPr>
              <w:t xml:space="preserve"> бумаг</w:t>
            </w:r>
            <w:r w:rsidRPr="00C82CFC">
              <w:rPr>
                <w:b/>
                <w:sz w:val="24"/>
                <w:szCs w:val="24"/>
              </w:rPr>
              <w:t>и</w:t>
            </w:r>
            <w:r w:rsidR="00421397" w:rsidRPr="00C82CFC">
              <w:rPr>
                <w:b/>
                <w:sz w:val="24"/>
                <w:szCs w:val="24"/>
              </w:rPr>
              <w:t xml:space="preserve"> </w:t>
            </w:r>
          </w:p>
        </w:tc>
        <w:tc>
          <w:tcPr>
            <w:tcW w:w="3188" w:type="pct"/>
            <w:shd w:val="clear" w:color="auto" w:fill="A6A6A6" w:themeFill="background1" w:themeFillShade="A6"/>
          </w:tcPr>
          <w:p w:rsidR="00AE6AEB" w:rsidRPr="00C82CFC" w:rsidRDefault="00C21AFE" w:rsidP="00246971">
            <w:pPr>
              <w:pStyle w:val="a8"/>
              <w:ind w:left="0"/>
              <w:jc w:val="center"/>
              <w:rPr>
                <w:b/>
                <w:sz w:val="24"/>
                <w:szCs w:val="24"/>
                <w:u w:val="single"/>
              </w:rPr>
            </w:pPr>
            <w:r w:rsidRPr="00C82CFC">
              <w:rPr>
                <w:b/>
                <w:sz w:val="24"/>
                <w:szCs w:val="24"/>
              </w:rPr>
              <w:t>Основной рынок</w:t>
            </w:r>
          </w:p>
        </w:tc>
      </w:tr>
      <w:tr w:rsidR="00AE6AEB" w:rsidRPr="00C82CFC" w:rsidTr="003963FC">
        <w:trPr>
          <w:trHeight w:val="2747"/>
        </w:trPr>
        <w:tc>
          <w:tcPr>
            <w:tcW w:w="1812" w:type="pct"/>
          </w:tcPr>
          <w:p w:rsidR="00AE6AEB" w:rsidRPr="00C82CFC" w:rsidRDefault="00C21AFE" w:rsidP="00AE6AEB">
            <w:pPr>
              <w:pStyle w:val="a8"/>
              <w:ind w:left="0"/>
              <w:jc w:val="both"/>
              <w:rPr>
                <w:b/>
                <w:sz w:val="24"/>
                <w:szCs w:val="24"/>
              </w:rPr>
            </w:pPr>
            <w:r w:rsidRPr="00C82CFC">
              <w:rPr>
                <w:b/>
                <w:sz w:val="24"/>
                <w:szCs w:val="24"/>
              </w:rPr>
              <w:t>Р</w:t>
            </w:r>
            <w:r w:rsidR="00421397" w:rsidRPr="00C82CFC">
              <w:rPr>
                <w:b/>
                <w:sz w:val="24"/>
                <w:szCs w:val="24"/>
              </w:rPr>
              <w:t>оссийски</w:t>
            </w:r>
            <w:r w:rsidRPr="00C82CFC">
              <w:rPr>
                <w:b/>
                <w:sz w:val="24"/>
                <w:szCs w:val="24"/>
              </w:rPr>
              <w:t>е</w:t>
            </w:r>
            <w:r w:rsidR="00421397" w:rsidRPr="00C82CFC">
              <w:rPr>
                <w:b/>
                <w:sz w:val="24"/>
                <w:szCs w:val="24"/>
              </w:rPr>
              <w:t xml:space="preserve"> ценны</w:t>
            </w:r>
            <w:r w:rsidRPr="00C82CFC">
              <w:rPr>
                <w:b/>
                <w:sz w:val="24"/>
                <w:szCs w:val="24"/>
              </w:rPr>
              <w:t>е</w:t>
            </w:r>
            <w:r w:rsidR="00421397" w:rsidRPr="00C82CFC">
              <w:rPr>
                <w:b/>
                <w:sz w:val="24"/>
                <w:szCs w:val="24"/>
              </w:rPr>
              <w:t xml:space="preserve"> бумаг</w:t>
            </w:r>
            <w:r w:rsidRPr="00C82CFC">
              <w:rPr>
                <w:b/>
                <w:sz w:val="24"/>
                <w:szCs w:val="24"/>
              </w:rPr>
              <w:t>и</w:t>
            </w:r>
          </w:p>
          <w:p w:rsidR="00AE6AEB" w:rsidRPr="00C82CFC" w:rsidRDefault="00AE6AEB" w:rsidP="00AE6AEB">
            <w:pPr>
              <w:pStyle w:val="a8"/>
              <w:ind w:left="0"/>
              <w:jc w:val="both"/>
              <w:rPr>
                <w:b/>
                <w:sz w:val="24"/>
                <w:szCs w:val="24"/>
              </w:rPr>
            </w:pPr>
          </w:p>
        </w:tc>
        <w:tc>
          <w:tcPr>
            <w:tcW w:w="3188" w:type="pct"/>
          </w:tcPr>
          <w:p w:rsidR="00AE6AEB" w:rsidRPr="00C82CFC" w:rsidRDefault="00421397" w:rsidP="00AE6AEB">
            <w:pPr>
              <w:pStyle w:val="a8"/>
              <w:ind w:left="0"/>
              <w:jc w:val="both"/>
              <w:rPr>
                <w:sz w:val="24"/>
                <w:szCs w:val="24"/>
              </w:rPr>
            </w:pPr>
            <w:r w:rsidRPr="00C82CFC">
              <w:rPr>
                <w:sz w:val="24"/>
                <w:szCs w:val="24"/>
              </w:rPr>
              <w:t>Московская биржа</w:t>
            </w:r>
            <w:r w:rsidR="00C21AFE" w:rsidRPr="00C82CFC">
              <w:rPr>
                <w:sz w:val="24"/>
                <w:szCs w:val="24"/>
              </w:rPr>
              <w:t xml:space="preserve"> если она</w:t>
            </w:r>
            <w:r w:rsidRPr="00C82CFC">
              <w:rPr>
                <w:sz w:val="24"/>
                <w:szCs w:val="24"/>
              </w:rPr>
              <w:t xml:space="preserve"> является активным рынком. </w:t>
            </w:r>
          </w:p>
          <w:p w:rsidR="00AE6AEB" w:rsidRPr="00C82CFC" w:rsidRDefault="00421397" w:rsidP="00AE6AEB">
            <w:pPr>
              <w:pStyle w:val="a8"/>
              <w:ind w:left="0"/>
              <w:jc w:val="both"/>
              <w:rPr>
                <w:sz w:val="24"/>
                <w:szCs w:val="24"/>
              </w:rPr>
            </w:pPr>
            <w:r w:rsidRPr="00C82CFC">
              <w:rPr>
                <w:sz w:val="24"/>
                <w:szCs w:val="24"/>
              </w:rPr>
              <w:t>В случае если Московская биржа не является активным рынком – российская бирж</w:t>
            </w:r>
            <w:r w:rsidR="00C21AFE" w:rsidRPr="00C82CFC">
              <w:rPr>
                <w:sz w:val="24"/>
                <w:szCs w:val="24"/>
              </w:rPr>
              <w:t>а</w:t>
            </w:r>
            <w:r w:rsidRPr="00C82CFC">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sidRPr="00C82CFC">
              <w:rPr>
                <w:sz w:val="24"/>
                <w:szCs w:val="24"/>
              </w:rPr>
              <w:t>1</w:t>
            </w:r>
            <w:r w:rsidRPr="00C82CFC">
              <w:rPr>
                <w:sz w:val="24"/>
                <w:szCs w:val="24"/>
              </w:rPr>
              <w:t>0 (</w:t>
            </w:r>
            <w:r w:rsidR="009A2A9E" w:rsidRPr="00C82CFC">
              <w:rPr>
                <w:sz w:val="24"/>
                <w:szCs w:val="24"/>
              </w:rPr>
              <w:t>десять</w:t>
            </w:r>
            <w:r w:rsidRPr="00C82CFC">
              <w:rPr>
                <w:sz w:val="24"/>
                <w:szCs w:val="24"/>
              </w:rPr>
              <w:t xml:space="preserve">) </w:t>
            </w:r>
            <w:r w:rsidR="009A243E" w:rsidRPr="00C82CFC">
              <w:rPr>
                <w:sz w:val="24"/>
                <w:szCs w:val="24"/>
              </w:rPr>
              <w:t xml:space="preserve">торговых </w:t>
            </w:r>
            <w:r w:rsidRPr="00C82CFC">
              <w:rPr>
                <w:sz w:val="24"/>
                <w:szCs w:val="24"/>
              </w:rPr>
              <w:t>дней.</w:t>
            </w:r>
          </w:p>
          <w:p w:rsidR="00AE6AEB" w:rsidRPr="00C82CFC" w:rsidRDefault="00421397" w:rsidP="00C21AFE">
            <w:pPr>
              <w:pStyle w:val="a8"/>
              <w:ind w:left="0"/>
              <w:jc w:val="both"/>
              <w:rPr>
                <w:sz w:val="24"/>
                <w:szCs w:val="24"/>
              </w:rPr>
            </w:pPr>
            <w:r w:rsidRPr="00C82CFC">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sidRPr="00C82CFC">
              <w:rPr>
                <w:sz w:val="24"/>
                <w:szCs w:val="24"/>
              </w:rPr>
              <w:t>российских биржах</w:t>
            </w:r>
            <w:r w:rsidRPr="00C82CFC">
              <w:rPr>
                <w:sz w:val="24"/>
                <w:szCs w:val="24"/>
              </w:rPr>
              <w:t xml:space="preserve"> основным рынком считается </w:t>
            </w:r>
            <w:r w:rsidR="00C21AFE" w:rsidRPr="00C82CFC">
              <w:rPr>
                <w:sz w:val="24"/>
                <w:szCs w:val="24"/>
              </w:rPr>
              <w:t>российская биржа</w:t>
            </w:r>
            <w:r w:rsidRPr="00C82CFC">
              <w:rPr>
                <w:sz w:val="24"/>
                <w:szCs w:val="24"/>
              </w:rPr>
              <w:t xml:space="preserve"> с наибольшим количеством сделок за данный период. </w:t>
            </w:r>
          </w:p>
        </w:tc>
      </w:tr>
      <w:tr w:rsidR="00AE6AEB" w:rsidRPr="00C82CFC" w:rsidTr="003963FC">
        <w:trPr>
          <w:trHeight w:val="556"/>
        </w:trPr>
        <w:tc>
          <w:tcPr>
            <w:tcW w:w="1812" w:type="pct"/>
          </w:tcPr>
          <w:p w:rsidR="00AE6AEB" w:rsidRPr="00C82CFC" w:rsidRDefault="00C21AFE" w:rsidP="005C709E">
            <w:pPr>
              <w:rPr>
                <w:b/>
                <w:sz w:val="24"/>
                <w:szCs w:val="24"/>
              </w:rPr>
            </w:pPr>
            <w:r w:rsidRPr="00C82CFC">
              <w:rPr>
                <w:b/>
                <w:sz w:val="24"/>
                <w:szCs w:val="24"/>
              </w:rPr>
              <w:t>И</w:t>
            </w:r>
            <w:r w:rsidR="00421397" w:rsidRPr="00C82CFC">
              <w:rPr>
                <w:b/>
                <w:sz w:val="24"/>
                <w:szCs w:val="24"/>
              </w:rPr>
              <w:t>ностранны</w:t>
            </w:r>
            <w:r w:rsidRPr="00C82CFC">
              <w:rPr>
                <w:b/>
                <w:sz w:val="24"/>
                <w:szCs w:val="24"/>
              </w:rPr>
              <w:t>е</w:t>
            </w:r>
            <w:r w:rsidR="00421397" w:rsidRPr="00C82CFC">
              <w:rPr>
                <w:b/>
                <w:sz w:val="24"/>
                <w:szCs w:val="24"/>
              </w:rPr>
              <w:t xml:space="preserve"> ценны</w:t>
            </w:r>
            <w:r w:rsidRPr="00C82CFC">
              <w:rPr>
                <w:b/>
                <w:sz w:val="24"/>
                <w:szCs w:val="24"/>
              </w:rPr>
              <w:t>е</w:t>
            </w:r>
            <w:r w:rsidR="00421397" w:rsidRPr="00C82CFC">
              <w:rPr>
                <w:b/>
                <w:sz w:val="24"/>
                <w:szCs w:val="24"/>
              </w:rPr>
              <w:t xml:space="preserve"> бумаг</w:t>
            </w:r>
            <w:r w:rsidRPr="00C82CFC">
              <w:rPr>
                <w:b/>
                <w:sz w:val="24"/>
                <w:szCs w:val="24"/>
              </w:rPr>
              <w:t>и</w:t>
            </w:r>
          </w:p>
          <w:p w:rsidR="00AE6AEB" w:rsidRPr="00C82CFC" w:rsidRDefault="00AE6AEB" w:rsidP="00AE6AEB">
            <w:pPr>
              <w:pStyle w:val="a8"/>
              <w:ind w:left="0"/>
              <w:jc w:val="both"/>
              <w:rPr>
                <w:b/>
                <w:sz w:val="24"/>
                <w:szCs w:val="24"/>
              </w:rPr>
            </w:pPr>
          </w:p>
        </w:tc>
        <w:tc>
          <w:tcPr>
            <w:tcW w:w="3188" w:type="pct"/>
          </w:tcPr>
          <w:p w:rsidR="009A2A9E" w:rsidRPr="00C82CFC" w:rsidRDefault="009A2A9E" w:rsidP="00C82CFC">
            <w:pPr>
              <w:pStyle w:val="a8"/>
              <w:tabs>
                <w:tab w:val="left" w:pos="142"/>
              </w:tabs>
              <w:ind w:left="0"/>
              <w:jc w:val="both"/>
              <w:rPr>
                <w:sz w:val="24"/>
                <w:szCs w:val="24"/>
              </w:rPr>
            </w:pPr>
            <w:r w:rsidRPr="00C82CFC">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sidRPr="00C82CFC">
              <w:rPr>
                <w:sz w:val="24"/>
                <w:szCs w:val="24"/>
              </w:rPr>
              <w:t>.</w:t>
            </w:r>
          </w:p>
          <w:p w:rsidR="00AE6AEB" w:rsidRPr="00C82CFC" w:rsidRDefault="009A2A9E" w:rsidP="00C82CFC">
            <w:pPr>
              <w:tabs>
                <w:tab w:val="left" w:pos="142"/>
              </w:tabs>
              <w:jc w:val="both"/>
              <w:rPr>
                <w:sz w:val="24"/>
                <w:szCs w:val="24"/>
              </w:rPr>
            </w:pPr>
            <w:r w:rsidRPr="00C82CFC">
              <w:rPr>
                <w:sz w:val="24"/>
                <w:szCs w:val="24"/>
              </w:rPr>
              <w:t xml:space="preserve">При равенстве объема сделок в денежном выражении на различных </w:t>
            </w:r>
            <w:r w:rsidR="00C21AFE" w:rsidRPr="00C82CFC">
              <w:rPr>
                <w:sz w:val="24"/>
                <w:szCs w:val="24"/>
              </w:rPr>
              <w:t>биржах</w:t>
            </w:r>
            <w:r w:rsidRPr="00C82CFC">
              <w:rPr>
                <w:sz w:val="24"/>
                <w:szCs w:val="24"/>
              </w:rPr>
              <w:t xml:space="preserve"> основным рынком считается </w:t>
            </w:r>
            <w:r w:rsidR="00C21AFE" w:rsidRPr="00C82CFC">
              <w:rPr>
                <w:sz w:val="24"/>
                <w:szCs w:val="24"/>
              </w:rPr>
              <w:t>биржа</w:t>
            </w:r>
            <w:r w:rsidRPr="00C82CFC">
              <w:rPr>
                <w:sz w:val="24"/>
                <w:szCs w:val="24"/>
              </w:rPr>
              <w:t xml:space="preserve"> с наибольшим объемом сделок по количеству ценных бумаг за данный период.</w:t>
            </w:r>
          </w:p>
        </w:tc>
      </w:tr>
      <w:tr w:rsidR="00AE6AEB" w:rsidRPr="00C82CFC" w:rsidTr="003963FC">
        <w:trPr>
          <w:trHeight w:val="1837"/>
        </w:trPr>
        <w:tc>
          <w:tcPr>
            <w:tcW w:w="1812" w:type="pct"/>
          </w:tcPr>
          <w:p w:rsidR="00AE170D" w:rsidRPr="00C82CFC" w:rsidRDefault="00C21AFE" w:rsidP="00AE170D">
            <w:pPr>
              <w:rPr>
                <w:b/>
                <w:sz w:val="24"/>
                <w:szCs w:val="24"/>
              </w:rPr>
            </w:pPr>
            <w:r w:rsidRPr="00C82CFC">
              <w:rPr>
                <w:b/>
                <w:sz w:val="24"/>
                <w:szCs w:val="24"/>
              </w:rPr>
              <w:lastRenderedPageBreak/>
              <w:t>О</w:t>
            </w:r>
            <w:r w:rsidR="00421397" w:rsidRPr="00C82CFC">
              <w:rPr>
                <w:b/>
                <w:sz w:val="24"/>
                <w:szCs w:val="24"/>
              </w:rPr>
              <w:t>блигаци</w:t>
            </w:r>
            <w:r w:rsidRPr="00C82CFC">
              <w:rPr>
                <w:b/>
                <w:sz w:val="24"/>
                <w:szCs w:val="24"/>
              </w:rPr>
              <w:t>и</w:t>
            </w:r>
            <w:r w:rsidR="00421397" w:rsidRPr="00C82CFC">
              <w:rPr>
                <w:b/>
                <w:sz w:val="24"/>
                <w:szCs w:val="24"/>
              </w:rPr>
              <w:t xml:space="preserve"> внешних облигационных займов Российской Федерации, долговы</w:t>
            </w:r>
            <w:r w:rsidRPr="00C82CFC">
              <w:rPr>
                <w:b/>
                <w:sz w:val="24"/>
                <w:szCs w:val="24"/>
              </w:rPr>
              <w:t>е</w:t>
            </w:r>
            <w:r w:rsidR="00421397" w:rsidRPr="00C82CFC">
              <w:rPr>
                <w:b/>
                <w:sz w:val="24"/>
                <w:szCs w:val="24"/>
              </w:rPr>
              <w:t xml:space="preserve"> ценны</w:t>
            </w:r>
            <w:r w:rsidRPr="00C82CFC">
              <w:rPr>
                <w:b/>
                <w:sz w:val="24"/>
                <w:szCs w:val="24"/>
              </w:rPr>
              <w:t>е</w:t>
            </w:r>
            <w:r w:rsidR="00421397" w:rsidRPr="00C82CFC">
              <w:rPr>
                <w:b/>
                <w:sz w:val="24"/>
                <w:szCs w:val="24"/>
              </w:rPr>
              <w:t xml:space="preserve"> бумаг</w:t>
            </w:r>
            <w:r w:rsidRPr="00C82CFC">
              <w:rPr>
                <w:b/>
                <w:sz w:val="24"/>
                <w:szCs w:val="24"/>
              </w:rPr>
              <w:t>и</w:t>
            </w:r>
            <w:r w:rsidR="00421397" w:rsidRPr="00C82CFC">
              <w:rPr>
                <w:b/>
                <w:sz w:val="24"/>
                <w:szCs w:val="24"/>
              </w:rPr>
              <w:t xml:space="preserve"> иностранных государств, еврооблигаци</w:t>
            </w:r>
            <w:r w:rsidRPr="00C82CFC">
              <w:rPr>
                <w:b/>
                <w:sz w:val="24"/>
                <w:szCs w:val="24"/>
              </w:rPr>
              <w:t>и</w:t>
            </w:r>
            <w:r w:rsidR="00421397" w:rsidRPr="00C82CFC">
              <w:rPr>
                <w:b/>
                <w:sz w:val="24"/>
                <w:szCs w:val="24"/>
              </w:rPr>
              <w:t xml:space="preserve"> иностранных эмитентов,</w:t>
            </w:r>
          </w:p>
          <w:p w:rsidR="00AE6AEB" w:rsidRPr="00C82CFC" w:rsidRDefault="00421397" w:rsidP="00AE170D">
            <w:pPr>
              <w:rPr>
                <w:b/>
                <w:sz w:val="24"/>
                <w:szCs w:val="24"/>
              </w:rPr>
            </w:pPr>
            <w:r w:rsidRPr="00C82CFC">
              <w:rPr>
                <w:b/>
                <w:sz w:val="24"/>
                <w:szCs w:val="24"/>
              </w:rPr>
              <w:t>долговы</w:t>
            </w:r>
            <w:r w:rsidR="003A4098" w:rsidRPr="00C82CFC">
              <w:rPr>
                <w:b/>
                <w:sz w:val="24"/>
                <w:szCs w:val="24"/>
              </w:rPr>
              <w:t>е</w:t>
            </w:r>
            <w:r w:rsidRPr="00C82CFC">
              <w:rPr>
                <w:b/>
                <w:sz w:val="24"/>
                <w:szCs w:val="24"/>
              </w:rPr>
              <w:t xml:space="preserve"> ценны</w:t>
            </w:r>
            <w:r w:rsidR="003A4098" w:rsidRPr="00C82CFC">
              <w:rPr>
                <w:b/>
                <w:sz w:val="24"/>
                <w:szCs w:val="24"/>
              </w:rPr>
              <w:t>е</w:t>
            </w:r>
            <w:r w:rsidRPr="00C82CFC">
              <w:rPr>
                <w:b/>
                <w:sz w:val="24"/>
                <w:szCs w:val="24"/>
              </w:rPr>
              <w:t xml:space="preserve"> бумаг</w:t>
            </w:r>
            <w:r w:rsidR="003A4098" w:rsidRPr="00C82CFC">
              <w:rPr>
                <w:b/>
                <w:sz w:val="24"/>
                <w:szCs w:val="24"/>
              </w:rPr>
              <w:t>и</w:t>
            </w:r>
            <w:r w:rsidRPr="00C82CFC">
              <w:rPr>
                <w:b/>
                <w:sz w:val="24"/>
                <w:szCs w:val="24"/>
              </w:rPr>
              <w:t xml:space="preserve"> иностранных государств, ценны</w:t>
            </w:r>
            <w:r w:rsidR="003A4098" w:rsidRPr="00C82CFC">
              <w:rPr>
                <w:b/>
                <w:sz w:val="24"/>
                <w:szCs w:val="24"/>
              </w:rPr>
              <w:t>е</w:t>
            </w:r>
            <w:r w:rsidRPr="00C82CFC">
              <w:rPr>
                <w:b/>
                <w:sz w:val="24"/>
                <w:szCs w:val="24"/>
              </w:rPr>
              <w:t xml:space="preserve"> бумаг</w:t>
            </w:r>
            <w:r w:rsidR="003A4098" w:rsidRPr="00C82CFC">
              <w:rPr>
                <w:b/>
                <w:sz w:val="24"/>
                <w:szCs w:val="24"/>
              </w:rPr>
              <w:t>и</w:t>
            </w:r>
            <w:r w:rsidRPr="00C82CFC">
              <w:rPr>
                <w:b/>
                <w:sz w:val="24"/>
                <w:szCs w:val="24"/>
              </w:rPr>
              <w:t xml:space="preserve"> международных финансовых организаций</w:t>
            </w:r>
          </w:p>
        </w:tc>
        <w:tc>
          <w:tcPr>
            <w:tcW w:w="3188" w:type="pct"/>
          </w:tcPr>
          <w:p w:rsidR="00AE6AEB" w:rsidRPr="00C82CFC" w:rsidRDefault="00421397" w:rsidP="00AE6AEB">
            <w:pPr>
              <w:pStyle w:val="a8"/>
              <w:ind w:left="0"/>
              <w:jc w:val="both"/>
              <w:rPr>
                <w:sz w:val="24"/>
                <w:szCs w:val="24"/>
              </w:rPr>
            </w:pPr>
            <w:r w:rsidRPr="00C82CFC">
              <w:rPr>
                <w:sz w:val="24"/>
                <w:szCs w:val="24"/>
              </w:rPr>
              <w:t>Внебиржевой рынок.</w:t>
            </w:r>
          </w:p>
        </w:tc>
      </w:tr>
    </w:tbl>
    <w:p w:rsidR="00BF26CB" w:rsidRPr="00C82CFC" w:rsidRDefault="00BF26CB" w:rsidP="005C2B0E">
      <w:pPr>
        <w:autoSpaceDN w:val="0"/>
        <w:adjustRightInd w:val="0"/>
        <w:spacing w:line="360" w:lineRule="auto"/>
        <w:rPr>
          <w:b/>
          <w:color w:val="000000" w:themeColor="text1"/>
          <w:sz w:val="24"/>
          <w:szCs w:val="24"/>
          <w:lang w:eastAsia="ru-RU"/>
        </w:rPr>
      </w:pPr>
    </w:p>
    <w:p w:rsidR="004C1FD6" w:rsidRPr="00C82CFC" w:rsidRDefault="00421397" w:rsidP="00BF26CB">
      <w:pPr>
        <w:autoSpaceDN w:val="0"/>
        <w:adjustRightInd w:val="0"/>
        <w:spacing w:line="360" w:lineRule="auto"/>
        <w:ind w:firstLine="709"/>
        <w:jc w:val="center"/>
        <w:rPr>
          <w:b/>
          <w:bCs/>
          <w:iCs/>
          <w:color w:val="000000" w:themeColor="text1"/>
          <w:sz w:val="24"/>
          <w:szCs w:val="24"/>
          <w:lang w:eastAsia="ru-RU"/>
        </w:rPr>
      </w:pPr>
      <w:r w:rsidRPr="00C82CFC">
        <w:rPr>
          <w:b/>
          <w:bCs/>
          <w:iCs/>
          <w:color w:val="000000" w:themeColor="text1"/>
          <w:sz w:val="24"/>
          <w:szCs w:val="24"/>
          <w:lang w:eastAsia="ru-RU"/>
        </w:rPr>
        <w:t>МЕТОДЫ ОЦЕНКИ СТОИМОСТИ ЦЕННЫХ БУМАГ</w:t>
      </w:r>
    </w:p>
    <w:tbl>
      <w:tblPr>
        <w:tblStyle w:val="ae"/>
        <w:tblW w:w="5000" w:type="pct"/>
        <w:tblLook w:val="04A0" w:firstRow="1" w:lastRow="0" w:firstColumn="1" w:lastColumn="0" w:noHBand="0" w:noVBand="1"/>
      </w:tblPr>
      <w:tblGrid>
        <w:gridCol w:w="2628"/>
        <w:gridCol w:w="7843"/>
      </w:tblGrid>
      <w:tr w:rsidR="00BF26CB" w:rsidRPr="00C82CFC" w:rsidTr="00FB57B5">
        <w:trPr>
          <w:trHeight w:val="529"/>
        </w:trPr>
        <w:tc>
          <w:tcPr>
            <w:tcW w:w="5000" w:type="pct"/>
            <w:gridSpan w:val="2"/>
          </w:tcPr>
          <w:p w:rsidR="00BF26CB" w:rsidRPr="00C82CFC" w:rsidRDefault="00421397" w:rsidP="00BF26CB">
            <w:pPr>
              <w:autoSpaceDN w:val="0"/>
              <w:adjustRightInd w:val="0"/>
              <w:jc w:val="center"/>
              <w:rPr>
                <w:bCs/>
                <w:i/>
                <w:iCs/>
                <w:color w:val="000000" w:themeColor="text1"/>
                <w:sz w:val="24"/>
                <w:szCs w:val="24"/>
                <w:lang w:eastAsia="ru-RU"/>
              </w:rPr>
            </w:pPr>
            <w:r w:rsidRPr="00C82CFC">
              <w:rPr>
                <w:bCs/>
                <w:i/>
                <w:iCs/>
                <w:color w:val="000000" w:themeColor="text1"/>
                <w:sz w:val="24"/>
                <w:szCs w:val="24"/>
                <w:lang w:eastAsia="ru-RU"/>
              </w:rPr>
              <w:t xml:space="preserve">Методы оценки стоимости ценных бумаг, для которых определяется </w:t>
            </w:r>
          </w:p>
          <w:p w:rsidR="00BF26CB" w:rsidRPr="00C82CFC" w:rsidRDefault="00421397" w:rsidP="00BF26CB">
            <w:pPr>
              <w:autoSpaceDN w:val="0"/>
              <w:adjustRightInd w:val="0"/>
              <w:jc w:val="center"/>
              <w:rPr>
                <w:color w:val="000000" w:themeColor="text1"/>
                <w:sz w:val="24"/>
                <w:szCs w:val="24"/>
                <w:lang w:eastAsia="ru-RU"/>
              </w:rPr>
            </w:pPr>
            <w:r w:rsidRPr="00C82CFC">
              <w:rPr>
                <w:bCs/>
                <w:i/>
                <w:iCs/>
                <w:color w:val="000000" w:themeColor="text1"/>
                <w:sz w:val="24"/>
                <w:szCs w:val="24"/>
                <w:lang w:eastAsia="ru-RU"/>
              </w:rPr>
              <w:t>активный биржевой рынок (1-й уровень)</w:t>
            </w:r>
          </w:p>
        </w:tc>
      </w:tr>
      <w:tr w:rsidR="00BF26CB" w:rsidRPr="00C82CFC" w:rsidTr="00FB57B5">
        <w:tc>
          <w:tcPr>
            <w:tcW w:w="1255" w:type="pct"/>
            <w:shd w:val="clear" w:color="auto" w:fill="A6A6A6" w:themeFill="background1" w:themeFillShade="A6"/>
          </w:tcPr>
          <w:p w:rsidR="00BF26CB" w:rsidRPr="00C82CFC" w:rsidRDefault="00421397" w:rsidP="00BF26CB">
            <w:pPr>
              <w:autoSpaceDN w:val="0"/>
              <w:adjustRightInd w:val="0"/>
              <w:jc w:val="center"/>
              <w:rPr>
                <w:b/>
                <w:color w:val="000000" w:themeColor="text1"/>
                <w:sz w:val="24"/>
                <w:szCs w:val="24"/>
                <w:lang w:eastAsia="ru-RU"/>
              </w:rPr>
            </w:pPr>
            <w:r w:rsidRPr="00C82CFC">
              <w:rPr>
                <w:b/>
                <w:color w:val="000000" w:themeColor="text1"/>
                <w:sz w:val="24"/>
                <w:szCs w:val="24"/>
                <w:lang w:eastAsia="ru-RU"/>
              </w:rPr>
              <w:t>Ценные бумаги</w:t>
            </w:r>
          </w:p>
        </w:tc>
        <w:tc>
          <w:tcPr>
            <w:tcW w:w="3745" w:type="pct"/>
            <w:shd w:val="clear" w:color="auto" w:fill="A6A6A6" w:themeFill="background1" w:themeFillShade="A6"/>
          </w:tcPr>
          <w:p w:rsidR="00BF26CB" w:rsidRPr="00C82CFC" w:rsidRDefault="00421397" w:rsidP="00BF26CB">
            <w:pPr>
              <w:autoSpaceDN w:val="0"/>
              <w:adjustRightInd w:val="0"/>
              <w:jc w:val="center"/>
              <w:rPr>
                <w:b/>
                <w:color w:val="000000" w:themeColor="text1"/>
                <w:sz w:val="24"/>
                <w:szCs w:val="24"/>
                <w:lang w:eastAsia="ru-RU"/>
              </w:rPr>
            </w:pPr>
            <w:r w:rsidRPr="00C82CFC">
              <w:rPr>
                <w:b/>
                <w:color w:val="000000" w:themeColor="text1"/>
                <w:sz w:val="24"/>
                <w:szCs w:val="24"/>
                <w:lang w:eastAsia="ru-RU"/>
              </w:rPr>
              <w:t>Порядок определения справедливой стоимости</w:t>
            </w:r>
          </w:p>
        </w:tc>
      </w:tr>
      <w:tr w:rsidR="00BF26CB" w:rsidRPr="00C82CFC" w:rsidTr="00FB57B5">
        <w:tc>
          <w:tcPr>
            <w:tcW w:w="1255" w:type="pct"/>
          </w:tcPr>
          <w:p w:rsidR="00BF26CB" w:rsidRPr="00C82CFC" w:rsidRDefault="00421397" w:rsidP="00724389">
            <w:pPr>
              <w:autoSpaceDN w:val="0"/>
              <w:adjustRightInd w:val="0"/>
              <w:rPr>
                <w:color w:val="000000" w:themeColor="text1"/>
                <w:sz w:val="24"/>
                <w:szCs w:val="24"/>
                <w:lang w:eastAsia="ru-RU"/>
              </w:rPr>
            </w:pPr>
            <w:r w:rsidRPr="00C82CFC">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депозитарная расписка) </w:t>
            </w:r>
          </w:p>
        </w:tc>
        <w:tc>
          <w:tcPr>
            <w:tcW w:w="3745" w:type="pct"/>
          </w:tcPr>
          <w:p w:rsidR="00BF26CB" w:rsidRPr="00C82CFC" w:rsidRDefault="00421397" w:rsidP="00BF26CB">
            <w:pPr>
              <w:autoSpaceDN w:val="0"/>
              <w:adjustRightInd w:val="0"/>
              <w:jc w:val="both"/>
              <w:rPr>
                <w:color w:val="000000" w:themeColor="text1"/>
                <w:sz w:val="24"/>
                <w:szCs w:val="24"/>
                <w:lang w:eastAsia="ru-RU"/>
              </w:rPr>
            </w:pPr>
            <w:bookmarkStart w:id="1" w:name="цены_для_рос_цб"/>
            <w:r w:rsidRPr="00C82CFC">
              <w:rPr>
                <w:color w:val="000000" w:themeColor="text1"/>
                <w:sz w:val="24"/>
                <w:szCs w:val="24"/>
                <w:lang w:eastAsia="ru-RU"/>
              </w:rPr>
              <w:t>Для определения справедливой стоимости используются цены основного рынка</w:t>
            </w:r>
            <w:r w:rsidR="005B1C20" w:rsidRPr="00C82CFC">
              <w:rPr>
                <w:color w:val="000000" w:themeColor="text1"/>
                <w:sz w:val="24"/>
                <w:szCs w:val="24"/>
                <w:lang w:eastAsia="ru-RU"/>
              </w:rPr>
              <w:t xml:space="preserve"> на дату определения СЧА</w:t>
            </w:r>
            <w:r w:rsidRPr="00C82CFC">
              <w:rPr>
                <w:color w:val="000000" w:themeColor="text1"/>
                <w:sz w:val="24"/>
                <w:szCs w:val="24"/>
                <w:lang w:eastAsia="ru-RU"/>
              </w:rPr>
              <w:t>, выбранные в порядке убывания приоритета:</w:t>
            </w:r>
          </w:p>
          <w:p w:rsidR="00D37635" w:rsidRPr="00C82CFC" w:rsidRDefault="00D37635" w:rsidP="00BF26CB">
            <w:pPr>
              <w:numPr>
                <w:ilvl w:val="0"/>
                <w:numId w:val="5"/>
              </w:numPr>
              <w:autoSpaceDN w:val="0"/>
              <w:adjustRightInd w:val="0"/>
              <w:ind w:left="0" w:firstLine="0"/>
              <w:jc w:val="both"/>
              <w:rPr>
                <w:color w:val="000000" w:themeColor="text1"/>
                <w:sz w:val="24"/>
                <w:szCs w:val="24"/>
                <w:lang w:eastAsia="ru-RU"/>
              </w:rPr>
            </w:pPr>
            <w:r w:rsidRPr="00C82CFC">
              <w:rPr>
                <w:color w:val="000000" w:themeColor="text1"/>
                <w:sz w:val="24"/>
                <w:szCs w:val="24"/>
              </w:rPr>
              <w:t>средневзвешенная цена (</w:t>
            </w:r>
            <w:r w:rsidRPr="00C82CFC">
              <w:rPr>
                <w:color w:val="000000" w:themeColor="text1"/>
                <w:sz w:val="24"/>
                <w:szCs w:val="24"/>
                <w:lang w:val="en-US"/>
              </w:rPr>
              <w:t>WAPRICE</w:t>
            </w:r>
            <w:r w:rsidRPr="00C82CFC">
              <w:rPr>
                <w:color w:val="000000" w:themeColor="text1"/>
                <w:sz w:val="24"/>
                <w:szCs w:val="24"/>
              </w:rPr>
              <w:t>) на момент окончания торговой сессии</w:t>
            </w:r>
            <w:r w:rsidR="007259E8" w:rsidRPr="00C82CFC">
              <w:rPr>
                <w:color w:val="000000" w:themeColor="text1"/>
                <w:sz w:val="24"/>
                <w:szCs w:val="24"/>
              </w:rPr>
              <w:t xml:space="preserve"> при условии</w:t>
            </w:r>
            <w:r w:rsidR="005B412E">
              <w:rPr>
                <w:color w:val="000000" w:themeColor="text1"/>
                <w:sz w:val="24"/>
                <w:szCs w:val="24"/>
              </w:rPr>
              <w:t xml:space="preserve">, </w:t>
            </w:r>
            <w:r w:rsidR="007259E8" w:rsidRPr="00C82CFC">
              <w:rPr>
                <w:color w:val="000000" w:themeColor="text1"/>
                <w:sz w:val="24"/>
                <w:szCs w:val="24"/>
              </w:rPr>
              <w:t>что она находится в пределах спреда по спросу (</w:t>
            </w:r>
            <w:r w:rsidR="007259E8" w:rsidRPr="00C82CFC">
              <w:rPr>
                <w:color w:val="000000" w:themeColor="text1"/>
                <w:sz w:val="24"/>
                <w:szCs w:val="24"/>
                <w:lang w:val="en-US"/>
              </w:rPr>
              <w:t>BID</w:t>
            </w:r>
            <w:r w:rsidR="007259E8" w:rsidRPr="00C82CFC">
              <w:rPr>
                <w:color w:val="000000" w:themeColor="text1"/>
                <w:sz w:val="24"/>
                <w:szCs w:val="24"/>
              </w:rPr>
              <w:t xml:space="preserve">) и предложению </w:t>
            </w:r>
            <w:r w:rsidR="007259E8" w:rsidRPr="00C82CFC">
              <w:rPr>
                <w:color w:val="000000" w:themeColor="text1"/>
                <w:sz w:val="24"/>
                <w:szCs w:val="24"/>
                <w:lang w:val="en-US"/>
              </w:rPr>
              <w:t>(</w:t>
            </w:r>
            <w:r w:rsidR="00F50A99" w:rsidRPr="00C82CFC">
              <w:rPr>
                <w:color w:val="000000" w:themeColor="text1"/>
                <w:sz w:val="24"/>
                <w:szCs w:val="24"/>
                <w:lang w:val="en-US"/>
              </w:rPr>
              <w:t>OFFER</w:t>
            </w:r>
            <w:r w:rsidR="007259E8" w:rsidRPr="00C82CFC">
              <w:rPr>
                <w:color w:val="000000" w:themeColor="text1"/>
                <w:sz w:val="24"/>
                <w:szCs w:val="24"/>
                <w:lang w:val="en-US"/>
              </w:rPr>
              <w:t>)</w:t>
            </w:r>
            <w:r w:rsidR="007259E8" w:rsidRPr="00C82CFC">
              <w:rPr>
                <w:color w:val="000000" w:themeColor="text1"/>
                <w:sz w:val="24"/>
                <w:szCs w:val="24"/>
              </w:rPr>
              <w:t xml:space="preserve"> на указанную дату</w:t>
            </w:r>
            <w:r w:rsidRPr="00C82CFC">
              <w:rPr>
                <w:iCs/>
                <w:color w:val="000000" w:themeColor="text1"/>
                <w:sz w:val="24"/>
                <w:szCs w:val="24"/>
                <w:lang w:eastAsia="ru-RU"/>
              </w:rPr>
              <w:t>;</w:t>
            </w:r>
          </w:p>
          <w:p w:rsidR="00BF26CB" w:rsidRPr="00C82CFC" w:rsidRDefault="00421397" w:rsidP="008B6DFF">
            <w:pPr>
              <w:numPr>
                <w:ilvl w:val="0"/>
                <w:numId w:val="5"/>
              </w:numPr>
              <w:autoSpaceDN w:val="0"/>
              <w:adjustRightInd w:val="0"/>
              <w:ind w:left="0" w:firstLine="0"/>
              <w:jc w:val="both"/>
              <w:rPr>
                <w:iCs/>
                <w:color w:val="000000" w:themeColor="text1"/>
                <w:sz w:val="24"/>
                <w:szCs w:val="24"/>
                <w:lang w:eastAsia="ru-RU"/>
              </w:rPr>
            </w:pPr>
            <w:r w:rsidRPr="00C82CFC">
              <w:rPr>
                <w:iCs/>
                <w:color w:val="000000" w:themeColor="text1"/>
                <w:sz w:val="24"/>
                <w:szCs w:val="24"/>
                <w:lang w:eastAsia="ru-RU"/>
              </w:rPr>
              <w:t>цена спроса (</w:t>
            </w:r>
            <w:r w:rsidR="00EB074F" w:rsidRPr="00C82CFC">
              <w:rPr>
                <w:iCs/>
                <w:color w:val="000000" w:themeColor="text1"/>
                <w:sz w:val="24"/>
                <w:szCs w:val="24"/>
                <w:lang w:val="en-US" w:eastAsia="ru-RU"/>
              </w:rPr>
              <w:t>BID</w:t>
            </w:r>
            <w:r w:rsidRPr="00C82CFC">
              <w:rPr>
                <w:iCs/>
                <w:color w:val="000000" w:themeColor="text1"/>
                <w:sz w:val="24"/>
                <w:szCs w:val="24"/>
                <w:lang w:eastAsia="ru-RU"/>
              </w:rPr>
              <w:t>) на момент окончания торговой сессии при условии</w:t>
            </w:r>
            <w:r w:rsidR="005B412E">
              <w:rPr>
                <w:iCs/>
                <w:color w:val="000000" w:themeColor="text1"/>
                <w:sz w:val="24"/>
                <w:szCs w:val="24"/>
                <w:lang w:eastAsia="ru-RU"/>
              </w:rPr>
              <w:t>,</w:t>
            </w:r>
            <w:r w:rsidRPr="00C82CFC">
              <w:rPr>
                <w:iCs/>
                <w:color w:val="000000" w:themeColor="text1"/>
                <w:sz w:val="24"/>
                <w:szCs w:val="24"/>
                <w:lang w:eastAsia="ru-RU"/>
              </w:rPr>
              <w:t xml:space="preserve"> </w:t>
            </w:r>
            <w:r w:rsidR="008B6DFF" w:rsidRPr="00C82CFC">
              <w:rPr>
                <w:iCs/>
                <w:color w:val="000000" w:themeColor="text1"/>
                <w:sz w:val="24"/>
                <w:szCs w:val="24"/>
                <w:lang w:eastAsia="ru-RU"/>
              </w:rPr>
              <w:t>что</w:t>
            </w:r>
            <w:r w:rsidRPr="00C82CFC">
              <w:rPr>
                <w:color w:val="000000" w:themeColor="text1"/>
                <w:sz w:val="24"/>
                <w:szCs w:val="24"/>
                <w:lang w:eastAsia="ru-RU"/>
              </w:rPr>
              <w:t xml:space="preserve"> она находится в интервале между минимальной</w:t>
            </w:r>
            <w:r w:rsidR="00AD201C" w:rsidRPr="00C82CFC">
              <w:rPr>
                <w:color w:val="000000" w:themeColor="text1"/>
                <w:sz w:val="24"/>
                <w:szCs w:val="24"/>
                <w:lang w:eastAsia="ru-RU"/>
              </w:rPr>
              <w:t xml:space="preserve"> (</w:t>
            </w:r>
            <w:r w:rsidR="00AD201C" w:rsidRPr="00C82CFC">
              <w:rPr>
                <w:color w:val="000000" w:themeColor="text1"/>
                <w:sz w:val="24"/>
                <w:szCs w:val="24"/>
                <w:lang w:val="en-US" w:eastAsia="ru-RU"/>
              </w:rPr>
              <w:t>LOW</w:t>
            </w:r>
            <w:r w:rsidR="00AD201C" w:rsidRPr="00C82CFC">
              <w:rPr>
                <w:color w:val="000000" w:themeColor="text1"/>
                <w:sz w:val="24"/>
                <w:szCs w:val="24"/>
                <w:lang w:eastAsia="ru-RU"/>
              </w:rPr>
              <w:t>)</w:t>
            </w:r>
            <w:r w:rsidRPr="00C82CFC">
              <w:rPr>
                <w:color w:val="000000" w:themeColor="text1"/>
                <w:sz w:val="24"/>
                <w:szCs w:val="24"/>
                <w:lang w:eastAsia="ru-RU"/>
              </w:rPr>
              <w:t xml:space="preserve"> и максимальной </w:t>
            </w:r>
            <w:r w:rsidR="00AD201C" w:rsidRPr="00C82CFC">
              <w:rPr>
                <w:color w:val="000000" w:themeColor="text1"/>
                <w:sz w:val="24"/>
                <w:szCs w:val="24"/>
                <w:lang w:eastAsia="ru-RU"/>
              </w:rPr>
              <w:t>(</w:t>
            </w:r>
            <w:r w:rsidR="00AD201C" w:rsidRPr="00C82CFC">
              <w:rPr>
                <w:color w:val="000000" w:themeColor="text1"/>
                <w:sz w:val="24"/>
                <w:szCs w:val="24"/>
                <w:lang w:val="en-US" w:eastAsia="ru-RU"/>
              </w:rPr>
              <w:t>HIGH</w:t>
            </w:r>
            <w:r w:rsidR="00AD201C" w:rsidRPr="00C82CFC">
              <w:rPr>
                <w:color w:val="000000" w:themeColor="text1"/>
                <w:sz w:val="24"/>
                <w:szCs w:val="24"/>
                <w:lang w:eastAsia="ru-RU"/>
              </w:rPr>
              <w:t xml:space="preserve">) </w:t>
            </w:r>
            <w:r w:rsidRPr="00C82CFC">
              <w:rPr>
                <w:color w:val="000000" w:themeColor="text1"/>
                <w:sz w:val="24"/>
                <w:szCs w:val="24"/>
                <w:lang w:eastAsia="ru-RU"/>
              </w:rPr>
              <w:t xml:space="preserve">ценами сделок на </w:t>
            </w:r>
            <w:r w:rsidR="005B1C20" w:rsidRPr="00C82CFC">
              <w:rPr>
                <w:color w:val="000000" w:themeColor="text1"/>
                <w:sz w:val="24"/>
                <w:szCs w:val="24"/>
                <w:lang w:eastAsia="ru-RU"/>
              </w:rPr>
              <w:t>указанную</w:t>
            </w:r>
            <w:r w:rsidRPr="00C82CFC">
              <w:rPr>
                <w:color w:val="000000" w:themeColor="text1"/>
                <w:sz w:val="24"/>
                <w:szCs w:val="24"/>
                <w:lang w:eastAsia="ru-RU"/>
              </w:rPr>
              <w:t xml:space="preserve"> дату;                                                                                                                                                                      </w:t>
            </w:r>
          </w:p>
          <w:p w:rsidR="00BF26CB" w:rsidRPr="00C82CFC" w:rsidRDefault="00421397" w:rsidP="00BF26CB">
            <w:pPr>
              <w:numPr>
                <w:ilvl w:val="0"/>
                <w:numId w:val="5"/>
              </w:numPr>
              <w:autoSpaceDN w:val="0"/>
              <w:adjustRightInd w:val="0"/>
              <w:ind w:left="0" w:firstLine="0"/>
              <w:jc w:val="both"/>
              <w:rPr>
                <w:color w:val="000000" w:themeColor="text1"/>
                <w:sz w:val="24"/>
                <w:szCs w:val="24"/>
                <w:lang w:eastAsia="ru-RU"/>
              </w:rPr>
            </w:pPr>
            <w:r w:rsidRPr="00C82CFC">
              <w:rPr>
                <w:color w:val="000000" w:themeColor="text1"/>
                <w:sz w:val="24"/>
                <w:szCs w:val="24"/>
              </w:rPr>
              <w:t xml:space="preserve">цена закрытия </w:t>
            </w:r>
            <w:r w:rsidR="00EB074F" w:rsidRPr="00C82CFC">
              <w:rPr>
                <w:color w:val="000000" w:themeColor="text1"/>
                <w:sz w:val="24"/>
                <w:szCs w:val="24"/>
              </w:rPr>
              <w:t>(</w:t>
            </w:r>
            <w:r w:rsidR="00EB074F" w:rsidRPr="00C82CFC">
              <w:rPr>
                <w:color w:val="000000" w:themeColor="text1"/>
                <w:sz w:val="24"/>
                <w:szCs w:val="24"/>
                <w:lang w:val="en-US"/>
              </w:rPr>
              <w:t>LEGALCLOSEHPICE</w:t>
            </w:r>
            <w:r w:rsidR="00EB074F" w:rsidRPr="00C82CFC">
              <w:rPr>
                <w:color w:val="000000" w:themeColor="text1"/>
                <w:sz w:val="24"/>
                <w:szCs w:val="24"/>
              </w:rPr>
              <w:t xml:space="preserve">) </w:t>
            </w:r>
            <w:r w:rsidRPr="00C82CFC">
              <w:rPr>
                <w:color w:val="000000" w:themeColor="text1"/>
                <w:sz w:val="24"/>
                <w:szCs w:val="24"/>
              </w:rPr>
              <w:t>на момент окончания торговой сессии при условии</w:t>
            </w:r>
            <w:r w:rsidR="005B412E">
              <w:rPr>
                <w:color w:val="000000" w:themeColor="text1"/>
                <w:sz w:val="24"/>
                <w:szCs w:val="24"/>
              </w:rPr>
              <w:t>,</w:t>
            </w:r>
            <w:r w:rsidRPr="00C82CFC">
              <w:rPr>
                <w:color w:val="000000" w:themeColor="text1"/>
                <w:sz w:val="24"/>
                <w:szCs w:val="24"/>
              </w:rPr>
              <w:t xml:space="preserve"> </w:t>
            </w:r>
            <w:r w:rsidR="008B6DFF" w:rsidRPr="00C82CFC">
              <w:rPr>
                <w:color w:val="000000" w:themeColor="text1"/>
                <w:sz w:val="24"/>
                <w:szCs w:val="24"/>
              </w:rPr>
              <w:t>что</w:t>
            </w:r>
            <w:r w:rsidRPr="00C82CFC">
              <w:rPr>
                <w:color w:val="000000" w:themeColor="text1"/>
                <w:sz w:val="24"/>
                <w:szCs w:val="24"/>
              </w:rPr>
              <w:t xml:space="preserve"> раскрыты данные об объеме торгов за день </w:t>
            </w:r>
            <w:r w:rsidR="009A5927" w:rsidRPr="00C82CFC">
              <w:rPr>
                <w:color w:val="000000" w:themeColor="text1"/>
                <w:sz w:val="24"/>
                <w:szCs w:val="24"/>
              </w:rPr>
              <w:t>(</w:t>
            </w:r>
            <w:r w:rsidR="009A5927" w:rsidRPr="00C82CFC">
              <w:rPr>
                <w:color w:val="000000" w:themeColor="text1"/>
                <w:sz w:val="24"/>
                <w:szCs w:val="24"/>
                <w:lang w:val="en-US"/>
              </w:rPr>
              <w:t>VALUE</w:t>
            </w:r>
            <w:r w:rsidR="009A5927" w:rsidRPr="00C82CFC">
              <w:rPr>
                <w:color w:val="000000" w:themeColor="text1"/>
                <w:sz w:val="24"/>
                <w:szCs w:val="24"/>
              </w:rPr>
              <w:t xml:space="preserve">) </w:t>
            </w:r>
            <w:r w:rsidRPr="00C82CFC">
              <w:rPr>
                <w:color w:val="000000" w:themeColor="text1"/>
                <w:sz w:val="24"/>
                <w:szCs w:val="24"/>
              </w:rPr>
              <w:t xml:space="preserve">и </w:t>
            </w:r>
            <w:r w:rsidR="008B6DFF" w:rsidRPr="00C82CFC">
              <w:rPr>
                <w:color w:val="000000" w:themeColor="text1"/>
                <w:sz w:val="24"/>
                <w:szCs w:val="24"/>
              </w:rPr>
              <w:t>он</w:t>
            </w:r>
            <w:r w:rsidRPr="00C82CFC">
              <w:rPr>
                <w:color w:val="000000" w:themeColor="text1"/>
                <w:sz w:val="24"/>
                <w:szCs w:val="24"/>
              </w:rPr>
              <w:t xml:space="preserve"> не равен нулю</w:t>
            </w:r>
            <w:r w:rsidR="000C5507" w:rsidRPr="00C82CFC">
              <w:rPr>
                <w:iCs/>
                <w:color w:val="000000" w:themeColor="text1"/>
                <w:sz w:val="24"/>
                <w:szCs w:val="24"/>
                <w:lang w:eastAsia="ru-RU"/>
              </w:rPr>
              <w:t>.</w:t>
            </w:r>
            <w:bookmarkEnd w:id="1"/>
          </w:p>
        </w:tc>
      </w:tr>
      <w:tr w:rsidR="00BF26CB" w:rsidRPr="00C82CFC" w:rsidTr="00FB57B5">
        <w:tc>
          <w:tcPr>
            <w:tcW w:w="1255" w:type="pct"/>
          </w:tcPr>
          <w:p w:rsidR="00BF26CB" w:rsidRPr="00C82CFC" w:rsidRDefault="00421397" w:rsidP="005C709E">
            <w:pPr>
              <w:autoSpaceDN w:val="0"/>
              <w:adjustRightInd w:val="0"/>
              <w:rPr>
                <w:color w:val="000000" w:themeColor="text1"/>
                <w:sz w:val="24"/>
                <w:szCs w:val="24"/>
                <w:lang w:eastAsia="ru-RU"/>
              </w:rPr>
            </w:pPr>
            <w:r w:rsidRPr="00C82CFC">
              <w:rPr>
                <w:color w:val="000000" w:themeColor="text1"/>
                <w:sz w:val="24"/>
                <w:szCs w:val="24"/>
                <w:lang w:eastAsia="ru-RU"/>
              </w:rPr>
              <w:t>Ценная бумага иностранного эмитента (в том числе депозитарная расписка)</w:t>
            </w:r>
          </w:p>
          <w:p w:rsidR="00BF26CB" w:rsidRPr="00C82CFC" w:rsidRDefault="00BF26CB" w:rsidP="00BF26CB">
            <w:pPr>
              <w:autoSpaceDN w:val="0"/>
              <w:adjustRightInd w:val="0"/>
              <w:jc w:val="both"/>
              <w:rPr>
                <w:color w:val="000000" w:themeColor="text1"/>
                <w:sz w:val="24"/>
                <w:szCs w:val="24"/>
                <w:lang w:eastAsia="ru-RU"/>
              </w:rPr>
            </w:pPr>
          </w:p>
        </w:tc>
        <w:tc>
          <w:tcPr>
            <w:tcW w:w="3745" w:type="pct"/>
          </w:tcPr>
          <w:p w:rsidR="009A63FA" w:rsidRPr="00C82CFC" w:rsidRDefault="009A63FA" w:rsidP="00BF26CB">
            <w:pPr>
              <w:autoSpaceDN w:val="0"/>
              <w:adjustRightInd w:val="0"/>
              <w:jc w:val="both"/>
              <w:rPr>
                <w:color w:val="000000" w:themeColor="text1"/>
                <w:sz w:val="24"/>
                <w:szCs w:val="24"/>
                <w:lang w:eastAsia="ru-RU"/>
              </w:rPr>
            </w:pPr>
            <w:r w:rsidRPr="00C82CFC">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C82CFC" w:rsidRDefault="009A63FA" w:rsidP="00BF26CB">
            <w:pPr>
              <w:autoSpaceDN w:val="0"/>
              <w:adjustRightInd w:val="0"/>
              <w:jc w:val="both"/>
              <w:rPr>
                <w:color w:val="000000" w:themeColor="text1"/>
                <w:sz w:val="24"/>
                <w:szCs w:val="24"/>
                <w:lang w:eastAsia="ru-RU"/>
              </w:rPr>
            </w:pPr>
            <w:r w:rsidRPr="00C82CFC">
              <w:rPr>
                <w:color w:val="000000" w:themeColor="text1"/>
                <w:sz w:val="24"/>
                <w:szCs w:val="24"/>
                <w:lang w:eastAsia="ru-RU"/>
              </w:rPr>
              <w:t xml:space="preserve">1. </w:t>
            </w:r>
            <w:r w:rsidRPr="00C82CFC">
              <w:rPr>
                <w:b/>
                <w:color w:val="000000" w:themeColor="text1"/>
                <w:sz w:val="24"/>
                <w:szCs w:val="24"/>
                <w:lang w:eastAsia="ru-RU"/>
              </w:rPr>
              <w:t>О</w:t>
            </w:r>
            <w:r w:rsidR="000C5507" w:rsidRPr="00C82CFC">
              <w:rPr>
                <w:b/>
                <w:color w:val="000000" w:themeColor="text1"/>
                <w:sz w:val="24"/>
                <w:szCs w:val="24"/>
                <w:lang w:eastAsia="ru-RU"/>
              </w:rPr>
              <w:t>сновным рынком является российская биржа</w:t>
            </w:r>
            <w:r w:rsidR="00421397" w:rsidRPr="00C82CFC">
              <w:rPr>
                <w:color w:val="000000" w:themeColor="text1"/>
                <w:sz w:val="24"/>
                <w:szCs w:val="24"/>
                <w:lang w:eastAsia="ru-RU"/>
              </w:rPr>
              <w:t>:</w:t>
            </w:r>
          </w:p>
          <w:p w:rsidR="00BF26CB" w:rsidRPr="00C82CFC" w:rsidRDefault="009A5927" w:rsidP="009A5927">
            <w:pPr>
              <w:autoSpaceDN w:val="0"/>
              <w:adjustRightInd w:val="0"/>
              <w:jc w:val="both"/>
              <w:rPr>
                <w:color w:val="000000" w:themeColor="text1"/>
                <w:sz w:val="24"/>
                <w:szCs w:val="24"/>
                <w:lang w:eastAsia="ru-RU"/>
              </w:rPr>
            </w:pPr>
            <w:r w:rsidRPr="00C82CFC">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C82CFC">
              <w:rPr>
                <w:color w:val="000000" w:themeColor="text1"/>
                <w:sz w:val="24"/>
                <w:szCs w:val="24"/>
              </w:rPr>
              <w:br/>
            </w:r>
            <w:r w:rsidR="009A63FA" w:rsidRPr="00C82CFC">
              <w:rPr>
                <w:color w:val="000000" w:themeColor="text1"/>
                <w:sz w:val="24"/>
                <w:szCs w:val="24"/>
                <w:lang w:eastAsia="ru-RU"/>
              </w:rPr>
              <w:t xml:space="preserve">2. </w:t>
            </w:r>
            <w:r w:rsidR="009A63FA" w:rsidRPr="00C82CFC">
              <w:rPr>
                <w:b/>
                <w:color w:val="000000" w:themeColor="text1"/>
                <w:sz w:val="24"/>
                <w:szCs w:val="24"/>
                <w:lang w:eastAsia="ru-RU"/>
              </w:rPr>
              <w:t>О</w:t>
            </w:r>
            <w:r w:rsidR="000C5507" w:rsidRPr="00C82CFC">
              <w:rPr>
                <w:b/>
                <w:color w:val="000000" w:themeColor="text1"/>
                <w:sz w:val="24"/>
                <w:szCs w:val="24"/>
                <w:lang w:eastAsia="ru-RU"/>
              </w:rPr>
              <w:t>сновным рынком являе</w:t>
            </w:r>
            <w:r w:rsidR="009A63FA" w:rsidRPr="00C82CFC">
              <w:rPr>
                <w:b/>
                <w:color w:val="000000" w:themeColor="text1"/>
                <w:sz w:val="24"/>
                <w:szCs w:val="24"/>
                <w:lang w:eastAsia="ru-RU"/>
              </w:rPr>
              <w:t>т</w:t>
            </w:r>
            <w:r w:rsidR="000C5507" w:rsidRPr="00C82CFC">
              <w:rPr>
                <w:b/>
                <w:color w:val="000000" w:themeColor="text1"/>
                <w:sz w:val="24"/>
                <w:szCs w:val="24"/>
                <w:lang w:eastAsia="ru-RU"/>
              </w:rPr>
              <w:t>ся иностранная биржа</w:t>
            </w:r>
            <w:r w:rsidR="00421397" w:rsidRPr="00C82CFC">
              <w:rPr>
                <w:color w:val="000000" w:themeColor="text1"/>
                <w:sz w:val="24"/>
                <w:szCs w:val="24"/>
                <w:lang w:eastAsia="ru-RU"/>
              </w:rPr>
              <w:t>:</w:t>
            </w:r>
          </w:p>
          <w:p w:rsidR="00BF26CB" w:rsidRPr="00C82CFC" w:rsidRDefault="00421397" w:rsidP="009A63FA">
            <w:pPr>
              <w:numPr>
                <w:ilvl w:val="0"/>
                <w:numId w:val="7"/>
              </w:numPr>
              <w:autoSpaceDN w:val="0"/>
              <w:adjustRightInd w:val="0"/>
              <w:ind w:left="0" w:firstLine="0"/>
              <w:jc w:val="both"/>
              <w:rPr>
                <w:color w:val="000000" w:themeColor="text1"/>
                <w:sz w:val="24"/>
                <w:szCs w:val="24"/>
                <w:lang w:eastAsia="ru-RU"/>
              </w:rPr>
            </w:pPr>
            <w:r w:rsidRPr="00C82CFC">
              <w:rPr>
                <w:iCs/>
                <w:color w:val="000000" w:themeColor="text1"/>
                <w:sz w:val="24"/>
                <w:szCs w:val="24"/>
                <w:lang w:eastAsia="ru-RU"/>
              </w:rPr>
              <w:t>цена спроса (</w:t>
            </w:r>
            <w:r w:rsidR="009A5927" w:rsidRPr="00C82CFC">
              <w:rPr>
                <w:iCs/>
                <w:color w:val="000000" w:themeColor="text1"/>
                <w:sz w:val="24"/>
                <w:szCs w:val="24"/>
                <w:lang w:val="en-US" w:eastAsia="ru-RU"/>
              </w:rPr>
              <w:t>BID</w:t>
            </w:r>
            <w:r w:rsidR="009A5927" w:rsidRPr="00C82CFC">
              <w:rPr>
                <w:iCs/>
                <w:color w:val="000000" w:themeColor="text1"/>
                <w:sz w:val="24"/>
                <w:szCs w:val="24"/>
                <w:lang w:eastAsia="ru-RU"/>
              </w:rPr>
              <w:t xml:space="preserve"> </w:t>
            </w:r>
            <w:r w:rsidR="009A5927" w:rsidRPr="00C82CFC">
              <w:rPr>
                <w:iCs/>
                <w:color w:val="000000" w:themeColor="text1"/>
                <w:sz w:val="24"/>
                <w:szCs w:val="24"/>
                <w:lang w:val="en-US" w:eastAsia="ru-RU"/>
              </w:rPr>
              <w:t>LAST</w:t>
            </w:r>
            <w:r w:rsidRPr="00C82CFC">
              <w:rPr>
                <w:iCs/>
                <w:color w:val="000000" w:themeColor="text1"/>
                <w:sz w:val="24"/>
                <w:szCs w:val="24"/>
                <w:lang w:eastAsia="ru-RU"/>
              </w:rPr>
              <w:t xml:space="preserve">) </w:t>
            </w:r>
            <w:r w:rsidRPr="00C82CFC">
              <w:rPr>
                <w:color w:val="000000" w:themeColor="text1"/>
                <w:sz w:val="24"/>
                <w:szCs w:val="24"/>
                <w:lang w:eastAsia="ru-RU"/>
              </w:rPr>
              <w:t xml:space="preserve">на момент окончания торговой сессии </w:t>
            </w:r>
            <w:r w:rsidRPr="00C82CFC">
              <w:rPr>
                <w:iCs/>
                <w:color w:val="000000" w:themeColor="text1"/>
                <w:sz w:val="24"/>
                <w:szCs w:val="24"/>
                <w:lang w:eastAsia="ru-RU"/>
              </w:rPr>
              <w:t xml:space="preserve">при условии </w:t>
            </w:r>
            <w:r w:rsidR="009A63FA" w:rsidRPr="00C82CFC">
              <w:rPr>
                <w:iCs/>
                <w:color w:val="000000" w:themeColor="text1"/>
                <w:sz w:val="24"/>
                <w:szCs w:val="24"/>
                <w:lang w:eastAsia="ru-RU"/>
              </w:rPr>
              <w:t>что</w:t>
            </w:r>
            <w:r w:rsidRPr="00C82CFC">
              <w:rPr>
                <w:color w:val="000000" w:themeColor="text1"/>
                <w:sz w:val="24"/>
                <w:szCs w:val="24"/>
                <w:lang w:eastAsia="ru-RU"/>
              </w:rPr>
              <w:t xml:space="preserve"> она находится в интервале между минимальной и максимальной ценами сделок на </w:t>
            </w:r>
            <w:r w:rsidR="009A63FA" w:rsidRPr="00C82CFC">
              <w:rPr>
                <w:color w:val="000000" w:themeColor="text1"/>
                <w:sz w:val="24"/>
                <w:szCs w:val="24"/>
                <w:lang w:eastAsia="ru-RU"/>
              </w:rPr>
              <w:t xml:space="preserve">указанную </w:t>
            </w:r>
            <w:r w:rsidRPr="00C82CFC">
              <w:rPr>
                <w:color w:val="000000" w:themeColor="text1"/>
                <w:sz w:val="24"/>
                <w:szCs w:val="24"/>
                <w:lang w:eastAsia="ru-RU"/>
              </w:rPr>
              <w:t xml:space="preserve"> дату;   </w:t>
            </w:r>
          </w:p>
          <w:p w:rsidR="00BF26CB" w:rsidRPr="00C82CFC" w:rsidRDefault="00421397" w:rsidP="00BF26CB">
            <w:pPr>
              <w:numPr>
                <w:ilvl w:val="0"/>
                <w:numId w:val="7"/>
              </w:numPr>
              <w:autoSpaceDN w:val="0"/>
              <w:adjustRightInd w:val="0"/>
              <w:ind w:left="0" w:firstLine="0"/>
              <w:jc w:val="both"/>
              <w:rPr>
                <w:color w:val="000000" w:themeColor="text1"/>
                <w:sz w:val="24"/>
                <w:szCs w:val="24"/>
                <w:lang w:eastAsia="ru-RU"/>
              </w:rPr>
            </w:pPr>
            <w:r w:rsidRPr="00C82CFC">
              <w:rPr>
                <w:color w:val="000000" w:themeColor="text1"/>
                <w:sz w:val="24"/>
                <w:szCs w:val="24"/>
              </w:rPr>
              <w:t xml:space="preserve"> цена закрытия (</w:t>
            </w:r>
            <w:r w:rsidR="009A5927" w:rsidRPr="00C82CFC">
              <w:rPr>
                <w:color w:val="000000" w:themeColor="text1"/>
                <w:sz w:val="24"/>
                <w:szCs w:val="24"/>
                <w:lang w:val="en-US"/>
              </w:rPr>
              <w:t>PX</w:t>
            </w:r>
            <w:r w:rsidRPr="00C82CFC">
              <w:rPr>
                <w:color w:val="000000" w:themeColor="text1"/>
                <w:sz w:val="24"/>
                <w:szCs w:val="24"/>
              </w:rPr>
              <w:t>_</w:t>
            </w:r>
            <w:r w:rsidR="009A5927" w:rsidRPr="00C82CFC">
              <w:rPr>
                <w:color w:val="000000" w:themeColor="text1"/>
                <w:sz w:val="24"/>
                <w:szCs w:val="24"/>
                <w:lang w:val="en-US"/>
              </w:rPr>
              <w:t>LAST</w:t>
            </w:r>
            <w:r w:rsidRPr="00C82CFC">
              <w:rPr>
                <w:color w:val="000000" w:themeColor="text1"/>
                <w:sz w:val="24"/>
                <w:szCs w:val="24"/>
              </w:rPr>
              <w:t xml:space="preserve">) при условии </w:t>
            </w:r>
            <w:r w:rsidR="009A63FA" w:rsidRPr="00C82CFC">
              <w:rPr>
                <w:color w:val="000000" w:themeColor="text1"/>
                <w:sz w:val="24"/>
                <w:szCs w:val="24"/>
              </w:rPr>
              <w:t xml:space="preserve">что </w:t>
            </w:r>
            <w:r w:rsidRPr="00C82CFC">
              <w:rPr>
                <w:iCs/>
                <w:color w:val="000000" w:themeColor="text1"/>
                <w:sz w:val="24"/>
                <w:szCs w:val="24"/>
                <w:lang w:eastAsia="ru-RU"/>
              </w:rPr>
              <w:t>раскрыты данные об объеме торгов за день и объем торгов не равен нулю.</w:t>
            </w:r>
            <w:r w:rsidRPr="00C82CFC">
              <w:rPr>
                <w:color w:val="000000" w:themeColor="text1"/>
                <w:sz w:val="24"/>
                <w:szCs w:val="24"/>
                <w:lang w:eastAsia="ru-RU"/>
              </w:rPr>
              <w:t xml:space="preserve">                                                                                                                                    </w:t>
            </w:r>
          </w:p>
        </w:tc>
      </w:tr>
    </w:tbl>
    <w:p w:rsidR="00BF26CB" w:rsidRPr="00C82CFC" w:rsidRDefault="00BF26CB" w:rsidP="00BF26CB">
      <w:pPr>
        <w:autoSpaceDN w:val="0"/>
        <w:adjustRightInd w:val="0"/>
        <w:spacing w:line="360" w:lineRule="auto"/>
        <w:ind w:firstLine="709"/>
        <w:jc w:val="both"/>
        <w:rPr>
          <w:color w:val="000000" w:themeColor="text1"/>
          <w:sz w:val="24"/>
          <w:szCs w:val="24"/>
          <w:lang w:eastAsia="ru-RU"/>
        </w:rPr>
      </w:pPr>
    </w:p>
    <w:p w:rsidR="004C1FD6" w:rsidRPr="00C82CFC" w:rsidRDefault="004C1FD6" w:rsidP="00BF26CB">
      <w:pPr>
        <w:autoSpaceDN w:val="0"/>
        <w:adjustRightInd w:val="0"/>
        <w:spacing w:line="360" w:lineRule="auto"/>
        <w:ind w:firstLine="709"/>
        <w:jc w:val="both"/>
        <w:rPr>
          <w:color w:val="000000" w:themeColor="text1"/>
          <w:sz w:val="24"/>
          <w:szCs w:val="24"/>
          <w:lang w:eastAsia="ru-RU"/>
        </w:rPr>
      </w:pPr>
    </w:p>
    <w:p w:rsidR="004C1FD6" w:rsidRPr="00C82CFC" w:rsidRDefault="004C1FD6" w:rsidP="00BF26CB">
      <w:pPr>
        <w:autoSpaceDN w:val="0"/>
        <w:adjustRightInd w:val="0"/>
        <w:spacing w:line="360" w:lineRule="auto"/>
        <w:ind w:firstLine="709"/>
        <w:jc w:val="both"/>
        <w:rPr>
          <w:color w:val="000000" w:themeColor="text1"/>
          <w:sz w:val="24"/>
          <w:szCs w:val="24"/>
          <w:lang w:eastAsia="ru-RU"/>
        </w:rPr>
      </w:pPr>
    </w:p>
    <w:p w:rsidR="00FD2E4B" w:rsidRPr="00C82CFC" w:rsidRDefault="00FD2E4B" w:rsidP="00BF26CB">
      <w:pPr>
        <w:autoSpaceDN w:val="0"/>
        <w:adjustRightInd w:val="0"/>
        <w:spacing w:line="360" w:lineRule="auto"/>
        <w:ind w:firstLine="709"/>
        <w:jc w:val="both"/>
        <w:rPr>
          <w:color w:val="000000" w:themeColor="text1"/>
          <w:sz w:val="24"/>
          <w:szCs w:val="24"/>
          <w:lang w:eastAsia="ru-RU"/>
        </w:rPr>
      </w:pPr>
    </w:p>
    <w:p w:rsidR="00075A2C" w:rsidRPr="00C82CFC" w:rsidRDefault="00075A2C" w:rsidP="00BF26CB">
      <w:pPr>
        <w:autoSpaceDN w:val="0"/>
        <w:adjustRightInd w:val="0"/>
        <w:spacing w:line="360" w:lineRule="auto"/>
        <w:ind w:firstLine="709"/>
        <w:jc w:val="both"/>
        <w:rPr>
          <w:color w:val="000000" w:themeColor="text1"/>
          <w:sz w:val="24"/>
          <w:szCs w:val="24"/>
          <w:lang w:eastAsia="ru-RU"/>
        </w:rPr>
      </w:pPr>
    </w:p>
    <w:p w:rsidR="00075A2C" w:rsidRPr="00C82CFC" w:rsidRDefault="00075A2C" w:rsidP="00BF26CB">
      <w:pPr>
        <w:autoSpaceDN w:val="0"/>
        <w:adjustRightInd w:val="0"/>
        <w:spacing w:line="360" w:lineRule="auto"/>
        <w:ind w:firstLine="709"/>
        <w:jc w:val="both"/>
        <w:rPr>
          <w:color w:val="000000" w:themeColor="text1"/>
          <w:sz w:val="24"/>
          <w:szCs w:val="24"/>
          <w:lang w:eastAsia="ru-RU"/>
        </w:rPr>
      </w:pPr>
    </w:p>
    <w:p w:rsidR="00075A2C" w:rsidRPr="00C82CFC" w:rsidRDefault="00075A2C" w:rsidP="00BF26CB">
      <w:pPr>
        <w:autoSpaceDN w:val="0"/>
        <w:adjustRightInd w:val="0"/>
        <w:spacing w:line="360" w:lineRule="auto"/>
        <w:ind w:firstLine="709"/>
        <w:jc w:val="both"/>
        <w:rPr>
          <w:color w:val="000000" w:themeColor="text1"/>
          <w:sz w:val="24"/>
          <w:szCs w:val="24"/>
          <w:lang w:eastAsia="ru-RU"/>
        </w:rPr>
      </w:pPr>
    </w:p>
    <w:p w:rsidR="00075A2C" w:rsidRPr="00C82CFC"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7542"/>
      </w:tblGrid>
      <w:tr w:rsidR="00246971" w:rsidRPr="00C82CFC" w:rsidTr="000C05EF">
        <w:tc>
          <w:tcPr>
            <w:tcW w:w="10046" w:type="dxa"/>
            <w:gridSpan w:val="2"/>
            <w:tcBorders>
              <w:left w:val="single" w:sz="4" w:space="0" w:color="auto"/>
              <w:bottom w:val="single" w:sz="4" w:space="0" w:color="auto"/>
              <w:right w:val="single" w:sz="4" w:space="0" w:color="auto"/>
            </w:tcBorders>
          </w:tcPr>
          <w:p w:rsidR="00246971" w:rsidRPr="00C82CFC" w:rsidRDefault="00421397" w:rsidP="00246971">
            <w:pPr>
              <w:autoSpaceDN w:val="0"/>
              <w:adjustRightInd w:val="0"/>
              <w:jc w:val="center"/>
              <w:rPr>
                <w:bCs/>
                <w:i/>
                <w:iCs/>
                <w:color w:val="000000" w:themeColor="text1"/>
                <w:sz w:val="24"/>
                <w:szCs w:val="24"/>
                <w:lang w:eastAsia="ru-RU"/>
              </w:rPr>
            </w:pPr>
            <w:r w:rsidRPr="00C82CFC">
              <w:rPr>
                <w:bCs/>
                <w:i/>
                <w:iCs/>
                <w:color w:val="000000" w:themeColor="text1"/>
                <w:sz w:val="24"/>
                <w:szCs w:val="24"/>
                <w:lang w:eastAsia="ru-RU"/>
              </w:rPr>
              <w:lastRenderedPageBreak/>
              <w:t>Модели оценки стоимости ценных бумаг, для которых определяется активный внебиржевой рынок</w:t>
            </w:r>
          </w:p>
          <w:p w:rsidR="00246971" w:rsidRPr="00C82CFC" w:rsidRDefault="00421397" w:rsidP="00246971">
            <w:pPr>
              <w:autoSpaceDN w:val="0"/>
              <w:adjustRightInd w:val="0"/>
              <w:jc w:val="center"/>
              <w:rPr>
                <w:bCs/>
                <w:i/>
                <w:iCs/>
                <w:color w:val="000000" w:themeColor="text1"/>
                <w:sz w:val="24"/>
                <w:szCs w:val="24"/>
                <w:lang w:eastAsia="ru-RU"/>
              </w:rPr>
            </w:pPr>
            <w:r w:rsidRPr="00C82CFC">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82CFC" w:rsidTr="000C05EF">
        <w:tc>
          <w:tcPr>
            <w:tcW w:w="2504" w:type="dxa"/>
            <w:shd w:val="clear" w:color="auto" w:fill="A6A6A6" w:themeFill="background1" w:themeFillShade="A6"/>
          </w:tcPr>
          <w:p w:rsidR="00246971" w:rsidRPr="00C82CFC" w:rsidRDefault="00421397" w:rsidP="00FA5490">
            <w:pPr>
              <w:autoSpaceDN w:val="0"/>
              <w:adjustRightInd w:val="0"/>
              <w:jc w:val="center"/>
              <w:rPr>
                <w:b/>
                <w:color w:val="000000" w:themeColor="text1"/>
                <w:sz w:val="24"/>
                <w:szCs w:val="24"/>
                <w:lang w:eastAsia="ru-RU"/>
              </w:rPr>
            </w:pPr>
            <w:r w:rsidRPr="00C82CFC">
              <w:rPr>
                <w:b/>
                <w:color w:val="000000" w:themeColor="text1"/>
                <w:sz w:val="24"/>
                <w:szCs w:val="24"/>
                <w:lang w:eastAsia="ru-RU"/>
              </w:rPr>
              <w:t>Ценные бумаги</w:t>
            </w:r>
          </w:p>
        </w:tc>
        <w:tc>
          <w:tcPr>
            <w:tcW w:w="7542" w:type="dxa"/>
            <w:shd w:val="clear" w:color="auto" w:fill="A6A6A6" w:themeFill="background1" w:themeFillShade="A6"/>
          </w:tcPr>
          <w:p w:rsidR="00246971" w:rsidRPr="00C82CFC" w:rsidRDefault="00421397" w:rsidP="00FA5490">
            <w:pPr>
              <w:autoSpaceDN w:val="0"/>
              <w:adjustRightInd w:val="0"/>
              <w:jc w:val="center"/>
              <w:rPr>
                <w:b/>
                <w:color w:val="000000" w:themeColor="text1"/>
                <w:sz w:val="24"/>
                <w:szCs w:val="24"/>
                <w:lang w:eastAsia="ru-RU"/>
              </w:rPr>
            </w:pPr>
            <w:r w:rsidRPr="00C82CFC">
              <w:rPr>
                <w:b/>
                <w:color w:val="000000" w:themeColor="text1"/>
                <w:sz w:val="24"/>
                <w:szCs w:val="24"/>
                <w:lang w:eastAsia="ru-RU"/>
              </w:rPr>
              <w:t>Порядок определения справедливой стоимости</w:t>
            </w:r>
          </w:p>
        </w:tc>
      </w:tr>
      <w:tr w:rsidR="00246971" w:rsidRPr="00C82CFC" w:rsidTr="00E20A4D">
        <w:trPr>
          <w:trHeight w:val="4094"/>
        </w:trPr>
        <w:tc>
          <w:tcPr>
            <w:tcW w:w="2504" w:type="dxa"/>
          </w:tcPr>
          <w:p w:rsidR="00246971" w:rsidRPr="00C82CFC" w:rsidRDefault="00185A14" w:rsidP="00FA5490">
            <w:pPr>
              <w:autoSpaceDN w:val="0"/>
              <w:adjustRightInd w:val="0"/>
              <w:rPr>
                <w:color w:val="000000" w:themeColor="text1"/>
                <w:sz w:val="24"/>
                <w:szCs w:val="24"/>
                <w:lang w:eastAsia="ru-RU"/>
              </w:rPr>
            </w:pPr>
            <w:r w:rsidRPr="00C82CFC">
              <w:rPr>
                <w:color w:val="000000" w:themeColor="text1"/>
                <w:sz w:val="24"/>
                <w:szCs w:val="24"/>
                <w:lang w:eastAsia="ru-RU"/>
              </w:rPr>
              <w:t>Ц</w:t>
            </w:r>
            <w:r w:rsidR="00421397" w:rsidRPr="00C82CFC">
              <w:rPr>
                <w:color w:val="000000" w:themeColor="text1"/>
                <w:sz w:val="24"/>
                <w:szCs w:val="24"/>
                <w:lang w:eastAsia="ru-RU"/>
              </w:rPr>
              <w:t>енная бумага</w:t>
            </w:r>
            <w:r w:rsidR="002D1301" w:rsidRPr="00C82CFC">
              <w:rPr>
                <w:color w:val="000000" w:themeColor="text1"/>
                <w:sz w:val="24"/>
                <w:szCs w:val="24"/>
                <w:lang w:eastAsia="ru-RU"/>
              </w:rPr>
              <w:t xml:space="preserve"> </w:t>
            </w:r>
            <w:r w:rsidR="00421397" w:rsidRPr="00C82CFC">
              <w:rPr>
                <w:color w:val="000000" w:themeColor="text1"/>
                <w:sz w:val="24"/>
                <w:szCs w:val="24"/>
                <w:lang w:eastAsia="ru-RU"/>
              </w:rPr>
              <w:t>российского</w:t>
            </w:r>
            <w:r w:rsidR="00F007D1" w:rsidRPr="00C82CFC">
              <w:rPr>
                <w:color w:val="000000" w:themeColor="text1"/>
                <w:sz w:val="24"/>
                <w:szCs w:val="24"/>
                <w:lang w:eastAsia="ru-RU"/>
              </w:rPr>
              <w:t xml:space="preserve"> </w:t>
            </w:r>
            <w:r w:rsidR="00421397" w:rsidRPr="00C82CFC">
              <w:rPr>
                <w:color w:val="000000" w:themeColor="text1"/>
                <w:sz w:val="24"/>
                <w:szCs w:val="24"/>
                <w:lang w:eastAsia="ru-RU"/>
              </w:rPr>
              <w:t>эмитента</w:t>
            </w:r>
          </w:p>
          <w:p w:rsidR="00246971" w:rsidRPr="00C82CFC" w:rsidRDefault="00246971" w:rsidP="00FA5490">
            <w:pPr>
              <w:autoSpaceDN w:val="0"/>
              <w:adjustRightInd w:val="0"/>
              <w:rPr>
                <w:color w:val="000000" w:themeColor="text1"/>
                <w:sz w:val="24"/>
                <w:szCs w:val="24"/>
                <w:lang w:eastAsia="ru-RU"/>
              </w:rPr>
            </w:pPr>
          </w:p>
          <w:p w:rsidR="00246971" w:rsidRPr="00C82CFC" w:rsidRDefault="00246971" w:rsidP="00FA5490">
            <w:pPr>
              <w:autoSpaceDN w:val="0"/>
              <w:adjustRightInd w:val="0"/>
              <w:rPr>
                <w:color w:val="000000" w:themeColor="text1"/>
                <w:sz w:val="24"/>
                <w:szCs w:val="24"/>
                <w:lang w:eastAsia="ru-RU"/>
              </w:rPr>
            </w:pPr>
          </w:p>
        </w:tc>
        <w:tc>
          <w:tcPr>
            <w:tcW w:w="7542" w:type="dxa"/>
          </w:tcPr>
          <w:p w:rsidR="001A5C1F" w:rsidRPr="00C82CFC" w:rsidRDefault="00421397" w:rsidP="00075A2C">
            <w:pPr>
              <w:rPr>
                <w:bCs/>
                <w:color w:val="000000" w:themeColor="text1"/>
                <w:sz w:val="24"/>
                <w:szCs w:val="24"/>
              </w:rPr>
            </w:pPr>
            <w:r w:rsidRPr="00C82CFC">
              <w:rPr>
                <w:bCs/>
                <w:color w:val="000000" w:themeColor="text1"/>
                <w:sz w:val="24"/>
                <w:szCs w:val="24"/>
              </w:rPr>
              <w:t xml:space="preserve">Справедливая стоимость </w:t>
            </w:r>
            <w:r w:rsidR="003F40ED" w:rsidRPr="00C82CFC">
              <w:rPr>
                <w:b/>
                <w:bCs/>
                <w:color w:val="000000" w:themeColor="text1"/>
                <w:sz w:val="24"/>
                <w:szCs w:val="24"/>
              </w:rPr>
              <w:t>акций российских эмитентов</w:t>
            </w:r>
            <w:r w:rsidRPr="00C82CFC">
              <w:rPr>
                <w:bCs/>
                <w:color w:val="000000" w:themeColor="text1"/>
                <w:sz w:val="24"/>
                <w:szCs w:val="24"/>
              </w:rPr>
              <w:t xml:space="preserve">, обращающихся на </w:t>
            </w:r>
            <w:r w:rsidR="003F40ED" w:rsidRPr="00C82CFC">
              <w:rPr>
                <w:bCs/>
                <w:color w:val="000000" w:themeColor="text1"/>
                <w:sz w:val="24"/>
                <w:szCs w:val="24"/>
              </w:rPr>
              <w:t>Московской бирже</w:t>
            </w:r>
            <w:r w:rsidRPr="00C82CFC">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C82CFC">
              <w:rPr>
                <w:color w:val="000000" w:themeColor="text1"/>
                <w:sz w:val="24"/>
                <w:szCs w:val="24"/>
                <w:lang w:eastAsia="ru-RU"/>
              </w:rPr>
              <w:br/>
            </w:r>
            <w:r w:rsidR="00025903" w:rsidRPr="00C82CFC">
              <w:rPr>
                <w:bCs/>
                <w:color w:val="000000" w:themeColor="text1"/>
                <w:sz w:val="24"/>
                <w:szCs w:val="24"/>
              </w:rPr>
              <w:t>Данная корректировка применяется в случае отсутствия наблюдаемой цены в течение не более десяти рабочих дней.</w:t>
            </w:r>
          </w:p>
          <w:p w:rsidR="00025903" w:rsidRPr="00C82CFC" w:rsidRDefault="00025903" w:rsidP="00075A2C">
            <w:pPr>
              <w:rPr>
                <w:bCs/>
                <w:color w:val="000000" w:themeColor="text1"/>
                <w:sz w:val="24"/>
                <w:szCs w:val="24"/>
              </w:rPr>
            </w:pPr>
            <w:r w:rsidRPr="00C82CFC">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C82CFC" w:rsidRDefault="0085569D" w:rsidP="002C240F">
            <w:pPr>
              <w:spacing w:before="120"/>
              <w:ind w:firstLine="426"/>
              <w:rPr>
                <w:sz w:val="24"/>
                <w:szCs w:val="24"/>
              </w:rPr>
            </w:pPr>
            <w:r w:rsidRPr="00C82CFC">
              <w:rPr>
                <w:sz w:val="24"/>
                <w:szCs w:val="24"/>
              </w:rPr>
              <w:t>В качестве рыночн</w:t>
            </w:r>
            <w:r w:rsidR="00F007D1" w:rsidRPr="00C82CFC">
              <w:rPr>
                <w:sz w:val="24"/>
                <w:szCs w:val="24"/>
              </w:rPr>
              <w:t>ого</w:t>
            </w:r>
            <w:r w:rsidRPr="00C82CFC">
              <w:rPr>
                <w:sz w:val="24"/>
                <w:szCs w:val="24"/>
              </w:rPr>
              <w:t xml:space="preserve"> индикатор</w:t>
            </w:r>
            <w:r w:rsidR="00F007D1" w:rsidRPr="00C82CFC">
              <w:rPr>
                <w:sz w:val="24"/>
                <w:szCs w:val="24"/>
              </w:rPr>
              <w:t>а (бенчмарка)</w:t>
            </w:r>
            <w:r w:rsidRPr="00C82CFC">
              <w:rPr>
                <w:sz w:val="24"/>
                <w:szCs w:val="24"/>
              </w:rPr>
              <w:t xml:space="preserve"> используется</w:t>
            </w:r>
            <w:r w:rsidR="002C240F" w:rsidRPr="00C82CFC">
              <w:rPr>
                <w:sz w:val="24"/>
                <w:szCs w:val="24"/>
              </w:rPr>
              <w:t xml:space="preserve"> </w:t>
            </w:r>
            <w:r w:rsidR="00533758" w:rsidRPr="00C82CFC">
              <w:rPr>
                <w:sz w:val="24"/>
                <w:szCs w:val="24"/>
              </w:rPr>
              <w:t>индекс Московской Биржи (IMOEX);</w:t>
            </w:r>
          </w:p>
          <w:p w:rsidR="00083288" w:rsidRPr="00C82CFC" w:rsidRDefault="00083288" w:rsidP="00083288">
            <w:pPr>
              <w:rPr>
                <w:color w:val="000000" w:themeColor="text1"/>
                <w:sz w:val="24"/>
                <w:szCs w:val="24"/>
              </w:rPr>
            </w:pPr>
          </w:p>
          <w:p w:rsidR="00083288" w:rsidRPr="00C82CFC" w:rsidRDefault="00421397" w:rsidP="00083288">
            <w:pPr>
              <w:jc w:val="both"/>
              <w:rPr>
                <w:color w:val="000000" w:themeColor="text1"/>
                <w:sz w:val="24"/>
                <w:szCs w:val="24"/>
              </w:rPr>
            </w:pPr>
            <w:r w:rsidRPr="00C82CFC">
              <w:rPr>
                <w:color w:val="000000" w:themeColor="text1"/>
                <w:sz w:val="24"/>
                <w:szCs w:val="24"/>
              </w:rPr>
              <w:t>Формула расчета справедливой стоимости</w:t>
            </w:r>
            <w:r w:rsidR="00246118" w:rsidRPr="00C82CFC">
              <w:rPr>
                <w:color w:val="000000" w:themeColor="text1"/>
                <w:sz w:val="24"/>
                <w:szCs w:val="24"/>
              </w:rPr>
              <w:t>:</w:t>
            </w:r>
            <w:r w:rsidRPr="00C82CFC">
              <w:rPr>
                <w:color w:val="000000" w:themeColor="text1"/>
                <w:sz w:val="24"/>
                <w:szCs w:val="24"/>
              </w:rPr>
              <w:br/>
            </w:r>
          </w:p>
          <w:p w:rsidR="00083288" w:rsidRPr="00C82CFC" w:rsidRDefault="00280DCA"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C82CFC" w:rsidRDefault="00083288" w:rsidP="00083288">
            <w:pPr>
              <w:jc w:val="both"/>
              <w:rPr>
                <w:color w:val="000000" w:themeColor="text1"/>
                <w:sz w:val="24"/>
                <w:szCs w:val="24"/>
              </w:rPr>
            </w:pPr>
          </w:p>
          <w:p w:rsidR="00083288" w:rsidRPr="00C82CFC" w:rsidRDefault="00083288" w:rsidP="00083288">
            <w:pPr>
              <w:jc w:val="both"/>
              <w:rPr>
                <w:color w:val="000000" w:themeColor="text1"/>
                <w:sz w:val="24"/>
                <w:szCs w:val="24"/>
              </w:rPr>
            </w:pPr>
          </w:p>
          <w:p w:rsidR="00083288" w:rsidRPr="00C82CFC"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C82CFC" w:rsidRDefault="00083288" w:rsidP="00083288">
            <w:pPr>
              <w:jc w:val="both"/>
              <w:rPr>
                <w:color w:val="000000" w:themeColor="text1"/>
                <w:sz w:val="24"/>
                <w:szCs w:val="24"/>
              </w:rPr>
            </w:pPr>
          </w:p>
          <w:p w:rsidR="00083288" w:rsidRPr="00C82CFC" w:rsidRDefault="00280DCA"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C82CFC" w:rsidRDefault="00083288" w:rsidP="00083288">
            <w:pPr>
              <w:jc w:val="center"/>
              <w:rPr>
                <w:color w:val="000000" w:themeColor="text1"/>
                <w:sz w:val="24"/>
                <w:szCs w:val="24"/>
              </w:rPr>
            </w:pP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82CFC">
              <w:rPr>
                <w:color w:val="000000" w:themeColor="text1"/>
                <w:sz w:val="24"/>
                <w:szCs w:val="24"/>
              </w:rPr>
              <w:t xml:space="preserve"> </w:t>
            </w:r>
            <w:r w:rsidR="00421397" w:rsidRPr="00C82CFC">
              <w:rPr>
                <w:rFonts w:hint="eastAsia"/>
                <w:color w:val="000000" w:themeColor="text1"/>
                <w:sz w:val="24"/>
                <w:szCs w:val="24"/>
              </w:rPr>
              <w:t>–</w:t>
            </w:r>
            <w:r w:rsidR="00421397" w:rsidRPr="00C82CFC">
              <w:rPr>
                <w:color w:val="000000" w:themeColor="text1"/>
                <w:sz w:val="24"/>
                <w:szCs w:val="24"/>
              </w:rPr>
              <w:t xml:space="preserve"> </w:t>
            </w:r>
            <w:r w:rsidR="00421397" w:rsidRPr="00C82CFC">
              <w:rPr>
                <w:rFonts w:hint="eastAsia"/>
                <w:color w:val="000000" w:themeColor="text1"/>
                <w:sz w:val="24"/>
                <w:szCs w:val="24"/>
              </w:rPr>
              <w:t>справедливая</w:t>
            </w:r>
            <w:r w:rsidR="00421397" w:rsidRPr="00C82CFC">
              <w:rPr>
                <w:color w:val="000000" w:themeColor="text1"/>
                <w:sz w:val="24"/>
                <w:szCs w:val="24"/>
              </w:rPr>
              <w:t xml:space="preserve"> </w:t>
            </w:r>
            <w:r w:rsidR="00421397" w:rsidRPr="00C82CFC">
              <w:rPr>
                <w:rFonts w:hint="eastAsia"/>
                <w:color w:val="000000" w:themeColor="text1"/>
                <w:sz w:val="24"/>
                <w:szCs w:val="24"/>
              </w:rPr>
              <w:t>стоимость</w:t>
            </w:r>
            <w:r w:rsidR="00421397" w:rsidRPr="00C82CFC">
              <w:rPr>
                <w:color w:val="000000" w:themeColor="text1"/>
                <w:sz w:val="24"/>
                <w:szCs w:val="24"/>
              </w:rPr>
              <w:t xml:space="preserve"> </w:t>
            </w:r>
            <w:r w:rsidR="00421397" w:rsidRPr="00C82CFC">
              <w:rPr>
                <w:rFonts w:hint="eastAsia"/>
                <w:color w:val="000000" w:themeColor="text1"/>
                <w:sz w:val="24"/>
                <w:szCs w:val="24"/>
              </w:rPr>
              <w:t>одной</w:t>
            </w:r>
            <w:r w:rsidR="00421397" w:rsidRPr="00C82CFC">
              <w:rPr>
                <w:color w:val="000000" w:themeColor="text1"/>
                <w:sz w:val="24"/>
                <w:szCs w:val="24"/>
              </w:rPr>
              <w:t xml:space="preserve"> </w:t>
            </w:r>
            <w:r w:rsidR="00421397" w:rsidRPr="00C82CFC">
              <w:rPr>
                <w:rFonts w:hint="eastAsia"/>
                <w:color w:val="000000" w:themeColor="text1"/>
                <w:sz w:val="24"/>
                <w:szCs w:val="24"/>
              </w:rPr>
              <w:t>ценной</w:t>
            </w:r>
            <w:r w:rsidR="00421397" w:rsidRPr="00C82CFC">
              <w:rPr>
                <w:color w:val="000000" w:themeColor="text1"/>
                <w:sz w:val="24"/>
                <w:szCs w:val="24"/>
              </w:rPr>
              <w:t xml:space="preserve"> </w:t>
            </w:r>
            <w:r w:rsidR="00421397" w:rsidRPr="00C82CFC">
              <w:rPr>
                <w:rFonts w:hint="eastAsia"/>
                <w:color w:val="000000" w:themeColor="text1"/>
                <w:sz w:val="24"/>
                <w:szCs w:val="24"/>
              </w:rPr>
              <w:t>бумаги</w:t>
            </w:r>
            <w:r w:rsidR="00421397" w:rsidRPr="00C82CFC">
              <w:rPr>
                <w:color w:val="000000" w:themeColor="text1"/>
                <w:sz w:val="24"/>
                <w:szCs w:val="24"/>
              </w:rPr>
              <w:t xml:space="preserve"> </w:t>
            </w:r>
            <w:r w:rsidR="00421397" w:rsidRPr="00C82CFC">
              <w:rPr>
                <w:rFonts w:hint="eastAsia"/>
                <w:color w:val="000000" w:themeColor="text1"/>
                <w:sz w:val="24"/>
                <w:szCs w:val="24"/>
              </w:rPr>
              <w:t>на</w:t>
            </w:r>
            <w:r w:rsidR="00421397" w:rsidRPr="00C82CFC">
              <w:rPr>
                <w:color w:val="000000" w:themeColor="text1"/>
                <w:sz w:val="24"/>
                <w:szCs w:val="24"/>
              </w:rPr>
              <w:t xml:space="preserve"> </w:t>
            </w:r>
            <w:r w:rsidR="00421397" w:rsidRPr="00C82CFC">
              <w:rPr>
                <w:rFonts w:hint="eastAsia"/>
                <w:color w:val="000000" w:themeColor="text1"/>
                <w:sz w:val="24"/>
                <w:szCs w:val="24"/>
              </w:rPr>
              <w:t>дату</w:t>
            </w:r>
            <w:r w:rsidR="00421397" w:rsidRPr="00C82CFC">
              <w:rPr>
                <w:color w:val="000000" w:themeColor="text1"/>
                <w:sz w:val="24"/>
                <w:szCs w:val="24"/>
              </w:rPr>
              <w:t xml:space="preserve"> </w:t>
            </w:r>
            <w:r w:rsidR="00421397" w:rsidRPr="00C82CFC">
              <w:rPr>
                <w:rFonts w:hint="eastAsia"/>
                <w:color w:val="000000" w:themeColor="text1"/>
                <w:sz w:val="24"/>
                <w:szCs w:val="24"/>
              </w:rPr>
              <w:t>определения</w:t>
            </w:r>
            <w:r w:rsidR="00421397" w:rsidRPr="00C82CFC">
              <w:rPr>
                <w:color w:val="000000" w:themeColor="text1"/>
                <w:sz w:val="24"/>
                <w:szCs w:val="24"/>
              </w:rPr>
              <w:t xml:space="preserve"> </w:t>
            </w:r>
            <w:r w:rsidR="00421397" w:rsidRPr="00C82CFC">
              <w:rPr>
                <w:rFonts w:hint="eastAsia"/>
                <w:color w:val="000000" w:themeColor="text1"/>
                <w:sz w:val="24"/>
                <w:szCs w:val="24"/>
              </w:rPr>
              <w:t>справедливой</w:t>
            </w:r>
            <w:r w:rsidR="00421397" w:rsidRPr="00C82CFC">
              <w:rPr>
                <w:color w:val="000000" w:themeColor="text1"/>
                <w:sz w:val="24"/>
                <w:szCs w:val="24"/>
              </w:rPr>
              <w:t xml:space="preserve"> </w:t>
            </w:r>
            <w:r w:rsidR="00421397" w:rsidRPr="00C82CFC">
              <w:rPr>
                <w:rFonts w:hint="eastAsia"/>
                <w:color w:val="000000" w:themeColor="text1"/>
                <w:sz w:val="24"/>
                <w:szCs w:val="24"/>
              </w:rPr>
              <w:t>стоимости</w:t>
            </w:r>
            <w:r w:rsidR="00421397" w:rsidRPr="00C82CFC">
              <w:rPr>
                <w:color w:val="000000" w:themeColor="text1"/>
                <w:sz w:val="24"/>
                <w:szCs w:val="24"/>
              </w:rPr>
              <w:t>;</w:t>
            </w: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82CFC">
              <w:rPr>
                <w:color w:val="000000" w:themeColor="text1"/>
                <w:sz w:val="24"/>
                <w:szCs w:val="24"/>
              </w:rPr>
              <w:t xml:space="preserve"> </w:t>
            </w:r>
            <w:r w:rsidR="00421397" w:rsidRPr="00C82CFC">
              <w:rPr>
                <w:rFonts w:hint="eastAsia"/>
                <w:color w:val="000000" w:themeColor="text1"/>
                <w:sz w:val="24"/>
                <w:szCs w:val="24"/>
              </w:rPr>
              <w:t>–</w:t>
            </w:r>
            <w:r w:rsidR="00421397" w:rsidRPr="00C82CFC">
              <w:rPr>
                <w:color w:val="000000" w:themeColor="text1"/>
                <w:sz w:val="24"/>
                <w:szCs w:val="24"/>
              </w:rPr>
              <w:t xml:space="preserve"> </w:t>
            </w:r>
            <w:r w:rsidR="00421397" w:rsidRPr="00C82CFC">
              <w:rPr>
                <w:rFonts w:hint="eastAsia"/>
                <w:color w:val="000000" w:themeColor="text1"/>
                <w:sz w:val="24"/>
                <w:szCs w:val="24"/>
              </w:rPr>
              <w:t>последняя</w:t>
            </w:r>
            <w:r w:rsidR="00421397" w:rsidRPr="00C82CFC">
              <w:rPr>
                <w:color w:val="000000" w:themeColor="text1"/>
                <w:sz w:val="24"/>
                <w:szCs w:val="24"/>
              </w:rPr>
              <w:t xml:space="preserve"> </w:t>
            </w:r>
            <w:r w:rsidR="00421397" w:rsidRPr="00C82CFC">
              <w:rPr>
                <w:rFonts w:hint="eastAsia"/>
                <w:color w:val="000000" w:themeColor="text1"/>
                <w:sz w:val="24"/>
                <w:szCs w:val="24"/>
              </w:rPr>
              <w:t>определенная</w:t>
            </w:r>
            <w:r w:rsidR="00421397" w:rsidRPr="00C82CFC">
              <w:rPr>
                <w:color w:val="000000" w:themeColor="text1"/>
                <w:sz w:val="24"/>
                <w:szCs w:val="24"/>
              </w:rPr>
              <w:t xml:space="preserve"> </w:t>
            </w:r>
            <w:r w:rsidR="00421397" w:rsidRPr="00C82CFC">
              <w:rPr>
                <w:rFonts w:hint="eastAsia"/>
                <w:color w:val="000000" w:themeColor="text1"/>
                <w:sz w:val="24"/>
                <w:szCs w:val="24"/>
              </w:rPr>
              <w:t>справедливая</w:t>
            </w:r>
            <w:r w:rsidR="00421397" w:rsidRPr="00C82CFC">
              <w:rPr>
                <w:color w:val="000000" w:themeColor="text1"/>
                <w:sz w:val="24"/>
                <w:szCs w:val="24"/>
              </w:rPr>
              <w:t xml:space="preserve"> </w:t>
            </w:r>
            <w:r w:rsidR="00421397" w:rsidRPr="00C82CFC">
              <w:rPr>
                <w:rFonts w:hint="eastAsia"/>
                <w:color w:val="000000" w:themeColor="text1"/>
                <w:sz w:val="24"/>
                <w:szCs w:val="24"/>
              </w:rPr>
              <w:t>стоимость</w:t>
            </w:r>
            <w:r w:rsidR="00421397" w:rsidRPr="00C82CFC">
              <w:rPr>
                <w:color w:val="000000" w:themeColor="text1"/>
                <w:sz w:val="24"/>
                <w:szCs w:val="24"/>
              </w:rPr>
              <w:t xml:space="preserve"> </w:t>
            </w:r>
            <w:r w:rsidR="00421397" w:rsidRPr="00C82CFC">
              <w:rPr>
                <w:rFonts w:hint="eastAsia"/>
                <w:color w:val="000000" w:themeColor="text1"/>
                <w:sz w:val="24"/>
                <w:szCs w:val="24"/>
              </w:rPr>
              <w:t>ценной</w:t>
            </w:r>
            <w:r w:rsidR="00421397" w:rsidRPr="00C82CFC">
              <w:rPr>
                <w:color w:val="000000" w:themeColor="text1"/>
                <w:sz w:val="24"/>
                <w:szCs w:val="24"/>
              </w:rPr>
              <w:t xml:space="preserve"> </w:t>
            </w:r>
            <w:r w:rsidR="00421397" w:rsidRPr="00C82CFC">
              <w:rPr>
                <w:rFonts w:hint="eastAsia"/>
                <w:color w:val="000000" w:themeColor="text1"/>
                <w:sz w:val="24"/>
                <w:szCs w:val="24"/>
              </w:rPr>
              <w:t>бумаги</w:t>
            </w:r>
            <w:r w:rsidR="00421397" w:rsidRPr="00C82CFC">
              <w:rPr>
                <w:color w:val="000000" w:themeColor="text1"/>
                <w:sz w:val="24"/>
                <w:szCs w:val="24"/>
              </w:rPr>
              <w:t>;</w:t>
            </w:r>
          </w:p>
          <w:p w:rsidR="00083288" w:rsidRPr="00C82CFC" w:rsidRDefault="00280DCA" w:rsidP="00083288">
            <w:pPr>
              <w:jc w:val="both"/>
              <w:rPr>
                <w:strike/>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82CFC">
              <w:rPr>
                <w:color w:val="000000" w:themeColor="text1"/>
                <w:sz w:val="24"/>
                <w:szCs w:val="24"/>
              </w:rPr>
              <w:t xml:space="preserve"> </w:t>
            </w:r>
            <w:r w:rsidR="00421397" w:rsidRPr="00C82CFC">
              <w:rPr>
                <w:rFonts w:hint="eastAsia"/>
                <w:color w:val="000000" w:themeColor="text1"/>
                <w:sz w:val="24"/>
                <w:szCs w:val="24"/>
              </w:rPr>
              <w:t>–</w:t>
            </w:r>
            <w:r w:rsidR="00421397" w:rsidRPr="00C82CFC">
              <w:rPr>
                <w:color w:val="000000" w:themeColor="text1"/>
                <w:sz w:val="24"/>
                <w:szCs w:val="24"/>
              </w:rPr>
              <w:t xml:space="preserve"> </w:t>
            </w:r>
            <w:r w:rsidR="00421397" w:rsidRPr="00C82CFC">
              <w:rPr>
                <w:rFonts w:hint="eastAsia"/>
                <w:color w:val="000000" w:themeColor="text1"/>
                <w:sz w:val="24"/>
                <w:szCs w:val="24"/>
              </w:rPr>
              <w:t>значение</w:t>
            </w:r>
            <w:r w:rsidR="00421397" w:rsidRPr="00C82CFC">
              <w:rPr>
                <w:color w:val="000000" w:themeColor="text1"/>
                <w:sz w:val="24"/>
                <w:szCs w:val="24"/>
              </w:rPr>
              <w:t xml:space="preserve"> </w:t>
            </w:r>
            <w:r w:rsidR="00421397" w:rsidRPr="00C82CFC">
              <w:rPr>
                <w:rFonts w:hint="eastAsia"/>
                <w:color w:val="000000" w:themeColor="text1"/>
                <w:sz w:val="24"/>
                <w:szCs w:val="24"/>
              </w:rPr>
              <w:t>рыночного</w:t>
            </w:r>
            <w:r w:rsidR="00421397" w:rsidRPr="00C82CFC">
              <w:rPr>
                <w:color w:val="000000" w:themeColor="text1"/>
                <w:sz w:val="24"/>
                <w:szCs w:val="24"/>
              </w:rPr>
              <w:t xml:space="preserve"> </w:t>
            </w:r>
            <w:r w:rsidR="00421397" w:rsidRPr="00C82CFC">
              <w:rPr>
                <w:rFonts w:hint="eastAsia"/>
                <w:color w:val="000000" w:themeColor="text1"/>
                <w:sz w:val="24"/>
                <w:szCs w:val="24"/>
              </w:rPr>
              <w:t>индикатора</w:t>
            </w:r>
            <w:r w:rsidR="00421397" w:rsidRPr="00C82CFC">
              <w:rPr>
                <w:color w:val="000000" w:themeColor="text1"/>
                <w:sz w:val="24"/>
                <w:szCs w:val="24"/>
              </w:rPr>
              <w:t xml:space="preserve"> </w:t>
            </w:r>
            <w:r w:rsidR="00421397" w:rsidRPr="00C82CFC">
              <w:rPr>
                <w:rFonts w:hint="eastAsia"/>
                <w:color w:val="000000" w:themeColor="text1"/>
                <w:sz w:val="24"/>
                <w:szCs w:val="24"/>
              </w:rPr>
              <w:t>на</w:t>
            </w:r>
            <w:r w:rsidR="00421397" w:rsidRPr="00C82CFC">
              <w:rPr>
                <w:color w:val="000000" w:themeColor="text1"/>
                <w:sz w:val="24"/>
                <w:szCs w:val="24"/>
              </w:rPr>
              <w:t xml:space="preserve"> </w:t>
            </w:r>
            <w:r w:rsidR="00421397" w:rsidRPr="00C82CFC">
              <w:rPr>
                <w:rFonts w:hint="eastAsia"/>
                <w:color w:val="000000" w:themeColor="text1"/>
                <w:sz w:val="24"/>
                <w:szCs w:val="24"/>
              </w:rPr>
              <w:t>дату</w:t>
            </w:r>
            <w:r w:rsidR="00421397" w:rsidRPr="00C82CFC">
              <w:rPr>
                <w:color w:val="000000" w:themeColor="text1"/>
                <w:sz w:val="24"/>
                <w:szCs w:val="24"/>
              </w:rPr>
              <w:t xml:space="preserve"> </w:t>
            </w:r>
            <w:r w:rsidR="00421397" w:rsidRPr="00C82CFC">
              <w:rPr>
                <w:rFonts w:hint="eastAsia"/>
                <w:color w:val="000000" w:themeColor="text1"/>
                <w:sz w:val="24"/>
                <w:szCs w:val="24"/>
              </w:rPr>
              <w:t>определения</w:t>
            </w:r>
            <w:r w:rsidR="00421397" w:rsidRPr="00C82CFC">
              <w:rPr>
                <w:color w:val="000000" w:themeColor="text1"/>
                <w:sz w:val="24"/>
                <w:szCs w:val="24"/>
              </w:rPr>
              <w:t xml:space="preserve"> </w:t>
            </w:r>
            <w:r w:rsidR="00421397" w:rsidRPr="00C82CFC">
              <w:rPr>
                <w:rFonts w:hint="eastAsia"/>
                <w:color w:val="000000" w:themeColor="text1"/>
                <w:sz w:val="24"/>
                <w:szCs w:val="24"/>
              </w:rPr>
              <w:t>справедливой</w:t>
            </w:r>
            <w:r w:rsidR="00421397" w:rsidRPr="00C82CFC">
              <w:rPr>
                <w:color w:val="000000" w:themeColor="text1"/>
                <w:sz w:val="24"/>
                <w:szCs w:val="24"/>
              </w:rPr>
              <w:t xml:space="preserve"> </w:t>
            </w:r>
            <w:r w:rsidR="00421397" w:rsidRPr="00C82CFC">
              <w:rPr>
                <w:rFonts w:hint="eastAsia"/>
                <w:color w:val="000000" w:themeColor="text1"/>
                <w:sz w:val="24"/>
                <w:szCs w:val="24"/>
              </w:rPr>
              <w:t>стоимости</w:t>
            </w:r>
            <w:r w:rsidR="00421397" w:rsidRPr="00C82CFC">
              <w:rPr>
                <w:color w:val="000000" w:themeColor="text1"/>
                <w:sz w:val="24"/>
                <w:szCs w:val="24"/>
              </w:rPr>
              <w:t>;</w:t>
            </w: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82CFC">
              <w:rPr>
                <w:color w:val="000000" w:themeColor="text1"/>
                <w:sz w:val="24"/>
                <w:szCs w:val="24"/>
              </w:rPr>
              <w:t xml:space="preserve"> </w:t>
            </w:r>
            <w:r w:rsidR="00421397" w:rsidRPr="00C82CFC">
              <w:rPr>
                <w:rFonts w:hint="eastAsia"/>
                <w:color w:val="000000" w:themeColor="text1"/>
                <w:sz w:val="24"/>
                <w:szCs w:val="24"/>
              </w:rPr>
              <w:t>–</w:t>
            </w:r>
            <w:r w:rsidR="00421397" w:rsidRPr="00C82CFC">
              <w:rPr>
                <w:color w:val="000000" w:themeColor="text1"/>
                <w:sz w:val="24"/>
                <w:szCs w:val="24"/>
              </w:rPr>
              <w:t xml:space="preserve"> </w:t>
            </w:r>
            <w:r w:rsidR="00421397" w:rsidRPr="00C82CFC">
              <w:rPr>
                <w:rFonts w:hint="eastAsia"/>
                <w:color w:val="000000" w:themeColor="text1"/>
                <w:sz w:val="24"/>
                <w:szCs w:val="24"/>
              </w:rPr>
              <w:t>значение</w:t>
            </w:r>
            <w:r w:rsidR="00421397" w:rsidRPr="00C82CFC">
              <w:rPr>
                <w:color w:val="000000" w:themeColor="text1"/>
                <w:sz w:val="24"/>
                <w:szCs w:val="24"/>
              </w:rPr>
              <w:t xml:space="preserve"> </w:t>
            </w:r>
            <w:r w:rsidR="00421397" w:rsidRPr="00C82CFC">
              <w:rPr>
                <w:rFonts w:hint="eastAsia"/>
                <w:color w:val="000000" w:themeColor="text1"/>
                <w:sz w:val="24"/>
                <w:szCs w:val="24"/>
              </w:rPr>
              <w:t>рыночного</w:t>
            </w:r>
            <w:r w:rsidR="00421397" w:rsidRPr="00C82CFC">
              <w:rPr>
                <w:color w:val="000000" w:themeColor="text1"/>
                <w:sz w:val="24"/>
                <w:szCs w:val="24"/>
              </w:rPr>
              <w:t xml:space="preserve"> </w:t>
            </w:r>
            <w:r w:rsidR="00421397" w:rsidRPr="00C82CFC">
              <w:rPr>
                <w:rFonts w:hint="eastAsia"/>
                <w:color w:val="000000" w:themeColor="text1"/>
                <w:sz w:val="24"/>
                <w:szCs w:val="24"/>
              </w:rPr>
              <w:t>индикатора</w:t>
            </w:r>
            <w:r w:rsidR="00421397" w:rsidRPr="00C82CFC">
              <w:rPr>
                <w:color w:val="000000" w:themeColor="text1"/>
                <w:sz w:val="24"/>
                <w:szCs w:val="24"/>
              </w:rPr>
              <w:t xml:space="preserve"> </w:t>
            </w:r>
            <w:r w:rsidR="00421397" w:rsidRPr="00C82CFC">
              <w:rPr>
                <w:rFonts w:hint="eastAsia"/>
                <w:color w:val="000000" w:themeColor="text1"/>
                <w:sz w:val="24"/>
                <w:szCs w:val="24"/>
              </w:rPr>
              <w:t>на</w:t>
            </w:r>
            <w:r w:rsidR="00421397" w:rsidRPr="00C82CFC">
              <w:rPr>
                <w:color w:val="000000" w:themeColor="text1"/>
                <w:sz w:val="24"/>
                <w:szCs w:val="24"/>
              </w:rPr>
              <w:t xml:space="preserve"> </w:t>
            </w:r>
            <w:r w:rsidR="00421397" w:rsidRPr="00C82CFC">
              <w:rPr>
                <w:rFonts w:hint="eastAsia"/>
                <w:color w:val="000000" w:themeColor="text1"/>
                <w:sz w:val="24"/>
                <w:szCs w:val="24"/>
              </w:rPr>
              <w:t>предыдущую</w:t>
            </w:r>
            <w:r w:rsidR="00421397" w:rsidRPr="00C82CFC">
              <w:rPr>
                <w:color w:val="000000" w:themeColor="text1"/>
                <w:sz w:val="24"/>
                <w:szCs w:val="24"/>
              </w:rPr>
              <w:t xml:space="preserve"> </w:t>
            </w:r>
            <w:r w:rsidR="00421397" w:rsidRPr="00C82CFC">
              <w:rPr>
                <w:rFonts w:hint="eastAsia"/>
                <w:color w:val="000000" w:themeColor="text1"/>
                <w:sz w:val="24"/>
                <w:szCs w:val="24"/>
              </w:rPr>
              <w:t>дату</w:t>
            </w:r>
            <w:r w:rsidR="00421397" w:rsidRPr="00C82CFC">
              <w:rPr>
                <w:color w:val="000000" w:themeColor="text1"/>
                <w:sz w:val="24"/>
                <w:szCs w:val="24"/>
              </w:rPr>
              <w:t xml:space="preserve"> </w:t>
            </w:r>
            <w:r w:rsidR="00421397" w:rsidRPr="00C82CFC">
              <w:rPr>
                <w:rFonts w:hint="eastAsia"/>
                <w:color w:val="000000" w:themeColor="text1"/>
                <w:sz w:val="24"/>
                <w:szCs w:val="24"/>
              </w:rPr>
              <w:t>определения</w:t>
            </w:r>
            <w:r w:rsidR="00421397" w:rsidRPr="00C82CFC">
              <w:rPr>
                <w:color w:val="000000" w:themeColor="text1"/>
                <w:sz w:val="24"/>
                <w:szCs w:val="24"/>
              </w:rPr>
              <w:t xml:space="preserve"> </w:t>
            </w:r>
            <w:r w:rsidR="00421397" w:rsidRPr="00C82CFC">
              <w:rPr>
                <w:rFonts w:hint="eastAsia"/>
                <w:color w:val="000000" w:themeColor="text1"/>
                <w:sz w:val="24"/>
                <w:szCs w:val="24"/>
              </w:rPr>
              <w:t>справедливой</w:t>
            </w:r>
            <w:r w:rsidR="00421397" w:rsidRPr="00C82CFC">
              <w:rPr>
                <w:color w:val="000000" w:themeColor="text1"/>
                <w:sz w:val="24"/>
                <w:szCs w:val="24"/>
              </w:rPr>
              <w:t xml:space="preserve"> </w:t>
            </w:r>
            <w:r w:rsidR="00421397" w:rsidRPr="00C82CFC">
              <w:rPr>
                <w:rFonts w:hint="eastAsia"/>
                <w:color w:val="000000" w:themeColor="text1"/>
                <w:sz w:val="24"/>
                <w:szCs w:val="24"/>
              </w:rPr>
              <w:t>стоимости</w:t>
            </w:r>
            <w:r w:rsidR="00421397" w:rsidRPr="00C82CFC">
              <w:rPr>
                <w:color w:val="000000" w:themeColor="text1"/>
                <w:sz w:val="24"/>
                <w:szCs w:val="24"/>
              </w:rPr>
              <w:t>.</w:t>
            </w:r>
          </w:p>
          <w:p w:rsidR="00083288" w:rsidRPr="00C82CFC"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82CFC">
              <w:rPr>
                <w:color w:val="000000" w:themeColor="text1"/>
                <w:sz w:val="24"/>
                <w:szCs w:val="24"/>
              </w:rPr>
              <w:t xml:space="preserve"> </w:t>
            </w:r>
            <w:r w:rsidRPr="00C82CFC">
              <w:rPr>
                <w:rFonts w:hint="eastAsia"/>
                <w:color w:val="000000" w:themeColor="text1"/>
                <w:sz w:val="24"/>
                <w:szCs w:val="24"/>
              </w:rPr>
              <w:t>–</w:t>
            </w:r>
            <w:r w:rsidRPr="00C82CFC">
              <w:rPr>
                <w:color w:val="000000" w:themeColor="text1"/>
                <w:sz w:val="24"/>
                <w:szCs w:val="24"/>
              </w:rPr>
              <w:t xml:space="preserve"> </w:t>
            </w:r>
            <w:r w:rsidRPr="00C82CFC">
              <w:rPr>
                <w:rFonts w:hint="eastAsia"/>
                <w:color w:val="000000" w:themeColor="text1"/>
                <w:sz w:val="24"/>
                <w:szCs w:val="24"/>
              </w:rPr>
              <w:t>ожидаемая</w:t>
            </w:r>
            <w:r w:rsidRPr="00C82CFC">
              <w:rPr>
                <w:color w:val="000000" w:themeColor="text1"/>
                <w:sz w:val="24"/>
                <w:szCs w:val="24"/>
              </w:rPr>
              <w:t xml:space="preserve"> </w:t>
            </w:r>
            <w:r w:rsidRPr="00C82CFC">
              <w:rPr>
                <w:rFonts w:hint="eastAsia"/>
                <w:color w:val="000000" w:themeColor="text1"/>
                <w:sz w:val="24"/>
                <w:szCs w:val="24"/>
              </w:rPr>
              <w:t>доходность</w:t>
            </w:r>
            <w:r w:rsidRPr="00C82CFC">
              <w:rPr>
                <w:color w:val="000000" w:themeColor="text1"/>
                <w:sz w:val="24"/>
                <w:szCs w:val="24"/>
              </w:rPr>
              <w:t xml:space="preserve"> </w:t>
            </w:r>
            <w:r w:rsidRPr="00C82CFC">
              <w:rPr>
                <w:rFonts w:hint="eastAsia"/>
                <w:color w:val="000000" w:themeColor="text1"/>
                <w:sz w:val="24"/>
                <w:szCs w:val="24"/>
              </w:rPr>
              <w:t>ценной</w:t>
            </w:r>
            <w:r w:rsidRPr="00C82CFC">
              <w:rPr>
                <w:color w:val="000000" w:themeColor="text1"/>
                <w:sz w:val="24"/>
                <w:szCs w:val="24"/>
              </w:rPr>
              <w:t xml:space="preserve"> </w:t>
            </w:r>
            <w:r w:rsidRPr="00C82CFC">
              <w:rPr>
                <w:rFonts w:hint="eastAsia"/>
                <w:color w:val="000000" w:themeColor="text1"/>
                <w:sz w:val="24"/>
                <w:szCs w:val="24"/>
              </w:rPr>
              <w:t>бумаги</w:t>
            </w:r>
            <w:r w:rsidRPr="00C82CFC">
              <w:rPr>
                <w:color w:val="000000" w:themeColor="text1"/>
                <w:sz w:val="24"/>
                <w:szCs w:val="24"/>
              </w:rPr>
              <w:t>;</w:t>
            </w:r>
          </w:p>
          <w:p w:rsidR="00083288" w:rsidRPr="00C82CFC"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C82CFC">
              <w:rPr>
                <w:color w:val="000000" w:themeColor="text1"/>
                <w:sz w:val="24"/>
                <w:szCs w:val="24"/>
              </w:rPr>
              <w:t xml:space="preserve"> </w:t>
            </w:r>
            <w:r w:rsidRPr="00C82CFC">
              <w:rPr>
                <w:rFonts w:hint="eastAsia"/>
                <w:color w:val="000000" w:themeColor="text1"/>
                <w:sz w:val="24"/>
                <w:szCs w:val="24"/>
              </w:rPr>
              <w:t>–</w:t>
            </w:r>
            <w:r w:rsidRPr="00C82CFC">
              <w:rPr>
                <w:color w:val="000000" w:themeColor="text1"/>
                <w:sz w:val="24"/>
                <w:szCs w:val="24"/>
              </w:rPr>
              <w:t xml:space="preserve"> </w:t>
            </w:r>
            <w:r w:rsidR="0038165F" w:rsidRPr="00C82CFC">
              <w:rPr>
                <w:color w:val="000000" w:themeColor="text1"/>
                <w:sz w:val="24"/>
                <w:szCs w:val="24"/>
              </w:rPr>
              <w:t>б</w:t>
            </w:r>
            <w:r w:rsidRPr="00C82CFC">
              <w:rPr>
                <w:rFonts w:hint="eastAsia"/>
                <w:color w:val="000000" w:themeColor="text1"/>
                <w:sz w:val="24"/>
                <w:szCs w:val="24"/>
              </w:rPr>
              <w:t>ета</w:t>
            </w:r>
            <w:r w:rsidRPr="00C82CFC">
              <w:rPr>
                <w:color w:val="000000" w:themeColor="text1"/>
                <w:sz w:val="24"/>
                <w:szCs w:val="24"/>
              </w:rPr>
              <w:t xml:space="preserve"> </w:t>
            </w:r>
            <w:r w:rsidRPr="00C82CFC">
              <w:rPr>
                <w:rFonts w:hint="eastAsia"/>
                <w:color w:val="000000" w:themeColor="text1"/>
                <w:sz w:val="24"/>
                <w:szCs w:val="24"/>
              </w:rPr>
              <w:t>коэффициент</w:t>
            </w:r>
            <w:r w:rsidRPr="00C82CFC">
              <w:rPr>
                <w:color w:val="000000" w:themeColor="text1"/>
                <w:sz w:val="24"/>
                <w:szCs w:val="24"/>
              </w:rPr>
              <w:t xml:space="preserve">, </w:t>
            </w:r>
            <w:r w:rsidRPr="00C82CFC">
              <w:rPr>
                <w:rFonts w:hint="eastAsia"/>
                <w:color w:val="000000" w:themeColor="text1"/>
                <w:sz w:val="24"/>
                <w:szCs w:val="24"/>
              </w:rPr>
              <w:t>рассчитанный</w:t>
            </w:r>
            <w:r w:rsidRPr="00C82CFC">
              <w:rPr>
                <w:color w:val="000000" w:themeColor="text1"/>
                <w:sz w:val="24"/>
                <w:szCs w:val="24"/>
              </w:rPr>
              <w:t xml:space="preserve"> </w:t>
            </w:r>
            <w:r w:rsidRPr="00C82CFC">
              <w:rPr>
                <w:rFonts w:hint="eastAsia"/>
                <w:color w:val="000000" w:themeColor="text1"/>
                <w:sz w:val="24"/>
                <w:szCs w:val="24"/>
              </w:rPr>
              <w:t>по</w:t>
            </w:r>
            <w:r w:rsidRPr="00C82CFC">
              <w:rPr>
                <w:color w:val="000000" w:themeColor="text1"/>
                <w:sz w:val="24"/>
                <w:szCs w:val="24"/>
              </w:rPr>
              <w:t xml:space="preserve"> </w:t>
            </w:r>
            <w:r w:rsidRPr="00C82CFC">
              <w:rPr>
                <w:rFonts w:hint="eastAsia"/>
                <w:color w:val="000000" w:themeColor="text1"/>
                <w:sz w:val="24"/>
                <w:szCs w:val="24"/>
              </w:rPr>
              <w:t>изменениям</w:t>
            </w:r>
            <w:r w:rsidRPr="00C82CFC">
              <w:rPr>
                <w:color w:val="000000" w:themeColor="text1"/>
                <w:sz w:val="24"/>
                <w:szCs w:val="24"/>
              </w:rPr>
              <w:t xml:space="preserve"> </w:t>
            </w:r>
            <w:r w:rsidRPr="00C82CFC">
              <w:rPr>
                <w:rFonts w:hint="eastAsia"/>
                <w:color w:val="000000" w:themeColor="text1"/>
                <w:sz w:val="24"/>
                <w:szCs w:val="24"/>
              </w:rPr>
              <w:t>цен</w:t>
            </w:r>
            <w:r w:rsidRPr="00C82CFC">
              <w:rPr>
                <w:color w:val="000000" w:themeColor="text1"/>
                <w:sz w:val="24"/>
                <w:szCs w:val="24"/>
              </w:rPr>
              <w:t xml:space="preserve"> (</w:t>
            </w:r>
            <w:r w:rsidRPr="00C82CFC">
              <w:rPr>
                <w:rFonts w:hint="eastAsia"/>
                <w:color w:val="000000" w:themeColor="text1"/>
                <w:sz w:val="24"/>
                <w:szCs w:val="24"/>
              </w:rPr>
              <w:t>значений</w:t>
            </w:r>
            <w:r w:rsidRPr="00C82CFC">
              <w:rPr>
                <w:color w:val="000000" w:themeColor="text1"/>
                <w:sz w:val="24"/>
                <w:szCs w:val="24"/>
              </w:rPr>
              <w:t xml:space="preserve">) </w:t>
            </w:r>
            <w:r w:rsidRPr="00C82CFC">
              <w:rPr>
                <w:rFonts w:hint="eastAsia"/>
                <w:color w:val="000000" w:themeColor="text1"/>
                <w:sz w:val="24"/>
                <w:szCs w:val="24"/>
              </w:rPr>
              <w:t>рыночного</w:t>
            </w:r>
            <w:r w:rsidRPr="00C82CFC">
              <w:rPr>
                <w:color w:val="000000" w:themeColor="text1"/>
                <w:sz w:val="24"/>
                <w:szCs w:val="24"/>
              </w:rPr>
              <w:t xml:space="preserve"> </w:t>
            </w:r>
            <w:r w:rsidRPr="00C82CFC">
              <w:rPr>
                <w:rFonts w:hint="eastAsia"/>
                <w:color w:val="000000" w:themeColor="text1"/>
                <w:sz w:val="24"/>
                <w:szCs w:val="24"/>
              </w:rPr>
              <w:t>индикатора</w:t>
            </w:r>
            <w:r w:rsidRPr="00C82CFC">
              <w:rPr>
                <w:color w:val="000000" w:themeColor="text1"/>
                <w:sz w:val="24"/>
                <w:szCs w:val="24"/>
              </w:rPr>
              <w:t xml:space="preserve"> </w:t>
            </w:r>
            <w:r w:rsidRPr="00C82CFC">
              <w:rPr>
                <w:rFonts w:hint="eastAsia"/>
                <w:color w:val="000000" w:themeColor="text1"/>
                <w:sz w:val="24"/>
                <w:szCs w:val="24"/>
              </w:rPr>
              <w:t>и</w:t>
            </w:r>
            <w:r w:rsidRPr="00C82CFC">
              <w:rPr>
                <w:color w:val="000000" w:themeColor="text1"/>
                <w:sz w:val="24"/>
                <w:szCs w:val="24"/>
              </w:rPr>
              <w:t xml:space="preserve"> </w:t>
            </w:r>
            <w:r w:rsidRPr="00C82CFC">
              <w:rPr>
                <w:rFonts w:hint="eastAsia"/>
                <w:color w:val="000000" w:themeColor="text1"/>
                <w:sz w:val="24"/>
                <w:szCs w:val="24"/>
              </w:rPr>
              <w:t>изменениям</w:t>
            </w:r>
            <w:r w:rsidRPr="00C82CFC">
              <w:rPr>
                <w:color w:val="000000" w:themeColor="text1"/>
                <w:sz w:val="24"/>
                <w:szCs w:val="24"/>
              </w:rPr>
              <w:t xml:space="preserve"> </w:t>
            </w:r>
            <w:r w:rsidRPr="00C82CFC">
              <w:rPr>
                <w:rFonts w:hint="eastAsia"/>
                <w:color w:val="000000" w:themeColor="text1"/>
                <w:sz w:val="24"/>
                <w:szCs w:val="24"/>
              </w:rPr>
              <w:t>цены</w:t>
            </w:r>
            <w:r w:rsidRPr="00C82CFC">
              <w:rPr>
                <w:color w:val="000000" w:themeColor="text1"/>
                <w:sz w:val="24"/>
                <w:szCs w:val="24"/>
              </w:rPr>
              <w:t xml:space="preserve"> </w:t>
            </w:r>
            <w:r w:rsidRPr="00C82CFC">
              <w:rPr>
                <w:rFonts w:hint="eastAsia"/>
                <w:color w:val="000000" w:themeColor="text1"/>
                <w:sz w:val="24"/>
                <w:szCs w:val="24"/>
              </w:rPr>
              <w:t>ценной</w:t>
            </w:r>
            <w:r w:rsidRPr="00C82CFC">
              <w:rPr>
                <w:color w:val="000000" w:themeColor="text1"/>
                <w:sz w:val="24"/>
                <w:szCs w:val="24"/>
              </w:rPr>
              <w:t xml:space="preserve"> </w:t>
            </w:r>
            <w:r w:rsidRPr="00C82CFC">
              <w:rPr>
                <w:rFonts w:hint="eastAsia"/>
                <w:color w:val="000000" w:themeColor="text1"/>
                <w:sz w:val="24"/>
                <w:szCs w:val="24"/>
              </w:rPr>
              <w:t>бумаги</w:t>
            </w:r>
            <w:r w:rsidRPr="00C82CFC">
              <w:rPr>
                <w:color w:val="000000" w:themeColor="text1"/>
                <w:sz w:val="24"/>
                <w:szCs w:val="24"/>
              </w:rPr>
              <w:t xml:space="preserve">. </w:t>
            </w:r>
            <w:r w:rsidRPr="00C82CFC">
              <w:rPr>
                <w:rFonts w:hint="eastAsia"/>
                <w:color w:val="000000" w:themeColor="text1"/>
                <w:sz w:val="24"/>
                <w:szCs w:val="24"/>
              </w:rPr>
              <w:t>Для</w:t>
            </w:r>
            <w:r w:rsidRPr="00C82CFC">
              <w:rPr>
                <w:color w:val="000000" w:themeColor="text1"/>
                <w:sz w:val="24"/>
                <w:szCs w:val="24"/>
              </w:rPr>
              <w:t xml:space="preserve"> </w:t>
            </w:r>
            <w:r w:rsidRPr="00C82CFC">
              <w:rPr>
                <w:rFonts w:hint="eastAsia"/>
                <w:color w:val="000000" w:themeColor="text1"/>
                <w:sz w:val="24"/>
                <w:szCs w:val="24"/>
              </w:rPr>
              <w:t>расчета</w:t>
            </w:r>
            <w:r w:rsidRPr="00C82CFC">
              <w:rPr>
                <w:color w:val="000000" w:themeColor="text1"/>
                <w:sz w:val="24"/>
                <w:szCs w:val="24"/>
              </w:rPr>
              <w:t xml:space="preserve"> </w:t>
            </w:r>
            <w:r w:rsidRPr="00C82CFC">
              <w:rPr>
                <w:rFonts w:hint="eastAsia"/>
                <w:color w:val="000000" w:themeColor="text1"/>
                <w:sz w:val="24"/>
                <w:szCs w:val="24"/>
              </w:rPr>
              <w:t>коэффициента</w:t>
            </w:r>
            <w:r w:rsidRPr="00C82CFC">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C82CFC">
              <w:rPr>
                <w:color w:val="000000" w:themeColor="text1"/>
                <w:sz w:val="24"/>
                <w:szCs w:val="24"/>
              </w:rPr>
              <w:t xml:space="preserve"> </w:t>
            </w:r>
            <w:r w:rsidRPr="00C82CFC">
              <w:rPr>
                <w:rFonts w:hint="eastAsia"/>
                <w:color w:val="000000" w:themeColor="text1"/>
                <w:sz w:val="24"/>
                <w:szCs w:val="24"/>
              </w:rPr>
              <w:t>используются</w:t>
            </w:r>
            <w:r w:rsidRPr="00C82CFC">
              <w:rPr>
                <w:color w:val="000000" w:themeColor="text1"/>
                <w:sz w:val="24"/>
                <w:szCs w:val="24"/>
              </w:rPr>
              <w:t xml:space="preserve"> </w:t>
            </w:r>
            <w:r w:rsidRPr="00C82CFC">
              <w:rPr>
                <w:rFonts w:hint="eastAsia"/>
                <w:color w:val="000000" w:themeColor="text1"/>
                <w:sz w:val="24"/>
                <w:szCs w:val="24"/>
              </w:rPr>
              <w:t>значения</w:t>
            </w:r>
            <w:r w:rsidRPr="00C82CFC">
              <w:rPr>
                <w:color w:val="000000" w:themeColor="text1"/>
                <w:sz w:val="24"/>
                <w:szCs w:val="24"/>
              </w:rPr>
              <w:t xml:space="preserve">, </w:t>
            </w:r>
            <w:r w:rsidRPr="00C82CFC">
              <w:rPr>
                <w:rFonts w:hint="eastAsia"/>
                <w:color w:val="000000" w:themeColor="text1"/>
                <w:sz w:val="24"/>
                <w:szCs w:val="24"/>
              </w:rPr>
              <w:t>определенные</w:t>
            </w:r>
            <w:r w:rsidRPr="00C82CFC">
              <w:rPr>
                <w:color w:val="000000" w:themeColor="text1"/>
                <w:sz w:val="24"/>
                <w:szCs w:val="24"/>
              </w:rPr>
              <w:t xml:space="preserve"> </w:t>
            </w:r>
            <w:r w:rsidRPr="00C82CFC">
              <w:rPr>
                <w:rFonts w:hint="eastAsia"/>
                <w:color w:val="000000" w:themeColor="text1"/>
                <w:sz w:val="24"/>
                <w:szCs w:val="24"/>
              </w:rPr>
              <w:t>за</w:t>
            </w:r>
            <w:r w:rsidRPr="00C82CFC">
              <w:rPr>
                <w:color w:val="000000" w:themeColor="text1"/>
                <w:sz w:val="24"/>
                <w:szCs w:val="24"/>
              </w:rPr>
              <w:t xml:space="preserve"> </w:t>
            </w:r>
            <w:r w:rsidRPr="00C82CFC">
              <w:rPr>
                <w:rFonts w:hint="eastAsia"/>
                <w:color w:val="000000" w:themeColor="text1"/>
                <w:sz w:val="24"/>
                <w:szCs w:val="24"/>
              </w:rPr>
              <w:t>последние</w:t>
            </w:r>
            <w:r w:rsidRPr="00C82CFC">
              <w:rPr>
                <w:color w:val="000000" w:themeColor="text1"/>
                <w:sz w:val="24"/>
                <w:szCs w:val="24"/>
              </w:rPr>
              <w:t xml:space="preserve"> 45 </w:t>
            </w:r>
            <w:r w:rsidRPr="00C82CFC">
              <w:rPr>
                <w:rFonts w:hint="eastAsia"/>
                <w:color w:val="000000" w:themeColor="text1"/>
                <w:sz w:val="24"/>
                <w:szCs w:val="24"/>
              </w:rPr>
              <w:t>торговых</w:t>
            </w:r>
            <w:r w:rsidRPr="00C82CFC">
              <w:rPr>
                <w:color w:val="000000" w:themeColor="text1"/>
                <w:sz w:val="24"/>
                <w:szCs w:val="24"/>
              </w:rPr>
              <w:t xml:space="preserve"> </w:t>
            </w:r>
            <w:r w:rsidRPr="00C82CFC">
              <w:rPr>
                <w:rFonts w:hint="eastAsia"/>
                <w:color w:val="000000" w:themeColor="text1"/>
                <w:sz w:val="24"/>
                <w:szCs w:val="24"/>
              </w:rPr>
              <w:t>дней</w:t>
            </w:r>
            <w:r w:rsidRPr="00C82CFC">
              <w:rPr>
                <w:color w:val="000000" w:themeColor="text1"/>
                <w:sz w:val="24"/>
                <w:szCs w:val="24"/>
              </w:rPr>
              <w:t xml:space="preserve">, </w:t>
            </w:r>
            <w:r w:rsidRPr="00C82CFC">
              <w:rPr>
                <w:rFonts w:hint="eastAsia"/>
                <w:color w:val="000000" w:themeColor="text1"/>
                <w:sz w:val="24"/>
                <w:szCs w:val="24"/>
              </w:rPr>
              <w:t>предшествующих</w:t>
            </w:r>
            <w:r w:rsidRPr="00C82CFC">
              <w:rPr>
                <w:color w:val="000000" w:themeColor="text1"/>
                <w:sz w:val="24"/>
                <w:szCs w:val="24"/>
              </w:rPr>
              <w:t xml:space="preserve"> </w:t>
            </w:r>
            <w:r w:rsidRPr="00C82CFC">
              <w:rPr>
                <w:rFonts w:hint="eastAsia"/>
                <w:color w:val="000000" w:themeColor="text1"/>
                <w:sz w:val="24"/>
                <w:szCs w:val="24"/>
              </w:rPr>
              <w:t>дате</w:t>
            </w:r>
            <w:r w:rsidRPr="00C82CFC">
              <w:rPr>
                <w:color w:val="000000" w:themeColor="text1"/>
                <w:sz w:val="24"/>
                <w:szCs w:val="24"/>
              </w:rPr>
              <w:t xml:space="preserve"> </w:t>
            </w:r>
            <w:r w:rsidRPr="00C82CFC">
              <w:rPr>
                <w:rFonts w:hint="eastAsia"/>
                <w:color w:val="000000" w:themeColor="text1"/>
                <w:sz w:val="24"/>
                <w:szCs w:val="24"/>
              </w:rPr>
              <w:t>определения</w:t>
            </w:r>
            <w:r w:rsidRPr="00C82CFC">
              <w:rPr>
                <w:color w:val="000000" w:themeColor="text1"/>
                <w:sz w:val="24"/>
                <w:szCs w:val="24"/>
              </w:rPr>
              <w:t xml:space="preserve"> </w:t>
            </w:r>
            <w:r w:rsidRPr="00C82CFC">
              <w:rPr>
                <w:rFonts w:hint="eastAsia"/>
                <w:color w:val="000000" w:themeColor="text1"/>
                <w:sz w:val="24"/>
                <w:szCs w:val="24"/>
              </w:rPr>
              <w:t>справедливой</w:t>
            </w:r>
            <w:r w:rsidRPr="00C82CFC">
              <w:rPr>
                <w:color w:val="000000" w:themeColor="text1"/>
                <w:sz w:val="24"/>
                <w:szCs w:val="24"/>
              </w:rPr>
              <w:t xml:space="preserve"> </w:t>
            </w:r>
            <w:r w:rsidRPr="00C82CFC">
              <w:rPr>
                <w:rFonts w:hint="eastAsia"/>
                <w:color w:val="000000" w:themeColor="text1"/>
                <w:sz w:val="24"/>
                <w:szCs w:val="24"/>
              </w:rPr>
              <w:t>стоимости</w:t>
            </w:r>
            <w:r w:rsidRPr="00C82CFC">
              <w:rPr>
                <w:color w:val="000000" w:themeColor="text1"/>
                <w:sz w:val="24"/>
                <w:szCs w:val="24"/>
              </w:rPr>
              <w:t>;</w:t>
            </w: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82CFC">
              <w:rPr>
                <w:color w:val="000000" w:themeColor="text1"/>
                <w:sz w:val="24"/>
                <w:szCs w:val="24"/>
              </w:rPr>
              <w:t xml:space="preserve"> - </w:t>
            </w:r>
            <w:r w:rsidR="00421397" w:rsidRPr="00C82CFC">
              <w:rPr>
                <w:rFonts w:hint="eastAsia"/>
                <w:color w:val="000000" w:themeColor="text1"/>
                <w:sz w:val="24"/>
                <w:szCs w:val="24"/>
              </w:rPr>
              <w:t>доходность</w:t>
            </w:r>
            <w:r w:rsidR="00421397" w:rsidRPr="00C82CFC">
              <w:rPr>
                <w:color w:val="000000" w:themeColor="text1"/>
                <w:sz w:val="24"/>
                <w:szCs w:val="24"/>
              </w:rPr>
              <w:t xml:space="preserve"> </w:t>
            </w:r>
            <w:r w:rsidR="00421397" w:rsidRPr="00C82CFC">
              <w:rPr>
                <w:rFonts w:hint="eastAsia"/>
                <w:color w:val="000000" w:themeColor="text1"/>
                <w:sz w:val="24"/>
                <w:szCs w:val="24"/>
              </w:rPr>
              <w:t>рыночного</w:t>
            </w:r>
            <w:r w:rsidR="00421397" w:rsidRPr="00C82CFC">
              <w:rPr>
                <w:color w:val="000000" w:themeColor="text1"/>
                <w:sz w:val="24"/>
                <w:szCs w:val="24"/>
              </w:rPr>
              <w:t xml:space="preserve"> </w:t>
            </w:r>
            <w:r w:rsidR="00421397" w:rsidRPr="00C82CFC">
              <w:rPr>
                <w:rFonts w:hint="eastAsia"/>
                <w:color w:val="000000" w:themeColor="text1"/>
                <w:sz w:val="24"/>
                <w:szCs w:val="24"/>
              </w:rPr>
              <w:t>индикатора</w:t>
            </w:r>
            <w:r w:rsidR="00421397" w:rsidRPr="00C82CFC">
              <w:rPr>
                <w:color w:val="000000" w:themeColor="text1"/>
                <w:sz w:val="24"/>
                <w:szCs w:val="24"/>
              </w:rPr>
              <w:t>;</w:t>
            </w: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C82CFC">
              <w:rPr>
                <w:color w:val="000000" w:themeColor="text1"/>
                <w:sz w:val="24"/>
                <w:szCs w:val="24"/>
              </w:rPr>
              <w:t xml:space="preserve"> </w:t>
            </w:r>
            <w:r w:rsidR="00421397" w:rsidRPr="00C82CFC">
              <w:rPr>
                <w:rFonts w:hint="eastAsia"/>
                <w:color w:val="000000" w:themeColor="text1"/>
                <w:sz w:val="24"/>
                <w:szCs w:val="24"/>
              </w:rPr>
              <w:t>–</w:t>
            </w:r>
            <w:r w:rsidR="00421397" w:rsidRPr="00C82CFC">
              <w:rPr>
                <w:color w:val="000000" w:themeColor="text1"/>
                <w:sz w:val="24"/>
                <w:szCs w:val="24"/>
              </w:rPr>
              <w:t xml:space="preserve"> Risk-free Rate </w:t>
            </w:r>
            <w:r w:rsidR="00421397" w:rsidRPr="00C82CFC">
              <w:rPr>
                <w:rFonts w:hint="eastAsia"/>
                <w:color w:val="000000" w:themeColor="text1"/>
                <w:sz w:val="24"/>
                <w:szCs w:val="24"/>
              </w:rPr>
              <w:t>–</w:t>
            </w:r>
            <w:r w:rsidR="00421397" w:rsidRPr="00C82CFC">
              <w:rPr>
                <w:color w:val="000000" w:themeColor="text1"/>
                <w:sz w:val="24"/>
                <w:szCs w:val="24"/>
              </w:rPr>
              <w:t xml:space="preserve"> </w:t>
            </w:r>
            <w:r w:rsidR="00421397" w:rsidRPr="00C82CFC">
              <w:rPr>
                <w:rFonts w:hint="eastAsia"/>
                <w:color w:val="000000" w:themeColor="text1"/>
                <w:sz w:val="24"/>
                <w:szCs w:val="24"/>
              </w:rPr>
              <w:t>безрисковая</w:t>
            </w:r>
            <w:r w:rsidR="00421397" w:rsidRPr="00C82CFC">
              <w:rPr>
                <w:color w:val="000000" w:themeColor="text1"/>
                <w:sz w:val="24"/>
                <w:szCs w:val="24"/>
              </w:rPr>
              <w:t xml:space="preserve"> </w:t>
            </w:r>
            <w:r w:rsidR="00421397" w:rsidRPr="00C82CFC">
              <w:rPr>
                <w:rFonts w:hint="eastAsia"/>
                <w:color w:val="000000" w:themeColor="text1"/>
                <w:sz w:val="24"/>
                <w:szCs w:val="24"/>
              </w:rPr>
              <w:t>ставка</w:t>
            </w:r>
            <w:r w:rsidR="00421397" w:rsidRPr="00C82CFC">
              <w:rPr>
                <w:color w:val="000000" w:themeColor="text1"/>
                <w:sz w:val="24"/>
                <w:szCs w:val="24"/>
              </w:rPr>
              <w:t xml:space="preserve"> </w:t>
            </w:r>
            <w:r w:rsidR="00421397" w:rsidRPr="00C82CFC">
              <w:rPr>
                <w:rFonts w:hint="eastAsia"/>
                <w:color w:val="000000" w:themeColor="text1"/>
                <w:sz w:val="24"/>
                <w:szCs w:val="24"/>
              </w:rPr>
              <w:t>доходности</w:t>
            </w:r>
            <w:r w:rsidR="00421397" w:rsidRPr="00C82CFC">
              <w:rPr>
                <w:color w:val="000000" w:themeColor="text1"/>
                <w:sz w:val="24"/>
                <w:szCs w:val="24"/>
              </w:rPr>
              <w:t>;</w:t>
            </w:r>
          </w:p>
          <w:p w:rsidR="00083288" w:rsidRPr="00C82CFC" w:rsidRDefault="00421397" w:rsidP="00083288">
            <w:pPr>
              <w:ind w:firstLine="708"/>
              <w:jc w:val="both"/>
              <w:rPr>
                <w:color w:val="000000" w:themeColor="text1"/>
                <w:sz w:val="24"/>
                <w:szCs w:val="24"/>
              </w:rPr>
            </w:pPr>
            <w:r w:rsidRPr="00C82CFC">
              <w:rPr>
                <w:rFonts w:hint="eastAsia"/>
                <w:color w:val="000000" w:themeColor="text1"/>
                <w:sz w:val="24"/>
                <w:szCs w:val="24"/>
              </w:rPr>
              <w:t>Безрисковая</w:t>
            </w:r>
            <w:r w:rsidRPr="00C82CFC">
              <w:rPr>
                <w:color w:val="000000" w:themeColor="text1"/>
                <w:sz w:val="24"/>
                <w:szCs w:val="24"/>
              </w:rPr>
              <w:t xml:space="preserve"> </w:t>
            </w:r>
            <w:r w:rsidRPr="00C82CFC">
              <w:rPr>
                <w:rFonts w:hint="eastAsia"/>
                <w:color w:val="000000" w:themeColor="text1"/>
                <w:sz w:val="24"/>
                <w:szCs w:val="24"/>
              </w:rPr>
              <w:t>ставка</w:t>
            </w:r>
            <w:r w:rsidRPr="00C82CFC">
              <w:rPr>
                <w:color w:val="000000" w:themeColor="text1"/>
                <w:sz w:val="24"/>
                <w:szCs w:val="24"/>
              </w:rPr>
              <w:t xml:space="preserve"> </w:t>
            </w:r>
            <w:r w:rsidRPr="00C82CFC">
              <w:rPr>
                <w:rFonts w:hint="eastAsia"/>
                <w:color w:val="000000" w:themeColor="text1"/>
                <w:sz w:val="24"/>
                <w:szCs w:val="24"/>
              </w:rPr>
              <w:t>доходности</w:t>
            </w:r>
            <w:r w:rsidRPr="00C82CFC">
              <w:rPr>
                <w:color w:val="000000" w:themeColor="text1"/>
                <w:sz w:val="24"/>
                <w:szCs w:val="24"/>
              </w:rPr>
              <w:t xml:space="preserve"> </w:t>
            </w:r>
            <w:r w:rsidRPr="00C82CFC">
              <w:rPr>
                <w:rFonts w:hint="eastAsia"/>
                <w:color w:val="000000" w:themeColor="text1"/>
                <w:sz w:val="24"/>
                <w:szCs w:val="24"/>
              </w:rPr>
              <w:t>определяетс</w:t>
            </w:r>
            <w:r w:rsidR="006E2944" w:rsidRPr="00C82CFC">
              <w:rPr>
                <w:color w:val="000000" w:themeColor="text1"/>
                <w:sz w:val="24"/>
                <w:szCs w:val="24"/>
              </w:rPr>
              <w:t>я</w:t>
            </w:r>
            <w:r w:rsidRPr="00C82CFC">
              <w:rPr>
                <w:color w:val="000000" w:themeColor="text1"/>
                <w:sz w:val="24"/>
                <w:szCs w:val="24"/>
              </w:rPr>
              <w:t xml:space="preserve"> </w:t>
            </w:r>
            <w:r w:rsidRPr="00C82CFC">
              <w:rPr>
                <w:rFonts w:hint="eastAsia"/>
                <w:color w:val="000000" w:themeColor="text1"/>
                <w:sz w:val="24"/>
                <w:szCs w:val="24"/>
              </w:rPr>
              <w:t>н</w:t>
            </w:r>
            <w:r w:rsidR="006E2944" w:rsidRPr="00C82CFC">
              <w:rPr>
                <w:color w:val="000000" w:themeColor="text1"/>
                <w:sz w:val="24"/>
                <w:szCs w:val="24"/>
              </w:rPr>
              <w:t>а</w:t>
            </w:r>
            <w:r w:rsidRPr="00C82CFC">
              <w:rPr>
                <w:color w:val="000000" w:themeColor="text1"/>
                <w:sz w:val="24"/>
                <w:szCs w:val="24"/>
              </w:rPr>
              <w:t xml:space="preserve"> </w:t>
            </w:r>
            <w:r w:rsidRPr="00C82CFC">
              <w:rPr>
                <w:rFonts w:hint="eastAsia"/>
                <w:color w:val="000000" w:themeColor="text1"/>
                <w:sz w:val="24"/>
                <w:szCs w:val="24"/>
              </w:rPr>
              <w:t>дат</w:t>
            </w:r>
            <w:r w:rsidR="006E2944" w:rsidRPr="00C82CFC">
              <w:rPr>
                <w:color w:val="000000" w:themeColor="text1"/>
                <w:sz w:val="24"/>
                <w:szCs w:val="24"/>
              </w:rPr>
              <w:t>у</w:t>
            </w:r>
            <w:r w:rsidRPr="00C82CFC">
              <w:rPr>
                <w:color w:val="000000" w:themeColor="text1"/>
                <w:sz w:val="24"/>
                <w:szCs w:val="24"/>
              </w:rPr>
              <w:t xml:space="preserve"> </w:t>
            </w:r>
            <w:r w:rsidRPr="00C82CFC">
              <w:rPr>
                <w:rFonts w:hint="eastAsia"/>
                <w:color w:val="000000" w:themeColor="text1"/>
                <w:sz w:val="24"/>
                <w:szCs w:val="24"/>
              </w:rPr>
              <w:t>определен</w:t>
            </w:r>
            <w:r w:rsidR="006E2944" w:rsidRPr="00C82CFC">
              <w:rPr>
                <w:color w:val="000000" w:themeColor="text1"/>
                <w:sz w:val="24"/>
                <w:szCs w:val="24"/>
              </w:rPr>
              <w:t>ия</w:t>
            </w:r>
            <w:r w:rsidRPr="00C82CFC">
              <w:rPr>
                <w:color w:val="000000" w:themeColor="text1"/>
                <w:sz w:val="24"/>
                <w:szCs w:val="24"/>
              </w:rPr>
              <w:t xml:space="preserve"> </w:t>
            </w:r>
            <w:r w:rsidRPr="00C82CFC">
              <w:rPr>
                <w:rFonts w:hint="eastAsia"/>
                <w:color w:val="000000" w:themeColor="text1"/>
                <w:sz w:val="24"/>
                <w:szCs w:val="24"/>
              </w:rPr>
              <w:t>справедливо</w:t>
            </w:r>
            <w:r w:rsidR="006E2944" w:rsidRPr="00C82CFC">
              <w:rPr>
                <w:color w:val="000000" w:themeColor="text1"/>
                <w:sz w:val="24"/>
                <w:szCs w:val="24"/>
              </w:rPr>
              <w:t>й</w:t>
            </w:r>
            <w:r w:rsidRPr="00C82CFC">
              <w:rPr>
                <w:color w:val="000000" w:themeColor="text1"/>
                <w:sz w:val="24"/>
                <w:szCs w:val="24"/>
              </w:rPr>
              <w:t xml:space="preserve"> </w:t>
            </w:r>
            <w:r w:rsidRPr="00C82CFC">
              <w:rPr>
                <w:rFonts w:hint="eastAsia"/>
                <w:color w:val="000000" w:themeColor="text1"/>
                <w:sz w:val="24"/>
                <w:szCs w:val="24"/>
              </w:rPr>
              <w:t>стоимост</w:t>
            </w:r>
            <w:r w:rsidR="006E2944" w:rsidRPr="00C82CFC">
              <w:rPr>
                <w:color w:val="000000" w:themeColor="text1"/>
                <w:sz w:val="24"/>
                <w:szCs w:val="24"/>
              </w:rPr>
              <w:t>и</w:t>
            </w:r>
            <w:r w:rsidRPr="00C82CFC">
              <w:rPr>
                <w:color w:val="000000" w:themeColor="text1"/>
                <w:sz w:val="24"/>
                <w:szCs w:val="24"/>
              </w:rPr>
              <w:t xml:space="preserve">. </w:t>
            </w:r>
            <w:r w:rsidRPr="00C82CFC">
              <w:rPr>
                <w:rFonts w:hint="eastAsia"/>
                <w:color w:val="000000" w:themeColor="text1"/>
                <w:sz w:val="24"/>
                <w:szCs w:val="24"/>
              </w:rPr>
              <w:t>Безрискова</w:t>
            </w:r>
            <w:r w:rsidR="006E2944" w:rsidRPr="00C82CFC">
              <w:rPr>
                <w:color w:val="000000" w:themeColor="text1"/>
                <w:sz w:val="24"/>
                <w:szCs w:val="24"/>
              </w:rPr>
              <w:t>я</w:t>
            </w:r>
            <w:r w:rsidRPr="00C82CFC">
              <w:rPr>
                <w:color w:val="000000" w:themeColor="text1"/>
                <w:sz w:val="24"/>
                <w:szCs w:val="24"/>
              </w:rPr>
              <w:t xml:space="preserve"> </w:t>
            </w:r>
            <w:r w:rsidRPr="00C82CFC">
              <w:rPr>
                <w:rFonts w:hint="eastAsia"/>
                <w:color w:val="000000" w:themeColor="text1"/>
                <w:sz w:val="24"/>
                <w:szCs w:val="24"/>
              </w:rPr>
              <w:t>ставк</w:t>
            </w:r>
            <w:r w:rsidR="006E2944" w:rsidRPr="00C82CFC">
              <w:rPr>
                <w:color w:val="000000" w:themeColor="text1"/>
                <w:sz w:val="24"/>
                <w:szCs w:val="24"/>
              </w:rPr>
              <w:t>а</w:t>
            </w:r>
            <w:r w:rsidRPr="00C82CFC">
              <w:rPr>
                <w:color w:val="000000" w:themeColor="text1"/>
                <w:sz w:val="24"/>
                <w:szCs w:val="24"/>
              </w:rPr>
              <w:t xml:space="preserve"> </w:t>
            </w:r>
            <w:r w:rsidRPr="00C82CFC">
              <w:rPr>
                <w:rFonts w:hint="eastAsia"/>
                <w:color w:val="000000" w:themeColor="text1"/>
                <w:sz w:val="24"/>
                <w:szCs w:val="24"/>
              </w:rPr>
              <w:t>доходно</w:t>
            </w:r>
            <w:r w:rsidR="006E2944" w:rsidRPr="00C82CFC">
              <w:rPr>
                <w:color w:val="000000" w:themeColor="text1"/>
                <w:sz w:val="24"/>
                <w:szCs w:val="24"/>
              </w:rPr>
              <w:t>с</w:t>
            </w:r>
            <w:r w:rsidR="003F40ED" w:rsidRPr="00C82CFC">
              <w:rPr>
                <w:color w:val="000000" w:themeColor="text1"/>
                <w:sz w:val="24"/>
                <w:szCs w:val="24"/>
              </w:rPr>
              <w:t>ти</w:t>
            </w:r>
            <w:r w:rsidRPr="00C82CFC">
              <w:rPr>
                <w:color w:val="000000" w:themeColor="text1"/>
                <w:sz w:val="24"/>
                <w:szCs w:val="24"/>
              </w:rPr>
              <w:t xml:space="preserve"> </w:t>
            </w:r>
            <w:r w:rsidRPr="00C82CFC">
              <w:rPr>
                <w:rFonts w:hint="eastAsia"/>
                <w:color w:val="000000" w:themeColor="text1"/>
                <w:sz w:val="24"/>
                <w:szCs w:val="24"/>
              </w:rPr>
              <w:t>пр</w:t>
            </w:r>
            <w:r w:rsidR="006E2944" w:rsidRPr="00C82CFC">
              <w:rPr>
                <w:color w:val="000000" w:themeColor="text1"/>
                <w:sz w:val="24"/>
                <w:szCs w:val="24"/>
              </w:rPr>
              <w:t>и</w:t>
            </w:r>
            <w:r w:rsidR="003F40ED" w:rsidRPr="00C82CFC">
              <w:rPr>
                <w:color w:val="000000" w:themeColor="text1"/>
                <w:sz w:val="24"/>
                <w:szCs w:val="24"/>
              </w:rPr>
              <w:t>вод</w:t>
            </w:r>
            <w:r w:rsidR="0038165F" w:rsidRPr="00C82CFC">
              <w:rPr>
                <w:color w:val="000000" w:themeColor="text1"/>
                <w:sz w:val="24"/>
                <w:szCs w:val="24"/>
              </w:rPr>
              <w:t>ится к количеству календарных дней между датами её расчёта по формуле:</w:t>
            </w:r>
          </w:p>
          <w:p w:rsidR="00083288" w:rsidRPr="00C82CFC" w:rsidRDefault="00280DCA"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C82CFC" w:rsidRDefault="00421397" w:rsidP="00083288">
            <w:pPr>
              <w:jc w:val="both"/>
              <w:rPr>
                <w:color w:val="000000" w:themeColor="text1"/>
                <w:sz w:val="24"/>
                <w:szCs w:val="24"/>
              </w:rPr>
            </w:pPr>
            <w:r w:rsidRPr="00C82CFC">
              <w:rPr>
                <w:rFonts w:hint="eastAsia"/>
                <w:color w:val="000000" w:themeColor="text1"/>
                <w:sz w:val="24"/>
                <w:szCs w:val="24"/>
              </w:rPr>
              <w:t>где</w:t>
            </w:r>
            <w:r w:rsidRPr="00C82CFC">
              <w:rPr>
                <w:color w:val="000000" w:themeColor="text1"/>
                <w:sz w:val="24"/>
                <w:szCs w:val="24"/>
              </w:rPr>
              <w:t>:</w:t>
            </w:r>
            <w:r w:rsidRPr="00C82CFC">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C82CFC">
              <w:rPr>
                <w:color w:val="000000" w:themeColor="text1"/>
                <w:sz w:val="24"/>
                <w:szCs w:val="24"/>
              </w:rPr>
              <w:t xml:space="preserve"> </w:t>
            </w:r>
            <w:r w:rsidRPr="00C82CFC">
              <w:rPr>
                <w:rFonts w:hint="eastAsia"/>
                <w:color w:val="000000" w:themeColor="text1"/>
                <w:sz w:val="24"/>
                <w:szCs w:val="24"/>
              </w:rPr>
              <w:t>–дата</w:t>
            </w:r>
            <w:r w:rsidRPr="00C82CFC">
              <w:rPr>
                <w:color w:val="000000" w:themeColor="text1"/>
                <w:sz w:val="24"/>
                <w:szCs w:val="24"/>
              </w:rPr>
              <w:t xml:space="preserve"> </w:t>
            </w:r>
            <w:r w:rsidRPr="00C82CFC">
              <w:rPr>
                <w:rFonts w:hint="eastAsia"/>
                <w:color w:val="000000" w:themeColor="text1"/>
                <w:sz w:val="24"/>
                <w:szCs w:val="24"/>
              </w:rPr>
              <w:t>определения</w:t>
            </w:r>
            <w:r w:rsidRPr="00C82CFC">
              <w:rPr>
                <w:color w:val="000000" w:themeColor="text1"/>
                <w:sz w:val="24"/>
                <w:szCs w:val="24"/>
              </w:rPr>
              <w:t xml:space="preserve"> </w:t>
            </w:r>
            <w:r w:rsidRPr="00C82CFC">
              <w:rPr>
                <w:rFonts w:hint="eastAsia"/>
                <w:color w:val="000000" w:themeColor="text1"/>
                <w:sz w:val="24"/>
                <w:szCs w:val="24"/>
              </w:rPr>
              <w:t>справедливой</w:t>
            </w:r>
            <w:r w:rsidRPr="00C82CFC">
              <w:rPr>
                <w:color w:val="000000" w:themeColor="text1"/>
                <w:sz w:val="24"/>
                <w:szCs w:val="24"/>
              </w:rPr>
              <w:t xml:space="preserve"> </w:t>
            </w:r>
            <w:r w:rsidRPr="00C82CFC">
              <w:rPr>
                <w:rFonts w:hint="eastAsia"/>
                <w:color w:val="000000" w:themeColor="text1"/>
                <w:sz w:val="24"/>
                <w:szCs w:val="24"/>
              </w:rPr>
              <w:t>стоимости</w:t>
            </w:r>
            <w:r w:rsidRPr="00C82CFC">
              <w:rPr>
                <w:color w:val="000000" w:themeColor="text1"/>
                <w:sz w:val="24"/>
                <w:szCs w:val="24"/>
              </w:rPr>
              <w:t>;</w:t>
            </w:r>
          </w:p>
          <w:p w:rsidR="00083288"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82CFC">
              <w:rPr>
                <w:color w:val="000000" w:themeColor="text1"/>
                <w:sz w:val="24"/>
                <w:szCs w:val="24"/>
              </w:rPr>
              <w:t xml:space="preserve"> </w:t>
            </w:r>
            <w:r w:rsidR="00421397" w:rsidRPr="00C82CFC">
              <w:rPr>
                <w:rFonts w:hint="eastAsia"/>
                <w:color w:val="000000" w:themeColor="text1"/>
                <w:sz w:val="24"/>
                <w:szCs w:val="24"/>
              </w:rPr>
              <w:t>–</w:t>
            </w:r>
            <w:r w:rsidR="00421397" w:rsidRPr="00C82CFC">
              <w:rPr>
                <w:color w:val="000000" w:themeColor="text1"/>
                <w:sz w:val="24"/>
                <w:szCs w:val="24"/>
              </w:rPr>
              <w:t xml:space="preserve"> </w:t>
            </w:r>
            <w:r w:rsidR="00421397" w:rsidRPr="00C82CFC">
              <w:rPr>
                <w:rFonts w:hint="eastAsia"/>
                <w:color w:val="000000" w:themeColor="text1"/>
                <w:sz w:val="24"/>
                <w:szCs w:val="24"/>
              </w:rPr>
              <w:t>предыдущая</w:t>
            </w:r>
            <w:r w:rsidR="00421397" w:rsidRPr="00C82CFC">
              <w:rPr>
                <w:color w:val="000000" w:themeColor="text1"/>
                <w:sz w:val="24"/>
                <w:szCs w:val="24"/>
              </w:rPr>
              <w:t xml:space="preserve"> </w:t>
            </w:r>
            <w:r w:rsidR="00421397" w:rsidRPr="00C82CFC">
              <w:rPr>
                <w:rFonts w:hint="eastAsia"/>
                <w:color w:val="000000" w:themeColor="text1"/>
                <w:sz w:val="24"/>
                <w:szCs w:val="24"/>
              </w:rPr>
              <w:t>дата</w:t>
            </w:r>
            <w:r w:rsidR="00421397" w:rsidRPr="00C82CFC">
              <w:rPr>
                <w:color w:val="000000" w:themeColor="text1"/>
                <w:sz w:val="24"/>
                <w:szCs w:val="24"/>
              </w:rPr>
              <w:t xml:space="preserve"> </w:t>
            </w:r>
            <w:r w:rsidR="00421397" w:rsidRPr="00C82CFC">
              <w:rPr>
                <w:rFonts w:hint="eastAsia"/>
                <w:color w:val="000000" w:themeColor="text1"/>
                <w:sz w:val="24"/>
                <w:szCs w:val="24"/>
              </w:rPr>
              <w:t>определения</w:t>
            </w:r>
            <w:r w:rsidR="00421397" w:rsidRPr="00C82CFC">
              <w:rPr>
                <w:color w:val="000000" w:themeColor="text1"/>
                <w:sz w:val="24"/>
                <w:szCs w:val="24"/>
              </w:rPr>
              <w:t xml:space="preserve"> </w:t>
            </w:r>
            <w:r w:rsidR="00421397" w:rsidRPr="00C82CFC">
              <w:rPr>
                <w:rFonts w:hint="eastAsia"/>
                <w:color w:val="000000" w:themeColor="text1"/>
                <w:sz w:val="24"/>
                <w:szCs w:val="24"/>
              </w:rPr>
              <w:t>справедливой</w:t>
            </w:r>
            <w:r w:rsidR="00421397" w:rsidRPr="00C82CFC">
              <w:rPr>
                <w:color w:val="000000" w:themeColor="text1"/>
                <w:sz w:val="24"/>
                <w:szCs w:val="24"/>
              </w:rPr>
              <w:t xml:space="preserve"> </w:t>
            </w:r>
            <w:r w:rsidR="00421397" w:rsidRPr="00C82CFC">
              <w:rPr>
                <w:rFonts w:hint="eastAsia"/>
                <w:color w:val="000000" w:themeColor="text1"/>
                <w:sz w:val="24"/>
                <w:szCs w:val="24"/>
              </w:rPr>
              <w:t>стоимости</w:t>
            </w:r>
            <w:r w:rsidR="00421397" w:rsidRPr="00C82CFC">
              <w:rPr>
                <w:color w:val="000000" w:themeColor="text1"/>
                <w:sz w:val="24"/>
                <w:szCs w:val="24"/>
              </w:rPr>
              <w:t>.</w:t>
            </w:r>
          </w:p>
          <w:p w:rsidR="00A41F8D" w:rsidRPr="00C82CFC" w:rsidRDefault="00A41F8D" w:rsidP="00083288">
            <w:pPr>
              <w:jc w:val="both"/>
              <w:rPr>
                <w:color w:val="000000" w:themeColor="text1"/>
                <w:sz w:val="24"/>
                <w:szCs w:val="24"/>
              </w:rPr>
            </w:pPr>
          </w:p>
          <w:p w:rsidR="00083288" w:rsidRPr="00C82CFC" w:rsidRDefault="00083288" w:rsidP="00083288">
            <w:pPr>
              <w:rPr>
                <w:color w:val="000000" w:themeColor="text1"/>
                <w:sz w:val="24"/>
                <w:szCs w:val="24"/>
              </w:rPr>
            </w:pPr>
          </w:p>
          <w:p w:rsidR="00083288" w:rsidRPr="00C82CFC" w:rsidRDefault="003F40ED" w:rsidP="00083288">
            <w:pPr>
              <w:ind w:firstLine="708"/>
              <w:jc w:val="both"/>
              <w:rPr>
                <w:color w:val="000000" w:themeColor="text1"/>
                <w:sz w:val="24"/>
                <w:szCs w:val="24"/>
              </w:rPr>
            </w:pPr>
            <w:r w:rsidRPr="00C82CFC">
              <w:rPr>
                <w:color w:val="000000" w:themeColor="text1"/>
                <w:sz w:val="24"/>
                <w:szCs w:val="24"/>
              </w:rPr>
              <w:lastRenderedPageBreak/>
              <w:t>Б</w:t>
            </w:r>
            <w:r w:rsidR="00421397" w:rsidRPr="00C82CFC">
              <w:rPr>
                <w:rFonts w:hint="eastAsia"/>
                <w:color w:val="000000" w:themeColor="text1"/>
                <w:sz w:val="24"/>
                <w:szCs w:val="24"/>
              </w:rPr>
              <w:t>езрисковая</w:t>
            </w:r>
            <w:r w:rsidR="00421397" w:rsidRPr="00C82CFC">
              <w:rPr>
                <w:color w:val="000000" w:themeColor="text1"/>
                <w:sz w:val="24"/>
                <w:szCs w:val="24"/>
              </w:rPr>
              <w:t xml:space="preserve"> </w:t>
            </w:r>
            <w:r w:rsidR="00421397" w:rsidRPr="00C82CFC">
              <w:rPr>
                <w:rFonts w:hint="eastAsia"/>
                <w:color w:val="000000" w:themeColor="text1"/>
                <w:sz w:val="24"/>
                <w:szCs w:val="24"/>
              </w:rPr>
              <w:t>ставка</w:t>
            </w:r>
            <w:r w:rsidR="00421397" w:rsidRPr="00C82CFC">
              <w:rPr>
                <w:color w:val="000000" w:themeColor="text1"/>
                <w:sz w:val="24"/>
                <w:szCs w:val="24"/>
              </w:rPr>
              <w:t xml:space="preserve"> </w:t>
            </w:r>
            <w:r w:rsidR="00421397" w:rsidRPr="00C82CFC">
              <w:rPr>
                <w:rFonts w:hint="eastAsia"/>
                <w:color w:val="000000" w:themeColor="text1"/>
                <w:sz w:val="24"/>
                <w:szCs w:val="24"/>
              </w:rPr>
              <w:t>доходности</w:t>
            </w:r>
            <w:r w:rsidR="00421397" w:rsidRPr="00C82CFC">
              <w:rPr>
                <w:color w:val="000000" w:themeColor="text1"/>
                <w:sz w:val="24"/>
                <w:szCs w:val="24"/>
              </w:rPr>
              <w:t xml:space="preserve"> </w:t>
            </w:r>
            <w:r w:rsidR="00421397" w:rsidRPr="00C82CFC">
              <w:rPr>
                <w:rFonts w:hint="eastAsia"/>
                <w:color w:val="000000" w:themeColor="text1"/>
                <w:sz w:val="24"/>
                <w:szCs w:val="24"/>
              </w:rPr>
              <w:t>–</w:t>
            </w:r>
            <w:r w:rsidR="00421397" w:rsidRPr="00C82CFC">
              <w:rPr>
                <w:color w:val="000000" w:themeColor="text1"/>
                <w:sz w:val="24"/>
                <w:szCs w:val="24"/>
              </w:rPr>
              <w:t xml:space="preserve"> </w:t>
            </w:r>
            <w:r w:rsidR="00421397" w:rsidRPr="00C82CFC">
              <w:rPr>
                <w:rFonts w:hint="eastAsia"/>
                <w:color w:val="000000" w:themeColor="text1"/>
                <w:sz w:val="24"/>
                <w:szCs w:val="24"/>
              </w:rPr>
              <w:t>ставка</w:t>
            </w:r>
            <w:r w:rsidR="00421397" w:rsidRPr="00C82CFC">
              <w:rPr>
                <w:color w:val="000000" w:themeColor="text1"/>
                <w:sz w:val="24"/>
                <w:szCs w:val="24"/>
              </w:rPr>
              <w:t xml:space="preserve">, </w:t>
            </w:r>
            <w:r w:rsidR="00421397" w:rsidRPr="00C82CFC">
              <w:rPr>
                <w:rFonts w:hint="eastAsia"/>
                <w:color w:val="000000" w:themeColor="text1"/>
                <w:sz w:val="24"/>
                <w:szCs w:val="24"/>
              </w:rPr>
              <w:t>определенная</w:t>
            </w:r>
            <w:r w:rsidR="00421397" w:rsidRPr="00C82CFC">
              <w:rPr>
                <w:color w:val="000000" w:themeColor="text1"/>
                <w:sz w:val="24"/>
                <w:szCs w:val="24"/>
              </w:rPr>
              <w:t xml:space="preserve"> </w:t>
            </w:r>
            <w:r w:rsidR="00421397" w:rsidRPr="00C82CFC">
              <w:rPr>
                <w:rFonts w:hint="eastAsia"/>
                <w:color w:val="000000" w:themeColor="text1"/>
                <w:sz w:val="24"/>
                <w:szCs w:val="24"/>
              </w:rPr>
              <w:t>в</w:t>
            </w:r>
            <w:r w:rsidR="00421397" w:rsidRPr="00C82CFC">
              <w:rPr>
                <w:color w:val="000000" w:themeColor="text1"/>
                <w:sz w:val="24"/>
                <w:szCs w:val="24"/>
              </w:rPr>
              <w:t xml:space="preserve"> </w:t>
            </w:r>
            <w:r w:rsidR="00421397" w:rsidRPr="00C82CFC">
              <w:rPr>
                <w:rFonts w:hint="eastAsia"/>
                <w:color w:val="000000" w:themeColor="text1"/>
                <w:sz w:val="24"/>
                <w:szCs w:val="24"/>
              </w:rPr>
              <w:t>соответствии</w:t>
            </w:r>
            <w:r w:rsidR="00421397" w:rsidRPr="00C82CFC">
              <w:rPr>
                <w:color w:val="000000" w:themeColor="text1"/>
                <w:sz w:val="24"/>
                <w:szCs w:val="24"/>
              </w:rPr>
              <w:t xml:space="preserve"> </w:t>
            </w:r>
            <w:r w:rsidR="00421397" w:rsidRPr="00C82CFC">
              <w:rPr>
                <w:rFonts w:hint="eastAsia"/>
                <w:color w:val="000000" w:themeColor="text1"/>
                <w:sz w:val="24"/>
                <w:szCs w:val="24"/>
              </w:rPr>
              <w:t>со</w:t>
            </w:r>
            <w:r w:rsidR="00421397" w:rsidRPr="00C82CFC">
              <w:rPr>
                <w:color w:val="000000" w:themeColor="text1"/>
                <w:sz w:val="24"/>
                <w:szCs w:val="24"/>
              </w:rPr>
              <w:t xml:space="preserve"> </w:t>
            </w:r>
            <w:r w:rsidR="00421397" w:rsidRPr="00C82CFC">
              <w:rPr>
                <w:rFonts w:hint="eastAsia"/>
                <w:color w:val="000000" w:themeColor="text1"/>
                <w:sz w:val="24"/>
                <w:szCs w:val="24"/>
              </w:rPr>
              <w:t>значением</w:t>
            </w:r>
            <w:r w:rsidR="00421397" w:rsidRPr="00C82CFC">
              <w:rPr>
                <w:color w:val="000000" w:themeColor="text1"/>
                <w:sz w:val="24"/>
                <w:szCs w:val="24"/>
              </w:rPr>
              <w:t xml:space="preserve"> </w:t>
            </w:r>
            <w:r w:rsidR="00421397" w:rsidRPr="00C82CFC">
              <w:rPr>
                <w:rFonts w:hint="eastAsia"/>
                <w:color w:val="000000" w:themeColor="text1"/>
                <w:sz w:val="24"/>
                <w:szCs w:val="24"/>
              </w:rPr>
              <w:t>кривой</w:t>
            </w:r>
            <w:r w:rsidR="00421397" w:rsidRPr="00C82CFC">
              <w:rPr>
                <w:color w:val="000000" w:themeColor="text1"/>
                <w:sz w:val="24"/>
                <w:szCs w:val="24"/>
              </w:rPr>
              <w:t xml:space="preserve"> </w:t>
            </w:r>
            <w:r w:rsidR="00421397" w:rsidRPr="00C82CFC">
              <w:rPr>
                <w:rFonts w:hint="eastAsia"/>
                <w:color w:val="000000" w:themeColor="text1"/>
                <w:sz w:val="24"/>
                <w:szCs w:val="24"/>
              </w:rPr>
              <w:t>бескупонной</w:t>
            </w:r>
            <w:r w:rsidR="00421397" w:rsidRPr="00C82CFC">
              <w:rPr>
                <w:color w:val="000000" w:themeColor="text1"/>
                <w:sz w:val="24"/>
                <w:szCs w:val="24"/>
              </w:rPr>
              <w:t xml:space="preserve"> </w:t>
            </w:r>
            <w:r w:rsidR="00421397" w:rsidRPr="00C82CFC">
              <w:rPr>
                <w:rFonts w:hint="eastAsia"/>
                <w:color w:val="000000" w:themeColor="text1"/>
                <w:sz w:val="24"/>
                <w:szCs w:val="24"/>
              </w:rPr>
              <w:t>доходности</w:t>
            </w:r>
            <w:r w:rsidR="00421397" w:rsidRPr="00C82CFC">
              <w:rPr>
                <w:color w:val="000000" w:themeColor="text1"/>
                <w:sz w:val="24"/>
                <w:szCs w:val="24"/>
              </w:rPr>
              <w:t xml:space="preserve"> (</w:t>
            </w:r>
            <w:r w:rsidR="00421397" w:rsidRPr="00C82CFC">
              <w:rPr>
                <w:rFonts w:hint="eastAsia"/>
                <w:color w:val="000000" w:themeColor="text1"/>
                <w:sz w:val="24"/>
                <w:szCs w:val="24"/>
              </w:rPr>
              <w:t>ставка</w:t>
            </w:r>
            <w:r w:rsidR="00421397" w:rsidRPr="00C82CFC">
              <w:rPr>
                <w:color w:val="000000" w:themeColor="text1"/>
                <w:sz w:val="24"/>
                <w:szCs w:val="24"/>
              </w:rPr>
              <w:t xml:space="preserve"> </w:t>
            </w:r>
            <w:r w:rsidR="00421397" w:rsidRPr="00C82CFC">
              <w:rPr>
                <w:rFonts w:hint="eastAsia"/>
                <w:color w:val="000000" w:themeColor="text1"/>
                <w:sz w:val="24"/>
                <w:szCs w:val="24"/>
              </w:rPr>
              <w:t>КБД</w:t>
            </w:r>
            <w:r w:rsidR="00421397" w:rsidRPr="00C82CFC">
              <w:rPr>
                <w:color w:val="000000" w:themeColor="text1"/>
                <w:sz w:val="24"/>
                <w:szCs w:val="24"/>
              </w:rPr>
              <w:t xml:space="preserve">) </w:t>
            </w:r>
            <w:r w:rsidR="00421397" w:rsidRPr="00C82CFC">
              <w:rPr>
                <w:rFonts w:hint="eastAsia"/>
                <w:color w:val="000000" w:themeColor="text1"/>
                <w:sz w:val="24"/>
                <w:szCs w:val="24"/>
              </w:rPr>
              <w:t>государственных</w:t>
            </w:r>
            <w:r w:rsidR="00421397" w:rsidRPr="00C82CFC">
              <w:rPr>
                <w:color w:val="000000" w:themeColor="text1"/>
                <w:sz w:val="24"/>
                <w:szCs w:val="24"/>
              </w:rPr>
              <w:t xml:space="preserve"> </w:t>
            </w:r>
            <w:r w:rsidR="00421397" w:rsidRPr="00C82CFC">
              <w:rPr>
                <w:rFonts w:hint="eastAsia"/>
                <w:color w:val="000000" w:themeColor="text1"/>
                <w:sz w:val="24"/>
                <w:szCs w:val="24"/>
              </w:rPr>
              <w:t>ценных</w:t>
            </w:r>
            <w:r w:rsidR="00421397" w:rsidRPr="00C82CFC">
              <w:rPr>
                <w:color w:val="000000" w:themeColor="text1"/>
                <w:sz w:val="24"/>
                <w:szCs w:val="24"/>
              </w:rPr>
              <w:t xml:space="preserve"> </w:t>
            </w:r>
            <w:r w:rsidR="00421397" w:rsidRPr="00C82CFC">
              <w:rPr>
                <w:rFonts w:hint="eastAsia"/>
                <w:color w:val="000000" w:themeColor="text1"/>
                <w:sz w:val="24"/>
                <w:szCs w:val="24"/>
              </w:rPr>
              <w:t>бумаг</w:t>
            </w:r>
            <w:r w:rsidR="00421397" w:rsidRPr="00C82CFC">
              <w:rPr>
                <w:color w:val="000000" w:themeColor="text1"/>
                <w:sz w:val="24"/>
                <w:szCs w:val="24"/>
              </w:rPr>
              <w:t xml:space="preserve"> </w:t>
            </w:r>
            <w:r w:rsidR="00421397" w:rsidRPr="00C82CFC">
              <w:rPr>
                <w:rFonts w:hint="eastAsia"/>
                <w:color w:val="000000" w:themeColor="text1"/>
                <w:sz w:val="24"/>
                <w:szCs w:val="24"/>
              </w:rPr>
              <w:t>на</w:t>
            </w:r>
            <w:r w:rsidR="00421397" w:rsidRPr="00C82CFC">
              <w:rPr>
                <w:color w:val="000000" w:themeColor="text1"/>
                <w:sz w:val="24"/>
                <w:szCs w:val="24"/>
              </w:rPr>
              <w:t xml:space="preserve"> </w:t>
            </w:r>
            <w:r w:rsidR="00421397" w:rsidRPr="00C82CFC">
              <w:rPr>
                <w:rFonts w:hint="eastAsia"/>
                <w:color w:val="000000" w:themeColor="text1"/>
                <w:sz w:val="24"/>
                <w:szCs w:val="24"/>
              </w:rPr>
              <w:t>интервале</w:t>
            </w:r>
            <w:r w:rsidR="00421397" w:rsidRPr="00C82CFC">
              <w:rPr>
                <w:color w:val="000000" w:themeColor="text1"/>
                <w:sz w:val="24"/>
                <w:szCs w:val="24"/>
              </w:rPr>
              <w:t xml:space="preserve"> </w:t>
            </w:r>
            <w:r w:rsidR="00421397" w:rsidRPr="00C82CFC">
              <w:rPr>
                <w:rFonts w:hint="eastAsia"/>
                <w:color w:val="000000" w:themeColor="text1"/>
                <w:sz w:val="24"/>
                <w:szCs w:val="24"/>
              </w:rPr>
              <w:t>в</w:t>
            </w:r>
            <w:r w:rsidR="00421397" w:rsidRPr="00C82CFC">
              <w:rPr>
                <w:color w:val="000000" w:themeColor="text1"/>
                <w:sz w:val="24"/>
                <w:szCs w:val="24"/>
              </w:rPr>
              <w:t xml:space="preserve"> </w:t>
            </w:r>
            <w:r w:rsidR="00421397" w:rsidRPr="00C82CFC">
              <w:rPr>
                <w:rFonts w:hint="eastAsia"/>
                <w:color w:val="000000" w:themeColor="text1"/>
                <w:sz w:val="24"/>
                <w:szCs w:val="24"/>
              </w:rPr>
              <w:t>один</w:t>
            </w:r>
            <w:r w:rsidR="00421397" w:rsidRPr="00C82CFC">
              <w:rPr>
                <w:color w:val="000000" w:themeColor="text1"/>
                <w:sz w:val="24"/>
                <w:szCs w:val="24"/>
              </w:rPr>
              <w:t xml:space="preserve"> </w:t>
            </w:r>
            <w:r w:rsidR="00421397" w:rsidRPr="00C82CFC">
              <w:rPr>
                <w:rFonts w:hint="eastAsia"/>
                <w:color w:val="000000" w:themeColor="text1"/>
                <w:sz w:val="24"/>
                <w:szCs w:val="24"/>
              </w:rPr>
              <w:t>год</w:t>
            </w:r>
            <w:r w:rsidR="00421397" w:rsidRPr="00C82CFC">
              <w:rPr>
                <w:color w:val="000000" w:themeColor="text1"/>
                <w:sz w:val="24"/>
                <w:szCs w:val="24"/>
              </w:rPr>
              <w:t xml:space="preserve">. </w:t>
            </w:r>
            <w:r w:rsidR="00421397" w:rsidRPr="00C82CFC">
              <w:rPr>
                <w:rFonts w:hint="eastAsia"/>
                <w:color w:val="000000" w:themeColor="text1"/>
                <w:sz w:val="24"/>
                <w:szCs w:val="24"/>
              </w:rPr>
              <w:t>В</w:t>
            </w:r>
            <w:r w:rsidR="00421397" w:rsidRPr="00C82CFC">
              <w:rPr>
                <w:color w:val="000000" w:themeColor="text1"/>
                <w:sz w:val="24"/>
                <w:szCs w:val="24"/>
              </w:rPr>
              <w:t xml:space="preserve"> </w:t>
            </w:r>
            <w:r w:rsidR="00421397" w:rsidRPr="00C82CFC">
              <w:rPr>
                <w:rFonts w:hint="eastAsia"/>
                <w:color w:val="000000" w:themeColor="text1"/>
                <w:sz w:val="24"/>
                <w:szCs w:val="24"/>
              </w:rPr>
              <w:t>расчете</w:t>
            </w:r>
            <w:r w:rsidR="00421397" w:rsidRPr="00C82CFC">
              <w:rPr>
                <w:color w:val="000000" w:themeColor="text1"/>
                <w:sz w:val="24"/>
                <w:szCs w:val="24"/>
              </w:rPr>
              <w:t xml:space="preserve"> </w:t>
            </w:r>
            <w:r w:rsidR="00421397" w:rsidRPr="00C82CFC">
              <w:rPr>
                <w:rFonts w:hint="eastAsia"/>
                <w:color w:val="000000" w:themeColor="text1"/>
                <w:sz w:val="24"/>
                <w:szCs w:val="24"/>
              </w:rPr>
              <w:t>используются</w:t>
            </w:r>
            <w:r w:rsidR="00421397" w:rsidRPr="00C82CFC">
              <w:rPr>
                <w:color w:val="000000" w:themeColor="text1"/>
                <w:sz w:val="24"/>
                <w:szCs w:val="24"/>
              </w:rPr>
              <w:t>:</w:t>
            </w:r>
          </w:p>
          <w:p w:rsidR="00083288" w:rsidRPr="00C82CFC" w:rsidRDefault="00421397" w:rsidP="00C346AB">
            <w:pPr>
              <w:pStyle w:val="a8"/>
              <w:numPr>
                <w:ilvl w:val="0"/>
                <w:numId w:val="53"/>
              </w:numPr>
              <w:suppressAutoHyphens w:val="0"/>
              <w:autoSpaceDE/>
              <w:spacing w:line="276" w:lineRule="auto"/>
              <w:jc w:val="both"/>
              <w:rPr>
                <w:color w:val="000000" w:themeColor="text1"/>
                <w:sz w:val="24"/>
                <w:szCs w:val="24"/>
              </w:rPr>
            </w:pPr>
            <w:r w:rsidRPr="00C82CFC">
              <w:rPr>
                <w:rFonts w:hint="eastAsia"/>
                <w:color w:val="000000" w:themeColor="text1"/>
                <w:sz w:val="24"/>
                <w:szCs w:val="24"/>
              </w:rPr>
              <w:t>методика</w:t>
            </w:r>
            <w:r w:rsidRPr="00C82CFC">
              <w:rPr>
                <w:color w:val="000000" w:themeColor="text1"/>
                <w:sz w:val="24"/>
                <w:szCs w:val="24"/>
              </w:rPr>
              <w:t xml:space="preserve"> </w:t>
            </w:r>
            <w:r w:rsidRPr="00C82CFC">
              <w:rPr>
                <w:rFonts w:hint="eastAsia"/>
                <w:color w:val="000000" w:themeColor="text1"/>
                <w:sz w:val="24"/>
                <w:szCs w:val="24"/>
              </w:rPr>
              <w:t>расчёта</w:t>
            </w:r>
            <w:r w:rsidRPr="00C82CFC">
              <w:rPr>
                <w:color w:val="000000" w:themeColor="text1"/>
                <w:sz w:val="24"/>
                <w:szCs w:val="24"/>
              </w:rPr>
              <w:t xml:space="preserve"> </w:t>
            </w:r>
            <w:r w:rsidRPr="00C82CFC">
              <w:rPr>
                <w:rFonts w:hint="eastAsia"/>
                <w:color w:val="000000" w:themeColor="text1"/>
                <w:sz w:val="24"/>
                <w:szCs w:val="24"/>
              </w:rPr>
              <w:t>кривой</w:t>
            </w:r>
            <w:r w:rsidRPr="00C82CFC">
              <w:rPr>
                <w:color w:val="000000" w:themeColor="text1"/>
                <w:sz w:val="24"/>
                <w:szCs w:val="24"/>
              </w:rPr>
              <w:t xml:space="preserve"> </w:t>
            </w:r>
            <w:r w:rsidRPr="00C82CFC">
              <w:rPr>
                <w:rFonts w:hint="eastAsia"/>
                <w:color w:val="000000" w:themeColor="text1"/>
                <w:sz w:val="24"/>
                <w:szCs w:val="24"/>
              </w:rPr>
              <w:t>бескупонной</w:t>
            </w:r>
            <w:r w:rsidRPr="00C82CFC">
              <w:rPr>
                <w:color w:val="000000" w:themeColor="text1"/>
                <w:sz w:val="24"/>
                <w:szCs w:val="24"/>
              </w:rPr>
              <w:t xml:space="preserve"> </w:t>
            </w:r>
            <w:r w:rsidRPr="00C82CFC">
              <w:rPr>
                <w:rFonts w:hint="eastAsia"/>
                <w:color w:val="000000" w:themeColor="text1"/>
                <w:sz w:val="24"/>
                <w:szCs w:val="24"/>
              </w:rPr>
              <w:t>доходности</w:t>
            </w:r>
            <w:r w:rsidRPr="00C82CFC">
              <w:rPr>
                <w:color w:val="000000" w:themeColor="text1"/>
                <w:sz w:val="24"/>
                <w:szCs w:val="24"/>
              </w:rPr>
              <w:t xml:space="preserve"> </w:t>
            </w:r>
            <w:r w:rsidRPr="00C82CFC">
              <w:rPr>
                <w:rFonts w:hint="eastAsia"/>
                <w:color w:val="000000" w:themeColor="text1"/>
                <w:sz w:val="24"/>
                <w:szCs w:val="24"/>
              </w:rPr>
              <w:t>государственных</w:t>
            </w:r>
            <w:r w:rsidRPr="00C82CFC">
              <w:rPr>
                <w:color w:val="000000" w:themeColor="text1"/>
                <w:sz w:val="24"/>
                <w:szCs w:val="24"/>
              </w:rPr>
              <w:t xml:space="preserve"> </w:t>
            </w:r>
            <w:r w:rsidRPr="00C82CFC">
              <w:rPr>
                <w:rFonts w:hint="eastAsia"/>
                <w:color w:val="000000" w:themeColor="text1"/>
                <w:sz w:val="24"/>
                <w:szCs w:val="24"/>
              </w:rPr>
              <w:t>облигаций</w:t>
            </w:r>
            <w:r w:rsidRPr="00C82CFC">
              <w:rPr>
                <w:color w:val="000000" w:themeColor="text1"/>
                <w:sz w:val="24"/>
                <w:szCs w:val="24"/>
              </w:rPr>
              <w:t xml:space="preserve">, </w:t>
            </w:r>
            <w:r w:rsidRPr="00C82CFC">
              <w:rPr>
                <w:rFonts w:hint="eastAsia"/>
                <w:color w:val="000000" w:themeColor="text1"/>
                <w:sz w:val="24"/>
                <w:szCs w:val="24"/>
              </w:rPr>
              <w:t>определенная</w:t>
            </w:r>
            <w:r w:rsidRPr="00C82CFC">
              <w:rPr>
                <w:color w:val="000000" w:themeColor="text1"/>
                <w:sz w:val="24"/>
                <w:szCs w:val="24"/>
              </w:rPr>
              <w:t xml:space="preserve"> </w:t>
            </w:r>
            <w:r w:rsidRPr="00C82CFC">
              <w:rPr>
                <w:rFonts w:hint="eastAsia"/>
                <w:color w:val="000000" w:themeColor="text1"/>
                <w:sz w:val="24"/>
                <w:szCs w:val="24"/>
              </w:rPr>
              <w:t>Московской</w:t>
            </w:r>
            <w:r w:rsidRPr="00C82CFC">
              <w:rPr>
                <w:color w:val="000000" w:themeColor="text1"/>
                <w:sz w:val="24"/>
                <w:szCs w:val="24"/>
              </w:rPr>
              <w:t xml:space="preserve"> </w:t>
            </w:r>
            <w:r w:rsidRPr="00C82CFC">
              <w:rPr>
                <w:rFonts w:hint="eastAsia"/>
                <w:color w:val="000000" w:themeColor="text1"/>
                <w:sz w:val="24"/>
                <w:szCs w:val="24"/>
              </w:rPr>
              <w:t>биржей</w:t>
            </w:r>
            <w:r w:rsidRPr="00C82CFC">
              <w:rPr>
                <w:color w:val="000000" w:themeColor="text1"/>
                <w:sz w:val="24"/>
                <w:szCs w:val="24"/>
              </w:rPr>
              <w:t>;</w:t>
            </w:r>
          </w:p>
          <w:p w:rsidR="00083288" w:rsidRPr="00C82CFC" w:rsidRDefault="00421397" w:rsidP="00C346AB">
            <w:pPr>
              <w:pStyle w:val="a8"/>
              <w:numPr>
                <w:ilvl w:val="0"/>
                <w:numId w:val="53"/>
              </w:numPr>
              <w:suppressAutoHyphens w:val="0"/>
              <w:autoSpaceDE/>
              <w:spacing w:line="276" w:lineRule="auto"/>
              <w:jc w:val="both"/>
              <w:rPr>
                <w:color w:val="000000" w:themeColor="text1"/>
                <w:sz w:val="24"/>
                <w:szCs w:val="24"/>
              </w:rPr>
            </w:pPr>
            <w:r w:rsidRPr="00C82CFC">
              <w:rPr>
                <w:rFonts w:hint="eastAsia"/>
                <w:color w:val="000000" w:themeColor="text1"/>
                <w:sz w:val="24"/>
                <w:szCs w:val="24"/>
              </w:rPr>
              <w:t>динамические</w:t>
            </w:r>
            <w:r w:rsidRPr="00C82CFC">
              <w:rPr>
                <w:color w:val="000000" w:themeColor="text1"/>
                <w:sz w:val="24"/>
                <w:szCs w:val="24"/>
              </w:rPr>
              <w:t xml:space="preserve"> </w:t>
            </w:r>
            <w:r w:rsidRPr="00C82CFC">
              <w:rPr>
                <w:rFonts w:hint="eastAsia"/>
                <w:color w:val="000000" w:themeColor="text1"/>
                <w:sz w:val="24"/>
                <w:szCs w:val="24"/>
              </w:rPr>
              <w:t>параметры</w:t>
            </w:r>
            <w:r w:rsidRPr="00C82CFC">
              <w:rPr>
                <w:color w:val="000000" w:themeColor="text1"/>
                <w:sz w:val="24"/>
                <w:szCs w:val="24"/>
              </w:rPr>
              <w:t xml:space="preserve"> G-</w:t>
            </w:r>
            <w:r w:rsidRPr="00C82CFC">
              <w:rPr>
                <w:rFonts w:hint="eastAsia"/>
                <w:color w:val="000000" w:themeColor="text1"/>
                <w:sz w:val="24"/>
                <w:szCs w:val="24"/>
              </w:rPr>
              <w:t>кривой</w:t>
            </w:r>
            <w:r w:rsidRPr="00C82CFC">
              <w:rPr>
                <w:color w:val="000000" w:themeColor="text1"/>
                <w:sz w:val="24"/>
                <w:szCs w:val="24"/>
              </w:rPr>
              <w:t xml:space="preserve"> </w:t>
            </w:r>
            <w:r w:rsidRPr="00C82CFC">
              <w:rPr>
                <w:rFonts w:hint="eastAsia"/>
                <w:color w:val="000000" w:themeColor="text1"/>
                <w:sz w:val="24"/>
                <w:szCs w:val="24"/>
              </w:rPr>
              <w:t>по</w:t>
            </w:r>
            <w:r w:rsidRPr="00C82CFC">
              <w:rPr>
                <w:color w:val="000000" w:themeColor="text1"/>
                <w:sz w:val="24"/>
                <w:szCs w:val="24"/>
              </w:rPr>
              <w:t xml:space="preserve"> </w:t>
            </w:r>
            <w:r w:rsidRPr="00C82CFC">
              <w:rPr>
                <w:rFonts w:hint="eastAsia"/>
                <w:color w:val="000000" w:themeColor="text1"/>
                <w:sz w:val="24"/>
                <w:szCs w:val="24"/>
              </w:rPr>
              <w:t>состоянию</w:t>
            </w:r>
            <w:r w:rsidRPr="00C82CFC">
              <w:rPr>
                <w:color w:val="000000" w:themeColor="text1"/>
                <w:sz w:val="24"/>
                <w:szCs w:val="24"/>
              </w:rPr>
              <w:t xml:space="preserve"> </w:t>
            </w:r>
            <w:r w:rsidRPr="00C82CFC">
              <w:rPr>
                <w:rFonts w:hint="eastAsia"/>
                <w:color w:val="000000" w:themeColor="text1"/>
                <w:sz w:val="24"/>
                <w:szCs w:val="24"/>
              </w:rPr>
              <w:t>на</w:t>
            </w:r>
            <w:r w:rsidRPr="00C82CFC">
              <w:rPr>
                <w:color w:val="000000" w:themeColor="text1"/>
                <w:sz w:val="24"/>
                <w:szCs w:val="24"/>
              </w:rPr>
              <w:t xml:space="preserve"> </w:t>
            </w:r>
            <w:r w:rsidRPr="00C82CFC">
              <w:rPr>
                <w:rFonts w:hint="eastAsia"/>
                <w:color w:val="000000" w:themeColor="text1"/>
                <w:sz w:val="24"/>
                <w:szCs w:val="24"/>
              </w:rPr>
              <w:t>каждый</w:t>
            </w:r>
            <w:r w:rsidRPr="00C82CFC">
              <w:rPr>
                <w:color w:val="000000" w:themeColor="text1"/>
                <w:sz w:val="24"/>
                <w:szCs w:val="24"/>
              </w:rPr>
              <w:t xml:space="preserve"> </w:t>
            </w:r>
            <w:r w:rsidRPr="00C82CFC">
              <w:rPr>
                <w:rFonts w:hint="eastAsia"/>
                <w:color w:val="000000" w:themeColor="text1"/>
                <w:sz w:val="24"/>
                <w:szCs w:val="24"/>
              </w:rPr>
              <w:t>торговый</w:t>
            </w:r>
            <w:r w:rsidRPr="00C82CFC">
              <w:rPr>
                <w:color w:val="000000" w:themeColor="text1"/>
                <w:sz w:val="24"/>
                <w:szCs w:val="24"/>
              </w:rPr>
              <w:t xml:space="preserve"> </w:t>
            </w:r>
            <w:r w:rsidRPr="00C82CFC">
              <w:rPr>
                <w:rFonts w:hint="eastAsia"/>
                <w:color w:val="000000" w:themeColor="text1"/>
                <w:sz w:val="24"/>
                <w:szCs w:val="24"/>
              </w:rPr>
              <w:t>день</w:t>
            </w:r>
            <w:r w:rsidRPr="00C82CFC">
              <w:rPr>
                <w:color w:val="000000" w:themeColor="text1"/>
                <w:sz w:val="24"/>
                <w:szCs w:val="24"/>
              </w:rPr>
              <w:t xml:space="preserve">, </w:t>
            </w:r>
            <w:r w:rsidRPr="00C82CFC">
              <w:rPr>
                <w:rFonts w:hint="eastAsia"/>
                <w:color w:val="000000" w:themeColor="text1"/>
                <w:sz w:val="24"/>
                <w:szCs w:val="24"/>
              </w:rPr>
              <w:t>публикуемые</w:t>
            </w:r>
            <w:r w:rsidRPr="00C82CFC">
              <w:rPr>
                <w:color w:val="000000" w:themeColor="text1"/>
                <w:sz w:val="24"/>
                <w:szCs w:val="24"/>
              </w:rPr>
              <w:t xml:space="preserve"> </w:t>
            </w:r>
            <w:r w:rsidRPr="00C82CFC">
              <w:rPr>
                <w:rFonts w:hint="eastAsia"/>
                <w:color w:val="000000" w:themeColor="text1"/>
                <w:sz w:val="24"/>
                <w:szCs w:val="24"/>
              </w:rPr>
              <w:t>на</w:t>
            </w:r>
            <w:r w:rsidRPr="00C82CFC">
              <w:rPr>
                <w:color w:val="000000" w:themeColor="text1"/>
                <w:sz w:val="24"/>
                <w:szCs w:val="24"/>
              </w:rPr>
              <w:t xml:space="preserve"> </w:t>
            </w:r>
            <w:r w:rsidRPr="00C82CFC">
              <w:rPr>
                <w:rFonts w:hint="eastAsia"/>
                <w:color w:val="000000" w:themeColor="text1"/>
                <w:sz w:val="24"/>
                <w:szCs w:val="24"/>
              </w:rPr>
              <w:t>официальном</w:t>
            </w:r>
            <w:r w:rsidRPr="00C82CFC">
              <w:rPr>
                <w:color w:val="000000" w:themeColor="text1"/>
                <w:sz w:val="24"/>
                <w:szCs w:val="24"/>
              </w:rPr>
              <w:t xml:space="preserve"> </w:t>
            </w:r>
            <w:r w:rsidRPr="00C82CFC">
              <w:rPr>
                <w:rFonts w:hint="eastAsia"/>
                <w:color w:val="000000" w:themeColor="text1"/>
                <w:sz w:val="24"/>
                <w:szCs w:val="24"/>
              </w:rPr>
              <w:t>сайте</w:t>
            </w:r>
            <w:r w:rsidRPr="00C82CFC">
              <w:rPr>
                <w:color w:val="000000" w:themeColor="text1"/>
                <w:sz w:val="24"/>
                <w:szCs w:val="24"/>
              </w:rPr>
              <w:t xml:space="preserve"> </w:t>
            </w:r>
            <w:r w:rsidRPr="00C82CFC">
              <w:rPr>
                <w:rFonts w:hint="eastAsia"/>
                <w:color w:val="000000" w:themeColor="text1"/>
                <w:sz w:val="24"/>
                <w:szCs w:val="24"/>
              </w:rPr>
              <w:t>Московской</w:t>
            </w:r>
            <w:r w:rsidRPr="00C82CFC">
              <w:rPr>
                <w:color w:val="000000" w:themeColor="text1"/>
                <w:sz w:val="24"/>
                <w:szCs w:val="24"/>
              </w:rPr>
              <w:t xml:space="preserve"> </w:t>
            </w:r>
            <w:r w:rsidRPr="00C82CFC">
              <w:rPr>
                <w:rFonts w:hint="eastAsia"/>
                <w:color w:val="000000" w:themeColor="text1"/>
                <w:sz w:val="24"/>
                <w:szCs w:val="24"/>
              </w:rPr>
              <w:t>биржи</w:t>
            </w:r>
            <w:r w:rsidRPr="00C82CFC">
              <w:rPr>
                <w:color w:val="000000" w:themeColor="text1"/>
                <w:sz w:val="24"/>
                <w:szCs w:val="24"/>
              </w:rPr>
              <w:t>.</w:t>
            </w:r>
          </w:p>
          <w:p w:rsidR="00083288" w:rsidRPr="00C82CFC" w:rsidRDefault="00421397" w:rsidP="00083288">
            <w:pPr>
              <w:ind w:firstLine="360"/>
              <w:jc w:val="both"/>
              <w:rPr>
                <w:color w:val="000000" w:themeColor="text1"/>
                <w:sz w:val="24"/>
                <w:szCs w:val="24"/>
              </w:rPr>
            </w:pPr>
            <w:r w:rsidRPr="00C82CFC">
              <w:rPr>
                <w:rFonts w:hint="eastAsia"/>
                <w:color w:val="000000" w:themeColor="text1"/>
                <w:sz w:val="24"/>
                <w:szCs w:val="24"/>
              </w:rPr>
              <w:t>Ставка</w:t>
            </w:r>
            <w:r w:rsidRPr="00C82CFC">
              <w:rPr>
                <w:color w:val="000000" w:themeColor="text1"/>
                <w:sz w:val="24"/>
                <w:szCs w:val="24"/>
              </w:rPr>
              <w:t xml:space="preserve"> </w:t>
            </w:r>
            <w:r w:rsidRPr="00C82CFC">
              <w:rPr>
                <w:rFonts w:hint="eastAsia"/>
                <w:color w:val="000000" w:themeColor="text1"/>
                <w:sz w:val="24"/>
                <w:szCs w:val="24"/>
              </w:rPr>
              <w:t>КБД</w:t>
            </w:r>
            <w:r w:rsidRPr="00C82CFC">
              <w:rPr>
                <w:color w:val="000000" w:themeColor="text1"/>
                <w:sz w:val="24"/>
                <w:szCs w:val="24"/>
              </w:rPr>
              <w:t xml:space="preserve"> </w:t>
            </w:r>
            <w:r w:rsidRPr="00C82CFC">
              <w:rPr>
                <w:rFonts w:hint="eastAsia"/>
                <w:color w:val="000000" w:themeColor="text1"/>
                <w:sz w:val="24"/>
                <w:szCs w:val="24"/>
              </w:rPr>
              <w:t>рассчитывается</w:t>
            </w:r>
            <w:r w:rsidRPr="00C82CFC">
              <w:rPr>
                <w:color w:val="000000" w:themeColor="text1"/>
                <w:sz w:val="24"/>
                <w:szCs w:val="24"/>
              </w:rPr>
              <w:t xml:space="preserve"> </w:t>
            </w:r>
            <w:r w:rsidRPr="00C82CFC">
              <w:rPr>
                <w:rFonts w:hint="eastAsia"/>
                <w:color w:val="000000" w:themeColor="text1"/>
                <w:sz w:val="24"/>
                <w:szCs w:val="24"/>
              </w:rPr>
              <w:t>без</w:t>
            </w:r>
            <w:r w:rsidRPr="00C82CFC">
              <w:rPr>
                <w:color w:val="000000" w:themeColor="text1"/>
                <w:sz w:val="24"/>
                <w:szCs w:val="24"/>
              </w:rPr>
              <w:t xml:space="preserve"> </w:t>
            </w:r>
            <w:r w:rsidRPr="00C82CFC">
              <w:rPr>
                <w:rFonts w:hint="eastAsia"/>
                <w:color w:val="000000" w:themeColor="text1"/>
                <w:sz w:val="24"/>
                <w:szCs w:val="24"/>
              </w:rPr>
              <w:t>промежуточных</w:t>
            </w:r>
            <w:r w:rsidRPr="00C82CFC">
              <w:rPr>
                <w:color w:val="000000" w:themeColor="text1"/>
                <w:sz w:val="24"/>
                <w:szCs w:val="24"/>
              </w:rPr>
              <w:t xml:space="preserve"> </w:t>
            </w:r>
            <w:r w:rsidRPr="00C82CFC">
              <w:rPr>
                <w:rFonts w:hint="eastAsia"/>
                <w:color w:val="000000" w:themeColor="text1"/>
                <w:sz w:val="24"/>
                <w:szCs w:val="24"/>
              </w:rPr>
              <w:t>округлений</w:t>
            </w:r>
            <w:r w:rsidRPr="00C82CFC">
              <w:rPr>
                <w:color w:val="000000" w:themeColor="text1"/>
                <w:sz w:val="24"/>
                <w:szCs w:val="24"/>
              </w:rPr>
              <w:t xml:space="preserve"> </w:t>
            </w:r>
            <w:r w:rsidRPr="00C82CFC">
              <w:rPr>
                <w:rFonts w:hint="eastAsia"/>
                <w:color w:val="000000" w:themeColor="text1"/>
                <w:sz w:val="24"/>
                <w:szCs w:val="24"/>
              </w:rPr>
              <w:t>с</w:t>
            </w:r>
            <w:r w:rsidRPr="00C82CFC">
              <w:rPr>
                <w:color w:val="000000" w:themeColor="text1"/>
                <w:sz w:val="24"/>
                <w:szCs w:val="24"/>
              </w:rPr>
              <w:t xml:space="preserve"> </w:t>
            </w:r>
            <w:r w:rsidRPr="00C82CFC">
              <w:rPr>
                <w:rFonts w:hint="eastAsia"/>
                <w:color w:val="000000" w:themeColor="text1"/>
                <w:sz w:val="24"/>
                <w:szCs w:val="24"/>
              </w:rPr>
              <w:t>точностью</w:t>
            </w:r>
            <w:r w:rsidRPr="00C82CFC">
              <w:rPr>
                <w:color w:val="000000" w:themeColor="text1"/>
                <w:sz w:val="24"/>
                <w:szCs w:val="24"/>
              </w:rPr>
              <w:t xml:space="preserve"> </w:t>
            </w:r>
            <w:r w:rsidRPr="00C82CFC">
              <w:rPr>
                <w:rFonts w:hint="eastAsia"/>
                <w:color w:val="000000" w:themeColor="text1"/>
                <w:sz w:val="24"/>
                <w:szCs w:val="24"/>
              </w:rPr>
              <w:t>до</w:t>
            </w:r>
            <w:r w:rsidRPr="00C82CFC">
              <w:rPr>
                <w:color w:val="000000" w:themeColor="text1"/>
                <w:sz w:val="24"/>
                <w:szCs w:val="24"/>
              </w:rPr>
              <w:t xml:space="preserve"> 2 </w:t>
            </w:r>
            <w:r w:rsidRPr="00C82CFC">
              <w:rPr>
                <w:rFonts w:hint="eastAsia"/>
                <w:color w:val="000000" w:themeColor="text1"/>
                <w:sz w:val="24"/>
                <w:szCs w:val="24"/>
              </w:rPr>
              <w:t>знаков</w:t>
            </w:r>
            <w:r w:rsidRPr="00C82CFC">
              <w:rPr>
                <w:color w:val="000000" w:themeColor="text1"/>
                <w:sz w:val="24"/>
                <w:szCs w:val="24"/>
              </w:rPr>
              <w:t xml:space="preserve"> </w:t>
            </w:r>
            <w:r w:rsidRPr="00C82CFC">
              <w:rPr>
                <w:rFonts w:hint="eastAsia"/>
                <w:color w:val="000000" w:themeColor="text1"/>
                <w:sz w:val="24"/>
                <w:szCs w:val="24"/>
              </w:rPr>
              <w:t>после</w:t>
            </w:r>
            <w:r w:rsidRPr="00C82CFC">
              <w:rPr>
                <w:color w:val="000000" w:themeColor="text1"/>
                <w:sz w:val="24"/>
                <w:szCs w:val="24"/>
              </w:rPr>
              <w:t xml:space="preserve"> </w:t>
            </w:r>
            <w:r w:rsidRPr="00C82CFC">
              <w:rPr>
                <w:rFonts w:hint="eastAsia"/>
                <w:color w:val="000000" w:themeColor="text1"/>
                <w:sz w:val="24"/>
                <w:szCs w:val="24"/>
              </w:rPr>
              <w:t>запятой</w:t>
            </w:r>
            <w:r w:rsidRPr="00C82CFC">
              <w:rPr>
                <w:color w:val="000000" w:themeColor="text1"/>
                <w:sz w:val="24"/>
                <w:szCs w:val="24"/>
              </w:rPr>
              <w:t xml:space="preserve"> (</w:t>
            </w:r>
            <w:r w:rsidRPr="00C82CFC">
              <w:rPr>
                <w:rFonts w:hint="eastAsia"/>
                <w:color w:val="000000" w:themeColor="text1"/>
                <w:sz w:val="24"/>
                <w:szCs w:val="24"/>
              </w:rPr>
              <w:t>в</w:t>
            </w:r>
            <w:r w:rsidRPr="00C82CFC">
              <w:rPr>
                <w:color w:val="000000" w:themeColor="text1"/>
                <w:sz w:val="24"/>
                <w:szCs w:val="24"/>
              </w:rPr>
              <w:t xml:space="preserve"> </w:t>
            </w:r>
            <w:r w:rsidRPr="00C82CFC">
              <w:rPr>
                <w:rFonts w:hint="eastAsia"/>
                <w:color w:val="000000" w:themeColor="text1"/>
                <w:sz w:val="24"/>
                <w:szCs w:val="24"/>
              </w:rPr>
              <w:t>процентном</w:t>
            </w:r>
            <w:r w:rsidRPr="00C82CFC">
              <w:rPr>
                <w:color w:val="000000" w:themeColor="text1"/>
                <w:sz w:val="24"/>
                <w:szCs w:val="24"/>
              </w:rPr>
              <w:t xml:space="preserve"> </w:t>
            </w:r>
            <w:r w:rsidRPr="00C82CFC">
              <w:rPr>
                <w:rFonts w:hint="eastAsia"/>
                <w:color w:val="000000" w:themeColor="text1"/>
                <w:sz w:val="24"/>
                <w:szCs w:val="24"/>
              </w:rPr>
              <w:t>выражении</w:t>
            </w:r>
            <w:r w:rsidRPr="00C82CFC">
              <w:rPr>
                <w:color w:val="000000" w:themeColor="text1"/>
                <w:sz w:val="24"/>
                <w:szCs w:val="24"/>
              </w:rPr>
              <w:t>).</w:t>
            </w:r>
          </w:p>
          <w:p w:rsidR="00083288" w:rsidRPr="00C82CFC" w:rsidRDefault="00083288" w:rsidP="00083288">
            <w:pPr>
              <w:rPr>
                <w:color w:val="000000" w:themeColor="text1"/>
                <w:sz w:val="24"/>
                <w:szCs w:val="24"/>
              </w:rPr>
            </w:pPr>
          </w:p>
          <w:p w:rsidR="00083288" w:rsidRPr="00C82CFC"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C82CFC" w:rsidRDefault="00083288" w:rsidP="00083288">
            <w:pPr>
              <w:jc w:val="both"/>
              <w:rPr>
                <w:color w:val="000000" w:themeColor="text1"/>
                <w:sz w:val="24"/>
                <w:szCs w:val="24"/>
              </w:rPr>
            </w:pPr>
          </w:p>
          <w:p w:rsidR="00083288" w:rsidRPr="00C82CFC" w:rsidRDefault="00280DCA"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C82CFC" w:rsidRDefault="00083288" w:rsidP="00083288">
            <w:pPr>
              <w:jc w:val="both"/>
              <w:rPr>
                <w:color w:val="000000" w:themeColor="text1"/>
                <w:sz w:val="24"/>
                <w:szCs w:val="24"/>
              </w:rPr>
            </w:pP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82CFC">
              <w:rPr>
                <w:color w:val="000000" w:themeColor="text1"/>
                <w:sz w:val="24"/>
                <w:szCs w:val="24"/>
              </w:rPr>
              <w:t xml:space="preserve"> - доходность актива;</w:t>
            </w: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82CFC">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82CFC">
              <w:rPr>
                <w:color w:val="000000" w:themeColor="text1"/>
                <w:sz w:val="24"/>
                <w:szCs w:val="24"/>
              </w:rPr>
              <w:t>;</w:t>
            </w: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82CFC">
              <w:rPr>
                <w:color w:val="000000" w:themeColor="text1"/>
                <w:sz w:val="24"/>
                <w:szCs w:val="24"/>
              </w:rPr>
              <w:t xml:space="preserve"> – предыдущая цена закрытия актива;</w:t>
            </w: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82CFC">
              <w:rPr>
                <w:color w:val="000000" w:themeColor="text1"/>
                <w:sz w:val="24"/>
                <w:szCs w:val="24"/>
              </w:rPr>
              <w:t xml:space="preserve"> - доходность рыночного индикатора;</w:t>
            </w: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82CFC">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82CFC">
              <w:rPr>
                <w:color w:val="000000" w:themeColor="text1"/>
                <w:sz w:val="24"/>
                <w:szCs w:val="24"/>
              </w:rPr>
              <w:t>;</w:t>
            </w:r>
          </w:p>
          <w:p w:rsidR="00083288" w:rsidRPr="00C82CFC" w:rsidRDefault="00280DC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82CFC">
              <w:rPr>
                <w:color w:val="000000" w:themeColor="text1"/>
                <w:sz w:val="24"/>
                <w:szCs w:val="24"/>
              </w:rPr>
              <w:t xml:space="preserve"> – предыдущее значение рыночного индикатора;</w:t>
            </w:r>
          </w:p>
          <w:p w:rsidR="00083288" w:rsidRPr="00C82CFC"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82CFC">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C82CFC" w:rsidRDefault="00421397" w:rsidP="00083288">
            <w:pPr>
              <w:ind w:firstLine="708"/>
              <w:jc w:val="both"/>
              <w:rPr>
                <w:color w:val="000000" w:themeColor="text1"/>
                <w:sz w:val="24"/>
                <w:szCs w:val="24"/>
              </w:rPr>
            </w:pPr>
            <w:r w:rsidRPr="00C82CFC">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C82CFC" w:rsidRDefault="00421397" w:rsidP="002D1301">
            <w:pPr>
              <w:ind w:firstLine="708"/>
              <w:jc w:val="both"/>
              <w:rPr>
                <w:color w:val="000000" w:themeColor="text1"/>
                <w:sz w:val="24"/>
                <w:szCs w:val="24"/>
              </w:rPr>
            </w:pPr>
            <w:r w:rsidRPr="00C82CFC">
              <w:rPr>
                <w:color w:val="000000" w:themeColor="text1"/>
                <w:sz w:val="24"/>
                <w:szCs w:val="24"/>
              </w:rPr>
              <w:t xml:space="preserve">При использовании модели CAPM в целях расчета </w:t>
            </w:r>
            <w:r w:rsidR="002D1301" w:rsidRPr="00C82CFC">
              <w:rPr>
                <w:color w:val="000000" w:themeColor="text1"/>
                <w:sz w:val="24"/>
                <w:szCs w:val="24"/>
              </w:rPr>
              <w:t>б</w:t>
            </w:r>
            <w:r w:rsidRPr="00C82CFC">
              <w:rPr>
                <w:color w:val="000000" w:themeColor="text1"/>
                <w:sz w:val="24"/>
                <w:szCs w:val="24"/>
              </w:rPr>
              <w:t>ета коэффициента</w:t>
            </w:r>
            <w:r w:rsidR="002D1301" w:rsidRPr="00C82CFC">
              <w:rPr>
                <w:color w:val="000000" w:themeColor="text1"/>
                <w:sz w:val="24"/>
                <w:szCs w:val="24"/>
              </w:rPr>
              <w:t xml:space="preserve"> </w:t>
            </w:r>
            <w:r w:rsidRPr="00C82CFC">
              <w:rPr>
                <w:color w:val="000000" w:themeColor="text1"/>
                <w:sz w:val="24"/>
                <w:szCs w:val="24"/>
              </w:rPr>
              <w:t>применяются значения цен закрытия на Московской Бирже.</w:t>
            </w:r>
          </w:p>
          <w:p w:rsidR="00083288" w:rsidRPr="00C82CFC" w:rsidRDefault="00421397" w:rsidP="00083288">
            <w:pPr>
              <w:ind w:firstLine="360"/>
              <w:jc w:val="both"/>
              <w:rPr>
                <w:color w:val="000000" w:themeColor="text1"/>
                <w:sz w:val="24"/>
                <w:szCs w:val="24"/>
              </w:rPr>
            </w:pPr>
            <w:r w:rsidRPr="00C82CFC">
              <w:rPr>
                <w:color w:val="000000" w:themeColor="text1"/>
                <w:sz w:val="24"/>
                <w:szCs w:val="24"/>
              </w:rPr>
              <w:t xml:space="preserve">Полученное значение </w:t>
            </w:r>
            <w:r w:rsidR="002D1301" w:rsidRPr="00C82CFC">
              <w:rPr>
                <w:color w:val="000000" w:themeColor="text1"/>
                <w:sz w:val="24"/>
                <w:szCs w:val="24"/>
              </w:rPr>
              <w:t>б</w:t>
            </w:r>
            <w:r w:rsidRPr="00C82CFC">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C82CFC" w:rsidRDefault="00421397" w:rsidP="00083288">
            <w:pPr>
              <w:ind w:left="360"/>
              <w:jc w:val="both"/>
              <w:rPr>
                <w:color w:val="000000" w:themeColor="text1"/>
                <w:sz w:val="24"/>
                <w:szCs w:val="24"/>
              </w:rPr>
            </w:pPr>
            <w:r w:rsidRPr="00C82CFC">
              <w:rPr>
                <w:rFonts w:hint="eastAsia"/>
                <w:color w:val="000000" w:themeColor="text1"/>
                <w:sz w:val="24"/>
                <w:szCs w:val="24"/>
              </w:rPr>
              <w:t>Показатели</w:t>
            </w:r>
            <w:r w:rsidRPr="00C82CFC">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82CFC">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82CFC">
              <w:rPr>
                <w:color w:val="000000" w:themeColor="text1"/>
                <w:sz w:val="24"/>
                <w:szCs w:val="24"/>
              </w:rPr>
              <w:t xml:space="preserve"> </w:t>
            </w:r>
            <w:r w:rsidRPr="00C82CFC">
              <w:rPr>
                <w:rFonts w:hint="eastAsia"/>
                <w:color w:val="000000" w:themeColor="text1"/>
                <w:sz w:val="24"/>
                <w:szCs w:val="24"/>
              </w:rPr>
              <w:t>рассчитываются</w:t>
            </w:r>
            <w:r w:rsidRPr="00C82CFC">
              <w:rPr>
                <w:color w:val="000000" w:themeColor="text1"/>
                <w:sz w:val="24"/>
                <w:szCs w:val="24"/>
              </w:rPr>
              <w:t xml:space="preserve"> </w:t>
            </w:r>
            <w:r w:rsidRPr="00C82CFC">
              <w:rPr>
                <w:rFonts w:hint="eastAsia"/>
                <w:color w:val="000000" w:themeColor="text1"/>
                <w:sz w:val="24"/>
                <w:szCs w:val="24"/>
              </w:rPr>
              <w:t>без</w:t>
            </w:r>
            <w:r w:rsidRPr="00C82CFC">
              <w:rPr>
                <w:color w:val="000000" w:themeColor="text1"/>
                <w:sz w:val="24"/>
                <w:szCs w:val="24"/>
              </w:rPr>
              <w:t xml:space="preserve"> </w:t>
            </w:r>
            <w:r w:rsidRPr="00C82CFC">
              <w:rPr>
                <w:rFonts w:hint="eastAsia"/>
                <w:color w:val="000000" w:themeColor="text1"/>
                <w:sz w:val="24"/>
                <w:szCs w:val="24"/>
              </w:rPr>
              <w:t>промежуточных</w:t>
            </w:r>
            <w:r w:rsidRPr="00C82CFC">
              <w:rPr>
                <w:color w:val="000000" w:themeColor="text1"/>
                <w:sz w:val="24"/>
                <w:szCs w:val="24"/>
              </w:rPr>
              <w:t xml:space="preserve"> </w:t>
            </w:r>
            <w:r w:rsidRPr="00C82CFC">
              <w:rPr>
                <w:rFonts w:hint="eastAsia"/>
                <w:color w:val="000000" w:themeColor="text1"/>
                <w:sz w:val="24"/>
                <w:szCs w:val="24"/>
              </w:rPr>
              <w:t>округлений</w:t>
            </w:r>
            <w:r w:rsidRPr="00C82CFC">
              <w:rPr>
                <w:color w:val="000000" w:themeColor="text1"/>
                <w:sz w:val="24"/>
                <w:szCs w:val="24"/>
              </w:rPr>
              <w:t>.</w:t>
            </w:r>
          </w:p>
          <w:p w:rsidR="00083288" w:rsidRPr="00C82CFC" w:rsidRDefault="00083288" w:rsidP="00083288">
            <w:pPr>
              <w:rPr>
                <w:color w:val="000000" w:themeColor="text1"/>
                <w:sz w:val="24"/>
                <w:szCs w:val="24"/>
              </w:rPr>
            </w:pPr>
          </w:p>
          <w:p w:rsidR="00083288" w:rsidRPr="00C82CFC" w:rsidRDefault="00421397" w:rsidP="00083288">
            <w:pPr>
              <w:jc w:val="both"/>
              <w:rPr>
                <w:color w:val="000000" w:themeColor="text1"/>
                <w:sz w:val="24"/>
                <w:szCs w:val="24"/>
              </w:rPr>
            </w:pPr>
            <w:r w:rsidRPr="00C82CFC">
              <w:rPr>
                <w:rFonts w:hint="eastAsia"/>
                <w:color w:val="000000" w:themeColor="text1"/>
                <w:sz w:val="24"/>
                <w:szCs w:val="24"/>
              </w:rPr>
              <w:t>Прочие</w:t>
            </w:r>
            <w:r w:rsidRPr="00C82CFC">
              <w:rPr>
                <w:color w:val="000000" w:themeColor="text1"/>
                <w:sz w:val="24"/>
                <w:szCs w:val="24"/>
              </w:rPr>
              <w:t xml:space="preserve"> </w:t>
            </w:r>
            <w:r w:rsidRPr="00C82CFC">
              <w:rPr>
                <w:rFonts w:hint="eastAsia"/>
                <w:color w:val="000000" w:themeColor="text1"/>
                <w:sz w:val="24"/>
                <w:szCs w:val="24"/>
              </w:rPr>
              <w:t>условия</w:t>
            </w:r>
            <w:r w:rsidRPr="00C82CFC">
              <w:rPr>
                <w:color w:val="000000" w:themeColor="text1"/>
                <w:sz w:val="24"/>
                <w:szCs w:val="24"/>
              </w:rPr>
              <w:t>:</w:t>
            </w:r>
          </w:p>
          <w:p w:rsidR="00083288" w:rsidRPr="00C82CFC" w:rsidRDefault="00421397" w:rsidP="00083288">
            <w:pPr>
              <w:ind w:firstLine="708"/>
              <w:jc w:val="both"/>
              <w:rPr>
                <w:color w:val="000000" w:themeColor="text1"/>
                <w:sz w:val="24"/>
                <w:szCs w:val="24"/>
              </w:rPr>
            </w:pPr>
            <w:r w:rsidRPr="00C82CFC">
              <w:rPr>
                <w:rFonts w:hint="eastAsia"/>
                <w:color w:val="000000" w:themeColor="text1"/>
                <w:sz w:val="24"/>
                <w:szCs w:val="24"/>
              </w:rPr>
              <w:t>При</w:t>
            </w:r>
            <w:r w:rsidRPr="00C82CFC">
              <w:rPr>
                <w:color w:val="000000" w:themeColor="text1"/>
                <w:sz w:val="24"/>
                <w:szCs w:val="24"/>
              </w:rPr>
              <w:t xml:space="preserve"> </w:t>
            </w:r>
            <w:r w:rsidRPr="00C82CFC">
              <w:rPr>
                <w:rFonts w:hint="eastAsia"/>
                <w:color w:val="000000" w:themeColor="text1"/>
                <w:sz w:val="24"/>
                <w:szCs w:val="24"/>
              </w:rPr>
              <w:t>отсутствии</w:t>
            </w:r>
            <w:r w:rsidRPr="00C82CFC">
              <w:rPr>
                <w:color w:val="000000" w:themeColor="text1"/>
                <w:sz w:val="24"/>
                <w:szCs w:val="24"/>
              </w:rPr>
              <w:t xml:space="preserve"> </w:t>
            </w:r>
            <w:r w:rsidRPr="00C82CFC">
              <w:rPr>
                <w:rFonts w:hint="eastAsia"/>
                <w:color w:val="000000" w:themeColor="text1"/>
                <w:sz w:val="24"/>
                <w:szCs w:val="24"/>
              </w:rPr>
              <w:t>цены</w:t>
            </w:r>
            <w:r w:rsidRPr="00C82CFC">
              <w:rPr>
                <w:color w:val="000000" w:themeColor="text1"/>
                <w:sz w:val="24"/>
                <w:szCs w:val="24"/>
              </w:rPr>
              <w:t xml:space="preserve"> </w:t>
            </w:r>
            <w:r w:rsidRPr="00C82CFC">
              <w:rPr>
                <w:rFonts w:hint="eastAsia"/>
                <w:color w:val="000000" w:themeColor="text1"/>
                <w:sz w:val="24"/>
                <w:szCs w:val="24"/>
              </w:rPr>
              <w:t>закрытия</w:t>
            </w:r>
            <w:r w:rsidRPr="00C82CFC">
              <w:rPr>
                <w:color w:val="000000" w:themeColor="text1"/>
                <w:sz w:val="24"/>
                <w:szCs w:val="24"/>
              </w:rPr>
              <w:t xml:space="preserve"> </w:t>
            </w:r>
            <w:r w:rsidRPr="00C82CFC">
              <w:rPr>
                <w:rFonts w:hint="eastAsia"/>
                <w:color w:val="000000" w:themeColor="text1"/>
                <w:sz w:val="24"/>
                <w:szCs w:val="24"/>
              </w:rPr>
              <w:t>в</w:t>
            </w:r>
            <w:r w:rsidRPr="00C82CFC">
              <w:rPr>
                <w:color w:val="000000" w:themeColor="text1"/>
                <w:sz w:val="24"/>
                <w:szCs w:val="24"/>
              </w:rPr>
              <w:t xml:space="preserve"> </w:t>
            </w:r>
            <w:r w:rsidRPr="00C82CFC">
              <w:rPr>
                <w:rFonts w:hint="eastAsia"/>
                <w:color w:val="000000" w:themeColor="text1"/>
                <w:sz w:val="24"/>
                <w:szCs w:val="24"/>
              </w:rPr>
              <w:t>какой</w:t>
            </w:r>
            <w:r w:rsidRPr="00C82CFC">
              <w:rPr>
                <w:color w:val="000000" w:themeColor="text1"/>
                <w:sz w:val="24"/>
                <w:szCs w:val="24"/>
              </w:rPr>
              <w:t>-</w:t>
            </w:r>
            <w:r w:rsidRPr="00C82CFC">
              <w:rPr>
                <w:rFonts w:hint="eastAsia"/>
                <w:color w:val="000000" w:themeColor="text1"/>
                <w:sz w:val="24"/>
                <w:szCs w:val="24"/>
              </w:rPr>
              <w:t>либо</w:t>
            </w:r>
            <w:r w:rsidRPr="00C82CFC">
              <w:rPr>
                <w:color w:val="000000" w:themeColor="text1"/>
                <w:sz w:val="24"/>
                <w:szCs w:val="24"/>
              </w:rPr>
              <w:t xml:space="preserve"> </w:t>
            </w:r>
            <w:r w:rsidRPr="00C82CFC">
              <w:rPr>
                <w:rFonts w:hint="eastAsia"/>
                <w:color w:val="000000" w:themeColor="text1"/>
                <w:sz w:val="24"/>
                <w:szCs w:val="24"/>
              </w:rPr>
              <w:t>торговый</w:t>
            </w:r>
            <w:r w:rsidRPr="00C82CFC">
              <w:rPr>
                <w:color w:val="000000" w:themeColor="text1"/>
                <w:sz w:val="24"/>
                <w:szCs w:val="24"/>
              </w:rPr>
              <w:t xml:space="preserve"> </w:t>
            </w:r>
            <w:r w:rsidRPr="00C82CFC">
              <w:rPr>
                <w:rFonts w:hint="eastAsia"/>
                <w:color w:val="000000" w:themeColor="text1"/>
                <w:sz w:val="24"/>
                <w:szCs w:val="24"/>
              </w:rPr>
              <w:t>день</w:t>
            </w:r>
            <w:r w:rsidRPr="00C82CFC">
              <w:rPr>
                <w:color w:val="000000" w:themeColor="text1"/>
                <w:sz w:val="24"/>
                <w:szCs w:val="24"/>
              </w:rPr>
              <w:t xml:space="preserve"> </w:t>
            </w:r>
            <w:r w:rsidRPr="00C82CFC">
              <w:rPr>
                <w:rFonts w:hint="eastAsia"/>
                <w:color w:val="000000" w:themeColor="text1"/>
                <w:sz w:val="24"/>
                <w:szCs w:val="24"/>
              </w:rPr>
              <w:t>в</w:t>
            </w:r>
            <w:r w:rsidRPr="00C82CFC">
              <w:rPr>
                <w:color w:val="000000" w:themeColor="text1"/>
                <w:sz w:val="24"/>
                <w:szCs w:val="24"/>
              </w:rPr>
              <w:t xml:space="preserve"> </w:t>
            </w:r>
            <w:r w:rsidRPr="00C82CFC">
              <w:rPr>
                <w:rFonts w:hint="eastAsia"/>
                <w:color w:val="000000" w:themeColor="text1"/>
                <w:sz w:val="24"/>
                <w:szCs w:val="24"/>
              </w:rPr>
              <w:t>периоде</w:t>
            </w:r>
            <w:r w:rsidRPr="00C82CFC">
              <w:rPr>
                <w:color w:val="000000" w:themeColor="text1"/>
                <w:sz w:val="24"/>
                <w:szCs w:val="24"/>
              </w:rPr>
              <w:t xml:space="preserve"> 45 </w:t>
            </w:r>
            <w:r w:rsidRPr="00C82CFC">
              <w:rPr>
                <w:rFonts w:hint="eastAsia"/>
                <w:color w:val="000000" w:themeColor="text1"/>
                <w:sz w:val="24"/>
                <w:szCs w:val="24"/>
              </w:rPr>
              <w:t>торговых</w:t>
            </w:r>
            <w:r w:rsidRPr="00C82CFC">
              <w:rPr>
                <w:color w:val="000000" w:themeColor="text1"/>
                <w:sz w:val="24"/>
                <w:szCs w:val="24"/>
              </w:rPr>
              <w:t xml:space="preserve"> </w:t>
            </w:r>
            <w:r w:rsidRPr="00C82CFC">
              <w:rPr>
                <w:rFonts w:hint="eastAsia"/>
                <w:color w:val="000000" w:themeColor="text1"/>
                <w:sz w:val="24"/>
                <w:szCs w:val="24"/>
              </w:rPr>
              <w:t>дней</w:t>
            </w:r>
            <w:r w:rsidRPr="00C82CFC">
              <w:rPr>
                <w:color w:val="000000" w:themeColor="text1"/>
                <w:sz w:val="24"/>
                <w:szCs w:val="24"/>
              </w:rPr>
              <w:t xml:space="preserve"> </w:t>
            </w:r>
            <w:r w:rsidRPr="00C82CFC">
              <w:rPr>
                <w:rFonts w:hint="eastAsia"/>
                <w:color w:val="000000" w:themeColor="text1"/>
                <w:sz w:val="24"/>
                <w:szCs w:val="24"/>
              </w:rPr>
              <w:t>на</w:t>
            </w:r>
            <w:r w:rsidRPr="00C82CFC">
              <w:rPr>
                <w:color w:val="000000" w:themeColor="text1"/>
                <w:sz w:val="24"/>
                <w:szCs w:val="24"/>
              </w:rPr>
              <w:t xml:space="preserve"> </w:t>
            </w:r>
            <w:r w:rsidRPr="00C82CFC">
              <w:rPr>
                <w:rFonts w:hint="eastAsia"/>
                <w:color w:val="000000" w:themeColor="text1"/>
                <w:sz w:val="24"/>
                <w:szCs w:val="24"/>
              </w:rPr>
              <w:t>дату</w:t>
            </w:r>
            <w:r w:rsidRPr="00C82CFC">
              <w:rPr>
                <w:color w:val="000000" w:themeColor="text1"/>
                <w:sz w:val="24"/>
                <w:szCs w:val="24"/>
              </w:rPr>
              <w:t xml:space="preserve"> </w:t>
            </w:r>
            <w:r w:rsidRPr="00C82CFC">
              <w:rPr>
                <w:rFonts w:hint="eastAsia"/>
                <w:color w:val="000000" w:themeColor="text1"/>
                <w:sz w:val="24"/>
                <w:szCs w:val="24"/>
              </w:rPr>
              <w:t>расчета</w:t>
            </w:r>
            <w:r w:rsidRPr="00C82CFC">
              <w:rPr>
                <w:color w:val="000000" w:themeColor="text1"/>
                <w:sz w:val="24"/>
                <w:szCs w:val="24"/>
              </w:rPr>
              <w:t xml:space="preserve"> </w:t>
            </w:r>
            <w:r w:rsidR="002D1301" w:rsidRPr="00C82CFC">
              <w:rPr>
                <w:color w:val="000000" w:themeColor="text1"/>
                <w:sz w:val="24"/>
                <w:szCs w:val="24"/>
              </w:rPr>
              <w:t xml:space="preserve">бета </w:t>
            </w:r>
            <w:r w:rsidRPr="00C82CFC">
              <w:rPr>
                <w:rFonts w:hint="eastAsia"/>
                <w:color w:val="000000" w:themeColor="text1"/>
                <w:sz w:val="24"/>
                <w:szCs w:val="24"/>
              </w:rPr>
              <w:t>коэффициента</w:t>
            </w:r>
            <w:r w:rsidR="00185A14" w:rsidRPr="00C82CFC">
              <w:rPr>
                <w:color w:val="000000" w:themeColor="text1"/>
                <w:sz w:val="24"/>
                <w:szCs w:val="24"/>
              </w:rPr>
              <w:t xml:space="preserve">, </w:t>
            </w:r>
            <w:r w:rsidRPr="00C82CFC">
              <w:rPr>
                <w:color w:val="000000" w:themeColor="text1"/>
                <w:sz w:val="24"/>
                <w:szCs w:val="24"/>
              </w:rPr>
              <w:t xml:space="preserve"> </w:t>
            </w:r>
            <w:r w:rsidRPr="00C82CFC">
              <w:rPr>
                <w:rFonts w:hint="eastAsia"/>
                <w:color w:val="000000" w:themeColor="text1"/>
                <w:sz w:val="24"/>
                <w:szCs w:val="24"/>
              </w:rPr>
              <w:t>информация</w:t>
            </w:r>
            <w:r w:rsidRPr="00C82CFC">
              <w:rPr>
                <w:color w:val="000000" w:themeColor="text1"/>
                <w:sz w:val="24"/>
                <w:szCs w:val="24"/>
              </w:rPr>
              <w:t xml:space="preserve"> </w:t>
            </w:r>
            <w:r w:rsidRPr="00C82CFC">
              <w:rPr>
                <w:rFonts w:hint="eastAsia"/>
                <w:color w:val="000000" w:themeColor="text1"/>
                <w:sz w:val="24"/>
                <w:szCs w:val="24"/>
              </w:rPr>
              <w:t>о</w:t>
            </w:r>
            <w:r w:rsidRPr="00C82CFC">
              <w:rPr>
                <w:color w:val="000000" w:themeColor="text1"/>
                <w:sz w:val="24"/>
                <w:szCs w:val="24"/>
              </w:rPr>
              <w:t xml:space="preserve"> </w:t>
            </w:r>
            <w:r w:rsidRPr="00C82CFC">
              <w:rPr>
                <w:rFonts w:hint="eastAsia"/>
                <w:color w:val="000000" w:themeColor="text1"/>
                <w:sz w:val="24"/>
                <w:szCs w:val="24"/>
              </w:rPr>
              <w:t>значении</w:t>
            </w:r>
            <w:r w:rsidRPr="00C82CFC">
              <w:rPr>
                <w:color w:val="000000" w:themeColor="text1"/>
                <w:sz w:val="24"/>
                <w:szCs w:val="24"/>
              </w:rPr>
              <w:t xml:space="preserve"> </w:t>
            </w:r>
            <w:r w:rsidRPr="00C82CFC">
              <w:rPr>
                <w:rFonts w:hint="eastAsia"/>
                <w:color w:val="000000" w:themeColor="text1"/>
                <w:sz w:val="24"/>
                <w:szCs w:val="24"/>
              </w:rPr>
              <w:t>рыночного</w:t>
            </w:r>
            <w:r w:rsidRPr="00C82CFC">
              <w:rPr>
                <w:color w:val="000000" w:themeColor="text1"/>
                <w:sz w:val="24"/>
                <w:szCs w:val="24"/>
              </w:rPr>
              <w:t xml:space="preserve"> </w:t>
            </w:r>
            <w:r w:rsidRPr="00C82CFC">
              <w:rPr>
                <w:rFonts w:hint="eastAsia"/>
                <w:color w:val="000000" w:themeColor="text1"/>
                <w:sz w:val="24"/>
                <w:szCs w:val="24"/>
              </w:rPr>
              <w:t>индикатора</w:t>
            </w:r>
            <w:r w:rsidRPr="00C82CFC">
              <w:rPr>
                <w:color w:val="000000" w:themeColor="text1"/>
                <w:sz w:val="24"/>
                <w:szCs w:val="24"/>
              </w:rPr>
              <w:t xml:space="preserve"> (</w:t>
            </w:r>
            <w:r w:rsidRPr="00C82CFC">
              <w:rPr>
                <w:rFonts w:hint="eastAsia"/>
                <w:color w:val="000000" w:themeColor="text1"/>
                <w:sz w:val="24"/>
                <w:szCs w:val="24"/>
              </w:rPr>
              <w:t>бенчмарка</w:t>
            </w:r>
            <w:r w:rsidRPr="00C82CFC">
              <w:rPr>
                <w:color w:val="000000" w:themeColor="text1"/>
                <w:sz w:val="24"/>
                <w:szCs w:val="24"/>
              </w:rPr>
              <w:t xml:space="preserve">) </w:t>
            </w:r>
            <w:r w:rsidRPr="00C82CFC">
              <w:rPr>
                <w:rFonts w:hint="eastAsia"/>
                <w:color w:val="000000" w:themeColor="text1"/>
                <w:sz w:val="24"/>
                <w:szCs w:val="24"/>
              </w:rPr>
              <w:t>и</w:t>
            </w:r>
            <w:r w:rsidRPr="00C82CFC">
              <w:rPr>
                <w:color w:val="000000" w:themeColor="text1"/>
                <w:sz w:val="24"/>
                <w:szCs w:val="24"/>
              </w:rPr>
              <w:t xml:space="preserve"> </w:t>
            </w:r>
            <w:r w:rsidRPr="00C82CFC">
              <w:rPr>
                <w:rFonts w:hint="eastAsia"/>
                <w:color w:val="000000" w:themeColor="text1"/>
                <w:sz w:val="24"/>
                <w:szCs w:val="24"/>
              </w:rPr>
              <w:t>безрисковой</w:t>
            </w:r>
            <w:r w:rsidRPr="00C82CFC">
              <w:rPr>
                <w:color w:val="000000" w:themeColor="text1"/>
                <w:sz w:val="24"/>
                <w:szCs w:val="24"/>
              </w:rPr>
              <w:t xml:space="preserve"> </w:t>
            </w:r>
            <w:r w:rsidRPr="00C82CFC">
              <w:rPr>
                <w:rFonts w:hint="eastAsia"/>
                <w:color w:val="000000" w:themeColor="text1"/>
                <w:sz w:val="24"/>
                <w:szCs w:val="24"/>
              </w:rPr>
              <w:t>ставки</w:t>
            </w:r>
            <w:r w:rsidRPr="00C82CFC">
              <w:rPr>
                <w:color w:val="000000" w:themeColor="text1"/>
                <w:sz w:val="24"/>
                <w:szCs w:val="24"/>
              </w:rPr>
              <w:t xml:space="preserve"> </w:t>
            </w:r>
            <w:r w:rsidRPr="00C82CFC">
              <w:rPr>
                <w:rFonts w:hint="eastAsia"/>
                <w:color w:val="000000" w:themeColor="text1"/>
                <w:sz w:val="24"/>
                <w:szCs w:val="24"/>
              </w:rPr>
              <w:t>за</w:t>
            </w:r>
            <w:r w:rsidRPr="00C82CFC">
              <w:rPr>
                <w:color w:val="000000" w:themeColor="text1"/>
                <w:sz w:val="24"/>
                <w:szCs w:val="24"/>
              </w:rPr>
              <w:t xml:space="preserve"> </w:t>
            </w:r>
            <w:r w:rsidRPr="00C82CFC">
              <w:rPr>
                <w:rFonts w:hint="eastAsia"/>
                <w:color w:val="000000" w:themeColor="text1"/>
                <w:sz w:val="24"/>
                <w:szCs w:val="24"/>
              </w:rPr>
              <w:t>этот</w:t>
            </w:r>
            <w:r w:rsidRPr="00C82CFC">
              <w:rPr>
                <w:color w:val="000000" w:themeColor="text1"/>
                <w:sz w:val="24"/>
                <w:szCs w:val="24"/>
              </w:rPr>
              <w:t xml:space="preserve"> </w:t>
            </w:r>
            <w:r w:rsidRPr="00C82CFC">
              <w:rPr>
                <w:rFonts w:hint="eastAsia"/>
                <w:color w:val="000000" w:themeColor="text1"/>
                <w:sz w:val="24"/>
                <w:szCs w:val="24"/>
              </w:rPr>
              <w:t>торговый</w:t>
            </w:r>
            <w:r w:rsidRPr="00C82CFC">
              <w:rPr>
                <w:color w:val="000000" w:themeColor="text1"/>
                <w:sz w:val="24"/>
                <w:szCs w:val="24"/>
              </w:rPr>
              <w:t xml:space="preserve"> </w:t>
            </w:r>
            <w:r w:rsidRPr="00C82CFC">
              <w:rPr>
                <w:rFonts w:hint="eastAsia"/>
                <w:color w:val="000000" w:themeColor="text1"/>
                <w:sz w:val="24"/>
                <w:szCs w:val="24"/>
              </w:rPr>
              <w:t>день</w:t>
            </w:r>
            <w:r w:rsidRPr="00C82CFC">
              <w:rPr>
                <w:color w:val="000000" w:themeColor="text1"/>
                <w:sz w:val="24"/>
                <w:szCs w:val="24"/>
              </w:rPr>
              <w:t xml:space="preserve"> </w:t>
            </w:r>
            <w:r w:rsidRPr="00C82CFC">
              <w:rPr>
                <w:rFonts w:hint="eastAsia"/>
                <w:color w:val="000000" w:themeColor="text1"/>
                <w:sz w:val="24"/>
                <w:szCs w:val="24"/>
              </w:rPr>
              <w:t>в</w:t>
            </w:r>
            <w:r w:rsidRPr="00C82CFC">
              <w:rPr>
                <w:color w:val="000000" w:themeColor="text1"/>
                <w:sz w:val="24"/>
                <w:szCs w:val="24"/>
              </w:rPr>
              <w:t xml:space="preserve"> </w:t>
            </w:r>
            <w:r w:rsidRPr="00C82CFC">
              <w:rPr>
                <w:rFonts w:hint="eastAsia"/>
                <w:color w:val="000000" w:themeColor="text1"/>
                <w:sz w:val="24"/>
                <w:szCs w:val="24"/>
              </w:rPr>
              <w:t>модели</w:t>
            </w:r>
            <w:r w:rsidRPr="00C82CFC">
              <w:rPr>
                <w:color w:val="000000" w:themeColor="text1"/>
                <w:sz w:val="24"/>
                <w:szCs w:val="24"/>
              </w:rPr>
              <w:t xml:space="preserve"> </w:t>
            </w:r>
            <w:r w:rsidRPr="00C82CFC">
              <w:rPr>
                <w:rFonts w:hint="eastAsia"/>
                <w:color w:val="000000" w:themeColor="text1"/>
                <w:sz w:val="24"/>
                <w:szCs w:val="24"/>
              </w:rPr>
              <w:t>не</w:t>
            </w:r>
            <w:r w:rsidRPr="00C82CFC">
              <w:rPr>
                <w:color w:val="000000" w:themeColor="text1"/>
                <w:sz w:val="24"/>
                <w:szCs w:val="24"/>
              </w:rPr>
              <w:t xml:space="preserve"> </w:t>
            </w:r>
            <w:r w:rsidRPr="00C82CFC">
              <w:rPr>
                <w:rFonts w:hint="eastAsia"/>
                <w:color w:val="000000" w:themeColor="text1"/>
                <w:sz w:val="24"/>
                <w:szCs w:val="24"/>
              </w:rPr>
              <w:t>учитывается</w:t>
            </w:r>
            <w:r w:rsidRPr="00C82CFC">
              <w:rPr>
                <w:color w:val="000000" w:themeColor="text1"/>
                <w:sz w:val="24"/>
                <w:szCs w:val="24"/>
              </w:rPr>
              <w:t>.</w:t>
            </w:r>
          </w:p>
          <w:p w:rsidR="00083288" w:rsidRPr="00C82CFC" w:rsidRDefault="00421397" w:rsidP="00083288">
            <w:pPr>
              <w:ind w:firstLine="708"/>
              <w:jc w:val="both"/>
              <w:rPr>
                <w:color w:val="000000" w:themeColor="text1"/>
                <w:sz w:val="24"/>
                <w:szCs w:val="24"/>
              </w:rPr>
            </w:pPr>
            <w:r w:rsidRPr="00C82CFC">
              <w:rPr>
                <w:rFonts w:hint="eastAsia"/>
                <w:color w:val="000000" w:themeColor="text1"/>
                <w:sz w:val="24"/>
                <w:szCs w:val="24"/>
              </w:rPr>
              <w:t>При</w:t>
            </w:r>
            <w:r w:rsidRPr="00C82CFC">
              <w:rPr>
                <w:color w:val="000000" w:themeColor="text1"/>
                <w:sz w:val="24"/>
                <w:szCs w:val="24"/>
              </w:rPr>
              <w:t xml:space="preserve"> </w:t>
            </w:r>
            <w:r w:rsidRPr="00C82CFC">
              <w:rPr>
                <w:rFonts w:hint="eastAsia"/>
                <w:color w:val="000000" w:themeColor="text1"/>
                <w:sz w:val="24"/>
                <w:szCs w:val="24"/>
              </w:rPr>
              <w:t>наличии</w:t>
            </w:r>
            <w:r w:rsidRPr="00C82CFC">
              <w:rPr>
                <w:color w:val="000000" w:themeColor="text1"/>
                <w:sz w:val="24"/>
                <w:szCs w:val="24"/>
              </w:rPr>
              <w:t xml:space="preserve"> </w:t>
            </w:r>
            <w:r w:rsidRPr="00C82CFC">
              <w:rPr>
                <w:rFonts w:hint="eastAsia"/>
                <w:color w:val="000000" w:themeColor="text1"/>
                <w:sz w:val="24"/>
                <w:szCs w:val="24"/>
              </w:rPr>
              <w:t>цены</w:t>
            </w:r>
            <w:r w:rsidRPr="00C82CFC">
              <w:rPr>
                <w:color w:val="000000" w:themeColor="text1"/>
                <w:sz w:val="24"/>
                <w:szCs w:val="24"/>
              </w:rPr>
              <w:t xml:space="preserve"> </w:t>
            </w:r>
            <w:r w:rsidRPr="00C82CFC">
              <w:rPr>
                <w:rFonts w:hint="eastAsia"/>
                <w:color w:val="000000" w:themeColor="text1"/>
                <w:sz w:val="24"/>
                <w:szCs w:val="24"/>
              </w:rPr>
              <w:t>закрытия</w:t>
            </w:r>
            <w:r w:rsidRPr="00C82CFC">
              <w:rPr>
                <w:color w:val="000000" w:themeColor="text1"/>
                <w:sz w:val="24"/>
                <w:szCs w:val="24"/>
              </w:rPr>
              <w:t xml:space="preserve"> </w:t>
            </w:r>
            <w:r w:rsidRPr="00C82CFC">
              <w:rPr>
                <w:rFonts w:hint="eastAsia"/>
                <w:color w:val="000000" w:themeColor="text1"/>
                <w:sz w:val="24"/>
                <w:szCs w:val="24"/>
              </w:rPr>
              <w:t>и</w:t>
            </w:r>
            <w:r w:rsidRPr="00C82CFC">
              <w:rPr>
                <w:color w:val="000000" w:themeColor="text1"/>
                <w:sz w:val="24"/>
                <w:szCs w:val="24"/>
              </w:rPr>
              <w:t xml:space="preserve"> </w:t>
            </w:r>
            <w:r w:rsidRPr="00C82CFC">
              <w:rPr>
                <w:rFonts w:hint="eastAsia"/>
                <w:color w:val="000000" w:themeColor="text1"/>
                <w:sz w:val="24"/>
                <w:szCs w:val="24"/>
              </w:rPr>
              <w:t>отсутствии</w:t>
            </w:r>
            <w:r w:rsidRPr="00C82CFC">
              <w:rPr>
                <w:color w:val="000000" w:themeColor="text1"/>
                <w:sz w:val="24"/>
                <w:szCs w:val="24"/>
              </w:rPr>
              <w:t xml:space="preserve"> </w:t>
            </w:r>
            <w:r w:rsidRPr="00C82CFC">
              <w:rPr>
                <w:rFonts w:hint="eastAsia"/>
                <w:color w:val="000000" w:themeColor="text1"/>
                <w:sz w:val="24"/>
                <w:szCs w:val="24"/>
              </w:rPr>
              <w:t>значения</w:t>
            </w:r>
            <w:r w:rsidRPr="00C82CFC">
              <w:rPr>
                <w:color w:val="000000" w:themeColor="text1"/>
                <w:sz w:val="24"/>
                <w:szCs w:val="24"/>
              </w:rPr>
              <w:t xml:space="preserve"> </w:t>
            </w:r>
            <w:r w:rsidRPr="00C82CFC">
              <w:rPr>
                <w:rFonts w:hint="eastAsia"/>
                <w:color w:val="000000" w:themeColor="text1"/>
                <w:sz w:val="24"/>
                <w:szCs w:val="24"/>
              </w:rPr>
              <w:t>рыночного</w:t>
            </w:r>
            <w:r w:rsidRPr="00C82CFC">
              <w:rPr>
                <w:color w:val="000000" w:themeColor="text1"/>
                <w:sz w:val="24"/>
                <w:szCs w:val="24"/>
              </w:rPr>
              <w:t xml:space="preserve"> </w:t>
            </w:r>
            <w:r w:rsidRPr="00C82CFC">
              <w:rPr>
                <w:rFonts w:hint="eastAsia"/>
                <w:color w:val="000000" w:themeColor="text1"/>
                <w:sz w:val="24"/>
                <w:szCs w:val="24"/>
              </w:rPr>
              <w:t>индикатора</w:t>
            </w:r>
            <w:r w:rsidRPr="00C82CFC">
              <w:rPr>
                <w:color w:val="000000" w:themeColor="text1"/>
                <w:sz w:val="24"/>
                <w:szCs w:val="24"/>
              </w:rPr>
              <w:t xml:space="preserve"> (</w:t>
            </w:r>
            <w:r w:rsidRPr="00C82CFC">
              <w:rPr>
                <w:rFonts w:hint="eastAsia"/>
                <w:color w:val="000000" w:themeColor="text1"/>
                <w:sz w:val="24"/>
                <w:szCs w:val="24"/>
              </w:rPr>
              <w:t>бенчмарка</w:t>
            </w:r>
            <w:r w:rsidRPr="00C82CFC">
              <w:rPr>
                <w:color w:val="000000" w:themeColor="text1"/>
                <w:sz w:val="24"/>
                <w:szCs w:val="24"/>
              </w:rPr>
              <w:t xml:space="preserve">) </w:t>
            </w:r>
            <w:r w:rsidRPr="00C82CFC">
              <w:rPr>
                <w:rFonts w:hint="eastAsia"/>
                <w:color w:val="000000" w:themeColor="text1"/>
                <w:sz w:val="24"/>
                <w:szCs w:val="24"/>
              </w:rPr>
              <w:t>в</w:t>
            </w:r>
            <w:r w:rsidRPr="00C82CFC">
              <w:rPr>
                <w:color w:val="000000" w:themeColor="text1"/>
                <w:sz w:val="24"/>
                <w:szCs w:val="24"/>
              </w:rPr>
              <w:t xml:space="preserve"> </w:t>
            </w:r>
            <w:r w:rsidRPr="00C82CFC">
              <w:rPr>
                <w:rFonts w:hint="eastAsia"/>
                <w:color w:val="000000" w:themeColor="text1"/>
                <w:sz w:val="24"/>
                <w:szCs w:val="24"/>
              </w:rPr>
              <w:t>какой</w:t>
            </w:r>
            <w:r w:rsidRPr="00C82CFC">
              <w:rPr>
                <w:color w:val="000000" w:themeColor="text1"/>
                <w:sz w:val="24"/>
                <w:szCs w:val="24"/>
              </w:rPr>
              <w:t>-</w:t>
            </w:r>
            <w:r w:rsidRPr="00C82CFC">
              <w:rPr>
                <w:rFonts w:hint="eastAsia"/>
                <w:color w:val="000000" w:themeColor="text1"/>
                <w:sz w:val="24"/>
                <w:szCs w:val="24"/>
              </w:rPr>
              <w:t>либо</w:t>
            </w:r>
            <w:r w:rsidRPr="00C82CFC">
              <w:rPr>
                <w:color w:val="000000" w:themeColor="text1"/>
                <w:sz w:val="24"/>
                <w:szCs w:val="24"/>
              </w:rPr>
              <w:t xml:space="preserve"> </w:t>
            </w:r>
            <w:r w:rsidRPr="00C82CFC">
              <w:rPr>
                <w:rFonts w:hint="eastAsia"/>
                <w:color w:val="000000" w:themeColor="text1"/>
                <w:sz w:val="24"/>
                <w:szCs w:val="24"/>
              </w:rPr>
              <w:t>торговый</w:t>
            </w:r>
            <w:r w:rsidRPr="00C82CFC">
              <w:rPr>
                <w:color w:val="000000" w:themeColor="text1"/>
                <w:sz w:val="24"/>
                <w:szCs w:val="24"/>
              </w:rPr>
              <w:t xml:space="preserve"> </w:t>
            </w:r>
            <w:r w:rsidRPr="00C82CFC">
              <w:rPr>
                <w:rFonts w:hint="eastAsia"/>
                <w:color w:val="000000" w:themeColor="text1"/>
                <w:sz w:val="24"/>
                <w:szCs w:val="24"/>
              </w:rPr>
              <w:t>день</w:t>
            </w:r>
            <w:r w:rsidRPr="00C82CFC">
              <w:rPr>
                <w:color w:val="000000" w:themeColor="text1"/>
                <w:sz w:val="24"/>
                <w:szCs w:val="24"/>
              </w:rPr>
              <w:t xml:space="preserve"> </w:t>
            </w:r>
            <w:r w:rsidRPr="00C82CFC">
              <w:rPr>
                <w:rFonts w:hint="eastAsia"/>
                <w:color w:val="000000" w:themeColor="text1"/>
                <w:sz w:val="24"/>
                <w:szCs w:val="24"/>
              </w:rPr>
              <w:t>в</w:t>
            </w:r>
            <w:r w:rsidRPr="00C82CFC">
              <w:rPr>
                <w:color w:val="000000" w:themeColor="text1"/>
                <w:sz w:val="24"/>
                <w:szCs w:val="24"/>
              </w:rPr>
              <w:t xml:space="preserve"> </w:t>
            </w:r>
            <w:r w:rsidRPr="00C82CFC">
              <w:rPr>
                <w:rFonts w:hint="eastAsia"/>
                <w:color w:val="000000" w:themeColor="text1"/>
                <w:sz w:val="24"/>
                <w:szCs w:val="24"/>
              </w:rPr>
              <w:t>периоде</w:t>
            </w:r>
            <w:r w:rsidRPr="00C82CFC">
              <w:rPr>
                <w:color w:val="000000" w:themeColor="text1"/>
                <w:sz w:val="24"/>
                <w:szCs w:val="24"/>
              </w:rPr>
              <w:t xml:space="preserve"> 45 </w:t>
            </w:r>
            <w:r w:rsidRPr="00C82CFC">
              <w:rPr>
                <w:rFonts w:hint="eastAsia"/>
                <w:color w:val="000000" w:themeColor="text1"/>
                <w:sz w:val="24"/>
                <w:szCs w:val="24"/>
              </w:rPr>
              <w:t>торговых</w:t>
            </w:r>
            <w:r w:rsidRPr="00C82CFC">
              <w:rPr>
                <w:color w:val="000000" w:themeColor="text1"/>
                <w:sz w:val="24"/>
                <w:szCs w:val="24"/>
              </w:rPr>
              <w:t xml:space="preserve"> </w:t>
            </w:r>
            <w:r w:rsidRPr="00C82CFC">
              <w:rPr>
                <w:rFonts w:hint="eastAsia"/>
                <w:color w:val="000000" w:themeColor="text1"/>
                <w:sz w:val="24"/>
                <w:szCs w:val="24"/>
              </w:rPr>
              <w:t>дней</w:t>
            </w:r>
            <w:r w:rsidRPr="00C82CFC">
              <w:rPr>
                <w:color w:val="000000" w:themeColor="text1"/>
                <w:sz w:val="24"/>
                <w:szCs w:val="24"/>
              </w:rPr>
              <w:t xml:space="preserve"> </w:t>
            </w:r>
            <w:r w:rsidRPr="00C82CFC">
              <w:rPr>
                <w:rFonts w:hint="eastAsia"/>
                <w:color w:val="000000" w:themeColor="text1"/>
                <w:sz w:val="24"/>
                <w:szCs w:val="24"/>
              </w:rPr>
              <w:t>на</w:t>
            </w:r>
            <w:r w:rsidRPr="00C82CFC">
              <w:rPr>
                <w:color w:val="000000" w:themeColor="text1"/>
                <w:sz w:val="24"/>
                <w:szCs w:val="24"/>
              </w:rPr>
              <w:t xml:space="preserve"> </w:t>
            </w:r>
            <w:r w:rsidRPr="00C82CFC">
              <w:rPr>
                <w:rFonts w:hint="eastAsia"/>
                <w:color w:val="000000" w:themeColor="text1"/>
                <w:sz w:val="24"/>
                <w:szCs w:val="24"/>
              </w:rPr>
              <w:t>дату</w:t>
            </w:r>
            <w:r w:rsidRPr="00C82CFC">
              <w:rPr>
                <w:color w:val="000000" w:themeColor="text1"/>
                <w:sz w:val="24"/>
                <w:szCs w:val="24"/>
              </w:rPr>
              <w:t xml:space="preserve"> </w:t>
            </w:r>
            <w:r w:rsidRPr="00C82CFC">
              <w:rPr>
                <w:rFonts w:hint="eastAsia"/>
                <w:color w:val="000000" w:themeColor="text1"/>
                <w:sz w:val="24"/>
                <w:szCs w:val="24"/>
              </w:rPr>
              <w:t>расчета</w:t>
            </w:r>
            <w:r w:rsidRPr="00C82CFC">
              <w:rPr>
                <w:color w:val="000000" w:themeColor="text1"/>
                <w:sz w:val="24"/>
                <w:szCs w:val="24"/>
              </w:rPr>
              <w:t xml:space="preserve"> </w:t>
            </w:r>
            <w:r w:rsidR="00185A14" w:rsidRPr="00C82CFC">
              <w:rPr>
                <w:color w:val="000000" w:themeColor="text1"/>
                <w:sz w:val="24"/>
                <w:szCs w:val="24"/>
              </w:rPr>
              <w:t xml:space="preserve">бета </w:t>
            </w:r>
            <w:r w:rsidRPr="00C82CFC">
              <w:rPr>
                <w:rFonts w:hint="eastAsia"/>
                <w:color w:val="000000" w:themeColor="text1"/>
                <w:sz w:val="24"/>
                <w:szCs w:val="24"/>
              </w:rPr>
              <w:t>коэффициента</w:t>
            </w:r>
            <w:r w:rsidR="00185A14" w:rsidRPr="00C82CFC">
              <w:rPr>
                <w:color w:val="000000" w:themeColor="text1"/>
                <w:sz w:val="24"/>
                <w:szCs w:val="24"/>
              </w:rPr>
              <w:t xml:space="preserve">, </w:t>
            </w:r>
            <w:r w:rsidRPr="00C82CFC">
              <w:rPr>
                <w:rFonts w:hint="eastAsia"/>
                <w:color w:val="000000" w:themeColor="text1"/>
                <w:sz w:val="24"/>
                <w:szCs w:val="24"/>
              </w:rPr>
              <w:t>значение</w:t>
            </w:r>
            <w:r w:rsidRPr="00C82CFC">
              <w:rPr>
                <w:color w:val="000000" w:themeColor="text1"/>
                <w:sz w:val="24"/>
                <w:szCs w:val="24"/>
              </w:rPr>
              <w:t xml:space="preserve"> </w:t>
            </w:r>
            <w:r w:rsidRPr="00C82CFC">
              <w:rPr>
                <w:rFonts w:hint="eastAsia"/>
                <w:color w:val="000000" w:themeColor="text1"/>
                <w:sz w:val="24"/>
                <w:szCs w:val="24"/>
              </w:rPr>
              <w:t>рыночного</w:t>
            </w:r>
            <w:r w:rsidRPr="00C82CFC">
              <w:rPr>
                <w:color w:val="000000" w:themeColor="text1"/>
                <w:sz w:val="24"/>
                <w:szCs w:val="24"/>
              </w:rPr>
              <w:t xml:space="preserve"> </w:t>
            </w:r>
            <w:r w:rsidRPr="00C82CFC">
              <w:rPr>
                <w:rFonts w:hint="eastAsia"/>
                <w:color w:val="000000" w:themeColor="text1"/>
                <w:sz w:val="24"/>
                <w:szCs w:val="24"/>
              </w:rPr>
              <w:t>индикатора</w:t>
            </w:r>
            <w:r w:rsidRPr="00C82CFC">
              <w:rPr>
                <w:color w:val="000000" w:themeColor="text1"/>
                <w:sz w:val="24"/>
                <w:szCs w:val="24"/>
              </w:rPr>
              <w:t xml:space="preserve"> (</w:t>
            </w:r>
            <w:r w:rsidRPr="00C82CFC">
              <w:rPr>
                <w:rFonts w:hint="eastAsia"/>
                <w:color w:val="000000" w:themeColor="text1"/>
                <w:sz w:val="24"/>
                <w:szCs w:val="24"/>
              </w:rPr>
              <w:t>бенчмарка</w:t>
            </w:r>
            <w:r w:rsidRPr="00C82CFC">
              <w:rPr>
                <w:color w:val="000000" w:themeColor="text1"/>
                <w:sz w:val="24"/>
                <w:szCs w:val="24"/>
              </w:rPr>
              <w:t xml:space="preserve">) </w:t>
            </w:r>
            <w:r w:rsidRPr="00C82CFC">
              <w:rPr>
                <w:rFonts w:hint="eastAsia"/>
                <w:color w:val="000000" w:themeColor="text1"/>
                <w:sz w:val="24"/>
                <w:szCs w:val="24"/>
              </w:rPr>
              <w:t>за</w:t>
            </w:r>
            <w:r w:rsidRPr="00C82CFC">
              <w:rPr>
                <w:color w:val="000000" w:themeColor="text1"/>
                <w:sz w:val="24"/>
                <w:szCs w:val="24"/>
              </w:rPr>
              <w:t xml:space="preserve"> </w:t>
            </w:r>
            <w:r w:rsidRPr="00C82CFC">
              <w:rPr>
                <w:rFonts w:hint="eastAsia"/>
                <w:color w:val="000000" w:themeColor="text1"/>
                <w:sz w:val="24"/>
                <w:szCs w:val="24"/>
              </w:rPr>
              <w:t>этот</w:t>
            </w:r>
            <w:r w:rsidRPr="00C82CFC">
              <w:rPr>
                <w:color w:val="000000" w:themeColor="text1"/>
                <w:sz w:val="24"/>
                <w:szCs w:val="24"/>
              </w:rPr>
              <w:t xml:space="preserve"> </w:t>
            </w:r>
            <w:r w:rsidRPr="00C82CFC">
              <w:rPr>
                <w:rFonts w:hint="eastAsia"/>
                <w:color w:val="000000" w:themeColor="text1"/>
                <w:sz w:val="24"/>
                <w:szCs w:val="24"/>
              </w:rPr>
              <w:t>торговый</w:t>
            </w:r>
            <w:r w:rsidRPr="00C82CFC">
              <w:rPr>
                <w:color w:val="000000" w:themeColor="text1"/>
                <w:sz w:val="24"/>
                <w:szCs w:val="24"/>
              </w:rPr>
              <w:t xml:space="preserve"> </w:t>
            </w:r>
            <w:r w:rsidRPr="00C82CFC">
              <w:rPr>
                <w:rFonts w:hint="eastAsia"/>
                <w:color w:val="000000" w:themeColor="text1"/>
                <w:sz w:val="24"/>
                <w:szCs w:val="24"/>
              </w:rPr>
              <w:t>день</w:t>
            </w:r>
            <w:r w:rsidRPr="00C82CFC">
              <w:rPr>
                <w:color w:val="000000" w:themeColor="text1"/>
                <w:sz w:val="24"/>
                <w:szCs w:val="24"/>
              </w:rPr>
              <w:t xml:space="preserve"> </w:t>
            </w:r>
            <w:r w:rsidRPr="00C82CFC">
              <w:rPr>
                <w:rFonts w:hint="eastAsia"/>
                <w:color w:val="000000" w:themeColor="text1"/>
                <w:sz w:val="24"/>
                <w:szCs w:val="24"/>
              </w:rPr>
              <w:t>принимается</w:t>
            </w:r>
            <w:r w:rsidRPr="00C82CFC">
              <w:rPr>
                <w:color w:val="000000" w:themeColor="text1"/>
                <w:sz w:val="24"/>
                <w:szCs w:val="24"/>
              </w:rPr>
              <w:t xml:space="preserve"> </w:t>
            </w:r>
            <w:r w:rsidRPr="00C82CFC">
              <w:rPr>
                <w:rFonts w:hint="eastAsia"/>
                <w:color w:val="000000" w:themeColor="text1"/>
                <w:sz w:val="24"/>
                <w:szCs w:val="24"/>
              </w:rPr>
              <w:t>равным</w:t>
            </w:r>
            <w:r w:rsidRPr="00C82CFC">
              <w:rPr>
                <w:color w:val="000000" w:themeColor="text1"/>
                <w:sz w:val="24"/>
                <w:szCs w:val="24"/>
              </w:rPr>
              <w:t xml:space="preserve"> </w:t>
            </w:r>
            <w:r w:rsidRPr="00C82CFC">
              <w:rPr>
                <w:rFonts w:hint="eastAsia"/>
                <w:color w:val="000000" w:themeColor="text1"/>
                <w:sz w:val="24"/>
                <w:szCs w:val="24"/>
              </w:rPr>
              <w:t>последнему</w:t>
            </w:r>
            <w:r w:rsidRPr="00C82CFC">
              <w:rPr>
                <w:color w:val="000000" w:themeColor="text1"/>
                <w:sz w:val="24"/>
                <w:szCs w:val="24"/>
              </w:rPr>
              <w:t xml:space="preserve"> </w:t>
            </w:r>
            <w:r w:rsidRPr="00C82CFC">
              <w:rPr>
                <w:rFonts w:hint="eastAsia"/>
                <w:color w:val="000000" w:themeColor="text1"/>
                <w:sz w:val="24"/>
                <w:szCs w:val="24"/>
              </w:rPr>
              <w:t>известному</w:t>
            </w:r>
            <w:r w:rsidRPr="00C82CFC">
              <w:rPr>
                <w:color w:val="000000" w:themeColor="text1"/>
                <w:sz w:val="24"/>
                <w:szCs w:val="24"/>
              </w:rPr>
              <w:t>.</w:t>
            </w:r>
          </w:p>
          <w:p w:rsidR="00083288" w:rsidRPr="00C82CFC" w:rsidRDefault="00421397" w:rsidP="00083288">
            <w:pPr>
              <w:ind w:firstLine="708"/>
              <w:jc w:val="both"/>
              <w:rPr>
                <w:color w:val="000000" w:themeColor="text1"/>
                <w:sz w:val="24"/>
                <w:szCs w:val="24"/>
              </w:rPr>
            </w:pPr>
            <w:r w:rsidRPr="00C82CFC">
              <w:rPr>
                <w:rFonts w:hint="eastAsia"/>
                <w:color w:val="000000" w:themeColor="text1"/>
                <w:sz w:val="24"/>
                <w:szCs w:val="24"/>
              </w:rPr>
              <w:lastRenderedPageBreak/>
              <w:t>При</w:t>
            </w:r>
            <w:r w:rsidRPr="00C82CFC">
              <w:rPr>
                <w:color w:val="000000" w:themeColor="text1"/>
                <w:sz w:val="24"/>
                <w:szCs w:val="24"/>
              </w:rPr>
              <w:t xml:space="preserve"> </w:t>
            </w:r>
            <w:r w:rsidRPr="00C82CFC">
              <w:rPr>
                <w:rFonts w:hint="eastAsia"/>
                <w:color w:val="000000" w:themeColor="text1"/>
                <w:sz w:val="24"/>
                <w:szCs w:val="24"/>
              </w:rPr>
              <w:t>отсутствии</w:t>
            </w:r>
            <w:r w:rsidRPr="00C82CFC">
              <w:rPr>
                <w:color w:val="000000" w:themeColor="text1"/>
                <w:sz w:val="24"/>
                <w:szCs w:val="24"/>
              </w:rPr>
              <w:t xml:space="preserve"> </w:t>
            </w:r>
            <w:r w:rsidRPr="00C82CFC">
              <w:rPr>
                <w:rFonts w:hint="eastAsia"/>
                <w:color w:val="000000" w:themeColor="text1"/>
                <w:sz w:val="24"/>
                <w:szCs w:val="24"/>
              </w:rPr>
              <w:t>значения</w:t>
            </w:r>
            <w:r w:rsidRPr="00C82CFC">
              <w:rPr>
                <w:color w:val="000000" w:themeColor="text1"/>
                <w:sz w:val="24"/>
                <w:szCs w:val="24"/>
              </w:rPr>
              <w:t xml:space="preserve"> </w:t>
            </w:r>
            <w:r w:rsidRPr="00C82CFC">
              <w:rPr>
                <w:rFonts w:hint="eastAsia"/>
                <w:color w:val="000000" w:themeColor="text1"/>
                <w:sz w:val="24"/>
                <w:szCs w:val="24"/>
              </w:rPr>
              <w:t>безрисковой</w:t>
            </w:r>
            <w:r w:rsidRPr="00C82CFC">
              <w:rPr>
                <w:color w:val="000000" w:themeColor="text1"/>
                <w:sz w:val="24"/>
                <w:szCs w:val="24"/>
              </w:rPr>
              <w:t xml:space="preserve"> </w:t>
            </w:r>
            <w:r w:rsidRPr="00C82CFC">
              <w:rPr>
                <w:rFonts w:hint="eastAsia"/>
                <w:color w:val="000000" w:themeColor="text1"/>
                <w:sz w:val="24"/>
                <w:szCs w:val="24"/>
              </w:rPr>
              <w:t>ставки</w:t>
            </w:r>
            <w:r w:rsidRPr="00C82CFC">
              <w:rPr>
                <w:color w:val="000000" w:themeColor="text1"/>
                <w:sz w:val="24"/>
                <w:szCs w:val="24"/>
              </w:rPr>
              <w:t xml:space="preserve"> </w:t>
            </w:r>
            <w:r w:rsidRPr="00C82CFC">
              <w:rPr>
                <w:rFonts w:hint="eastAsia"/>
                <w:color w:val="000000" w:themeColor="text1"/>
                <w:sz w:val="24"/>
                <w:szCs w:val="24"/>
              </w:rPr>
              <w:t>на</w:t>
            </w:r>
            <w:r w:rsidRPr="00C82CFC">
              <w:rPr>
                <w:color w:val="000000" w:themeColor="text1"/>
                <w:sz w:val="24"/>
                <w:szCs w:val="24"/>
              </w:rPr>
              <w:t xml:space="preserve"> </w:t>
            </w:r>
            <w:r w:rsidRPr="00C82CFC">
              <w:rPr>
                <w:rFonts w:hint="eastAsia"/>
                <w:color w:val="000000" w:themeColor="text1"/>
                <w:sz w:val="24"/>
                <w:szCs w:val="24"/>
              </w:rPr>
              <w:t>дату</w:t>
            </w:r>
            <w:r w:rsidRPr="00C82CFC">
              <w:rPr>
                <w:color w:val="000000" w:themeColor="text1"/>
                <w:sz w:val="24"/>
                <w:szCs w:val="24"/>
              </w:rPr>
              <w:t xml:space="preserve"> </w:t>
            </w:r>
            <w:r w:rsidRPr="00C82CFC">
              <w:rPr>
                <w:rFonts w:hint="eastAsia"/>
                <w:color w:val="000000" w:themeColor="text1"/>
                <w:sz w:val="24"/>
                <w:szCs w:val="24"/>
              </w:rPr>
              <w:t>расчета</w:t>
            </w:r>
            <w:r w:rsidR="00185A14" w:rsidRPr="00C82CFC">
              <w:rPr>
                <w:color w:val="000000" w:themeColor="text1"/>
                <w:sz w:val="24"/>
                <w:szCs w:val="24"/>
              </w:rPr>
              <w:t xml:space="preserve"> бета коэффициента, её значение</w:t>
            </w:r>
            <w:r w:rsidRPr="00C82CFC">
              <w:rPr>
                <w:color w:val="000000" w:themeColor="text1"/>
                <w:sz w:val="24"/>
                <w:szCs w:val="24"/>
              </w:rPr>
              <w:t xml:space="preserve"> </w:t>
            </w:r>
            <w:r w:rsidRPr="00C82CFC">
              <w:rPr>
                <w:rFonts w:hint="eastAsia"/>
                <w:color w:val="000000" w:themeColor="text1"/>
                <w:sz w:val="24"/>
                <w:szCs w:val="24"/>
              </w:rPr>
              <w:t>за</w:t>
            </w:r>
            <w:r w:rsidRPr="00C82CFC">
              <w:rPr>
                <w:color w:val="000000" w:themeColor="text1"/>
                <w:sz w:val="24"/>
                <w:szCs w:val="24"/>
              </w:rPr>
              <w:t xml:space="preserve"> </w:t>
            </w:r>
            <w:r w:rsidRPr="00C82CFC">
              <w:rPr>
                <w:rFonts w:hint="eastAsia"/>
                <w:color w:val="000000" w:themeColor="text1"/>
                <w:sz w:val="24"/>
                <w:szCs w:val="24"/>
              </w:rPr>
              <w:t>этот</w:t>
            </w:r>
            <w:r w:rsidRPr="00C82CFC">
              <w:rPr>
                <w:color w:val="000000" w:themeColor="text1"/>
                <w:sz w:val="24"/>
                <w:szCs w:val="24"/>
              </w:rPr>
              <w:t xml:space="preserve"> </w:t>
            </w:r>
            <w:r w:rsidRPr="00C82CFC">
              <w:rPr>
                <w:rFonts w:hint="eastAsia"/>
                <w:color w:val="000000" w:themeColor="text1"/>
                <w:sz w:val="24"/>
                <w:szCs w:val="24"/>
              </w:rPr>
              <w:t>день</w:t>
            </w:r>
            <w:r w:rsidRPr="00C82CFC">
              <w:rPr>
                <w:color w:val="000000" w:themeColor="text1"/>
                <w:sz w:val="24"/>
                <w:szCs w:val="24"/>
              </w:rPr>
              <w:t xml:space="preserve"> </w:t>
            </w:r>
            <w:r w:rsidRPr="00C82CFC">
              <w:rPr>
                <w:rFonts w:hint="eastAsia"/>
                <w:color w:val="000000" w:themeColor="text1"/>
                <w:sz w:val="24"/>
                <w:szCs w:val="24"/>
              </w:rPr>
              <w:t>принимается</w:t>
            </w:r>
            <w:r w:rsidRPr="00C82CFC">
              <w:rPr>
                <w:color w:val="000000" w:themeColor="text1"/>
                <w:sz w:val="24"/>
                <w:szCs w:val="24"/>
              </w:rPr>
              <w:t xml:space="preserve"> </w:t>
            </w:r>
            <w:r w:rsidRPr="00C82CFC">
              <w:rPr>
                <w:rFonts w:hint="eastAsia"/>
                <w:color w:val="000000" w:themeColor="text1"/>
                <w:sz w:val="24"/>
                <w:szCs w:val="24"/>
              </w:rPr>
              <w:t>равным</w:t>
            </w:r>
            <w:r w:rsidRPr="00C82CFC">
              <w:rPr>
                <w:color w:val="000000" w:themeColor="text1"/>
                <w:sz w:val="24"/>
                <w:szCs w:val="24"/>
              </w:rPr>
              <w:t xml:space="preserve"> </w:t>
            </w:r>
            <w:r w:rsidRPr="00C82CFC">
              <w:rPr>
                <w:rFonts w:hint="eastAsia"/>
                <w:color w:val="000000" w:themeColor="text1"/>
                <w:sz w:val="24"/>
                <w:szCs w:val="24"/>
              </w:rPr>
              <w:t>последнему</w:t>
            </w:r>
            <w:r w:rsidRPr="00C82CFC">
              <w:rPr>
                <w:color w:val="000000" w:themeColor="text1"/>
                <w:sz w:val="24"/>
                <w:szCs w:val="24"/>
              </w:rPr>
              <w:t xml:space="preserve"> </w:t>
            </w:r>
            <w:r w:rsidRPr="00C82CFC">
              <w:rPr>
                <w:rFonts w:hint="eastAsia"/>
                <w:color w:val="000000" w:themeColor="text1"/>
                <w:sz w:val="24"/>
                <w:szCs w:val="24"/>
              </w:rPr>
              <w:t>известному</w:t>
            </w:r>
            <w:r w:rsidRPr="00C82CFC">
              <w:rPr>
                <w:color w:val="000000" w:themeColor="text1"/>
                <w:sz w:val="24"/>
                <w:szCs w:val="24"/>
              </w:rPr>
              <w:t>.</w:t>
            </w:r>
          </w:p>
          <w:p w:rsidR="003F40ED" w:rsidRPr="00C82CFC" w:rsidRDefault="00421397" w:rsidP="00185A14">
            <w:pPr>
              <w:ind w:firstLine="708"/>
              <w:jc w:val="both"/>
              <w:rPr>
                <w:color w:val="000000" w:themeColor="text1"/>
                <w:sz w:val="24"/>
                <w:szCs w:val="24"/>
              </w:rPr>
            </w:pPr>
            <w:r w:rsidRPr="00C82CFC">
              <w:rPr>
                <w:rFonts w:hint="eastAsia"/>
                <w:color w:val="000000" w:themeColor="text1"/>
                <w:sz w:val="24"/>
                <w:szCs w:val="24"/>
              </w:rPr>
              <w:t>С</w:t>
            </w:r>
            <w:r w:rsidRPr="00C82CFC">
              <w:rPr>
                <w:color w:val="000000" w:themeColor="text1"/>
                <w:sz w:val="24"/>
                <w:szCs w:val="24"/>
              </w:rPr>
              <w:t xml:space="preserve"> </w:t>
            </w:r>
            <w:r w:rsidRPr="00C82CFC">
              <w:rPr>
                <w:rFonts w:hint="eastAsia"/>
                <w:color w:val="000000" w:themeColor="text1"/>
                <w:sz w:val="24"/>
                <w:szCs w:val="24"/>
              </w:rPr>
              <w:t>даты</w:t>
            </w:r>
            <w:r w:rsidRPr="00C82CFC">
              <w:rPr>
                <w:color w:val="000000" w:themeColor="text1"/>
                <w:sz w:val="24"/>
                <w:szCs w:val="24"/>
              </w:rPr>
              <w:t xml:space="preserve"> </w:t>
            </w:r>
            <w:r w:rsidRPr="00C82CFC">
              <w:rPr>
                <w:rFonts w:hint="eastAsia"/>
                <w:color w:val="000000" w:themeColor="text1"/>
                <w:sz w:val="24"/>
                <w:szCs w:val="24"/>
              </w:rPr>
              <w:t>возникновения</w:t>
            </w:r>
            <w:r w:rsidRPr="00C82CFC">
              <w:rPr>
                <w:color w:val="000000" w:themeColor="text1"/>
                <w:sz w:val="24"/>
                <w:szCs w:val="24"/>
              </w:rPr>
              <w:t xml:space="preserve"> </w:t>
            </w:r>
            <w:r w:rsidRPr="00C82CFC">
              <w:rPr>
                <w:rFonts w:hint="eastAsia"/>
                <w:color w:val="000000" w:themeColor="text1"/>
                <w:sz w:val="24"/>
                <w:szCs w:val="24"/>
              </w:rPr>
              <w:t>оснований</w:t>
            </w:r>
            <w:r w:rsidRPr="00C82CFC">
              <w:rPr>
                <w:color w:val="000000" w:themeColor="text1"/>
                <w:sz w:val="24"/>
                <w:szCs w:val="24"/>
              </w:rPr>
              <w:t xml:space="preserve"> </w:t>
            </w:r>
            <w:r w:rsidRPr="00C82CFC">
              <w:rPr>
                <w:rFonts w:hint="eastAsia"/>
                <w:color w:val="000000" w:themeColor="text1"/>
                <w:sz w:val="24"/>
                <w:szCs w:val="24"/>
              </w:rPr>
              <w:t>для</w:t>
            </w:r>
            <w:r w:rsidRPr="00C82CFC">
              <w:rPr>
                <w:color w:val="000000" w:themeColor="text1"/>
                <w:sz w:val="24"/>
                <w:szCs w:val="24"/>
              </w:rPr>
              <w:t xml:space="preserve"> </w:t>
            </w:r>
            <w:r w:rsidRPr="00C82CFC">
              <w:rPr>
                <w:rFonts w:hint="eastAsia"/>
                <w:color w:val="000000" w:themeColor="text1"/>
                <w:sz w:val="24"/>
                <w:szCs w:val="24"/>
              </w:rPr>
              <w:t>применения</w:t>
            </w:r>
            <w:r w:rsidRPr="00C82CFC">
              <w:rPr>
                <w:color w:val="000000" w:themeColor="text1"/>
                <w:sz w:val="24"/>
                <w:szCs w:val="24"/>
              </w:rPr>
              <w:t xml:space="preserve"> </w:t>
            </w:r>
            <w:r w:rsidRPr="00C82CFC">
              <w:rPr>
                <w:rFonts w:hint="eastAsia"/>
                <w:color w:val="000000" w:themeColor="text1"/>
                <w:sz w:val="24"/>
                <w:szCs w:val="24"/>
              </w:rPr>
              <w:t>модели</w:t>
            </w:r>
            <w:r w:rsidRPr="00C82CFC">
              <w:rPr>
                <w:color w:val="000000" w:themeColor="text1"/>
                <w:sz w:val="24"/>
                <w:szCs w:val="24"/>
              </w:rPr>
              <w:t xml:space="preserve"> CAPM </w:t>
            </w:r>
            <w:r w:rsidRPr="00C82CFC">
              <w:rPr>
                <w:rFonts w:hint="eastAsia"/>
                <w:color w:val="000000" w:themeColor="text1"/>
                <w:sz w:val="24"/>
                <w:szCs w:val="24"/>
              </w:rPr>
              <w:t>до</w:t>
            </w:r>
            <w:r w:rsidRPr="00C82CFC">
              <w:rPr>
                <w:color w:val="000000" w:themeColor="text1"/>
                <w:sz w:val="24"/>
                <w:szCs w:val="24"/>
              </w:rPr>
              <w:t xml:space="preserve"> </w:t>
            </w:r>
            <w:r w:rsidRPr="00C82CFC">
              <w:rPr>
                <w:rFonts w:hint="eastAsia"/>
                <w:color w:val="000000" w:themeColor="text1"/>
                <w:sz w:val="24"/>
                <w:szCs w:val="24"/>
              </w:rPr>
              <w:t>даты</w:t>
            </w:r>
            <w:r w:rsidRPr="00C82CFC">
              <w:rPr>
                <w:color w:val="000000" w:themeColor="text1"/>
                <w:sz w:val="24"/>
                <w:szCs w:val="24"/>
              </w:rPr>
              <w:t xml:space="preserve"> </w:t>
            </w:r>
            <w:r w:rsidRPr="00C82CFC">
              <w:rPr>
                <w:rFonts w:hint="eastAsia"/>
                <w:color w:val="000000" w:themeColor="text1"/>
                <w:sz w:val="24"/>
                <w:szCs w:val="24"/>
              </w:rPr>
              <w:t>прекращения</w:t>
            </w:r>
            <w:r w:rsidRPr="00C82CFC">
              <w:rPr>
                <w:color w:val="000000" w:themeColor="text1"/>
                <w:sz w:val="24"/>
                <w:szCs w:val="24"/>
              </w:rPr>
              <w:t xml:space="preserve"> </w:t>
            </w:r>
            <w:r w:rsidRPr="00C82CFC">
              <w:rPr>
                <w:rFonts w:hint="eastAsia"/>
                <w:color w:val="000000" w:themeColor="text1"/>
                <w:sz w:val="24"/>
                <w:szCs w:val="24"/>
              </w:rPr>
              <w:t>оснований</w:t>
            </w:r>
            <w:r w:rsidRPr="00C82CFC">
              <w:rPr>
                <w:color w:val="000000" w:themeColor="text1"/>
                <w:sz w:val="24"/>
                <w:szCs w:val="24"/>
              </w:rPr>
              <w:t xml:space="preserve"> </w:t>
            </w:r>
            <w:r w:rsidRPr="00C82CFC">
              <w:rPr>
                <w:rFonts w:hint="eastAsia"/>
                <w:color w:val="000000" w:themeColor="text1"/>
                <w:sz w:val="24"/>
                <w:szCs w:val="24"/>
              </w:rPr>
              <w:t>для</w:t>
            </w:r>
            <w:r w:rsidRPr="00C82CFC">
              <w:rPr>
                <w:color w:val="000000" w:themeColor="text1"/>
                <w:sz w:val="24"/>
                <w:szCs w:val="24"/>
              </w:rPr>
              <w:t xml:space="preserve"> </w:t>
            </w:r>
            <w:r w:rsidRPr="00C82CFC">
              <w:rPr>
                <w:rFonts w:hint="eastAsia"/>
                <w:color w:val="000000" w:themeColor="text1"/>
                <w:sz w:val="24"/>
                <w:szCs w:val="24"/>
              </w:rPr>
              <w:t>применения</w:t>
            </w:r>
            <w:r w:rsidRPr="00C82CFC">
              <w:rPr>
                <w:color w:val="000000" w:themeColor="text1"/>
                <w:sz w:val="24"/>
                <w:szCs w:val="24"/>
              </w:rPr>
              <w:t xml:space="preserve"> </w:t>
            </w:r>
            <w:r w:rsidRPr="00C82CFC">
              <w:rPr>
                <w:rFonts w:hint="eastAsia"/>
                <w:color w:val="000000" w:themeColor="text1"/>
                <w:sz w:val="24"/>
                <w:szCs w:val="24"/>
              </w:rPr>
              <w:t>модели</w:t>
            </w:r>
            <w:r w:rsidRPr="00C82CFC">
              <w:rPr>
                <w:color w:val="000000" w:themeColor="text1"/>
                <w:sz w:val="24"/>
                <w:szCs w:val="24"/>
              </w:rPr>
              <w:t xml:space="preserve"> CAPM </w:t>
            </w:r>
            <w:r w:rsidRPr="00C82CFC">
              <w:rPr>
                <w:rFonts w:hint="eastAsia"/>
                <w:color w:val="000000" w:themeColor="text1"/>
                <w:sz w:val="24"/>
                <w:szCs w:val="24"/>
              </w:rPr>
              <w:t>используется</w:t>
            </w:r>
            <w:r w:rsidRPr="00C82CFC">
              <w:rPr>
                <w:color w:val="000000" w:themeColor="text1"/>
                <w:sz w:val="24"/>
                <w:szCs w:val="24"/>
              </w:rPr>
              <w:t xml:space="preserve"> </w:t>
            </w:r>
            <w:r w:rsidRPr="00C82CFC">
              <w:rPr>
                <w:rFonts w:hint="eastAsia"/>
                <w:color w:val="000000" w:themeColor="text1"/>
                <w:sz w:val="24"/>
                <w:szCs w:val="24"/>
              </w:rPr>
              <w:t>информация</w:t>
            </w:r>
            <w:r w:rsidR="00185A14" w:rsidRPr="00C82CFC">
              <w:rPr>
                <w:color w:val="000000" w:themeColor="text1"/>
                <w:sz w:val="24"/>
                <w:szCs w:val="24"/>
              </w:rPr>
              <w:t xml:space="preserve"> о ценах закрытия и значениях рыночного индикатора </w:t>
            </w:r>
            <w:r w:rsidRPr="00C82CFC">
              <w:rPr>
                <w:rFonts w:hint="eastAsia"/>
                <w:color w:val="000000" w:themeColor="text1"/>
                <w:sz w:val="24"/>
                <w:szCs w:val="24"/>
              </w:rPr>
              <w:t>только</w:t>
            </w:r>
            <w:r w:rsidRPr="00C82CFC">
              <w:rPr>
                <w:color w:val="000000" w:themeColor="text1"/>
                <w:sz w:val="24"/>
                <w:szCs w:val="24"/>
              </w:rPr>
              <w:t xml:space="preserve"> </w:t>
            </w:r>
            <w:r w:rsidRPr="00C82CFC">
              <w:rPr>
                <w:rFonts w:hint="eastAsia"/>
                <w:color w:val="000000" w:themeColor="text1"/>
                <w:sz w:val="24"/>
                <w:szCs w:val="24"/>
              </w:rPr>
              <w:t>той</w:t>
            </w:r>
            <w:r w:rsidRPr="00C82CFC">
              <w:rPr>
                <w:color w:val="000000" w:themeColor="text1"/>
                <w:sz w:val="24"/>
                <w:szCs w:val="24"/>
              </w:rPr>
              <w:t xml:space="preserve"> </w:t>
            </w:r>
            <w:r w:rsidRPr="00C82CFC">
              <w:rPr>
                <w:rFonts w:hint="eastAsia"/>
                <w:color w:val="000000" w:themeColor="text1"/>
                <w:sz w:val="24"/>
                <w:szCs w:val="24"/>
              </w:rPr>
              <w:t>биржи</w:t>
            </w:r>
            <w:r w:rsidRPr="00C82CFC">
              <w:rPr>
                <w:color w:val="000000" w:themeColor="text1"/>
                <w:sz w:val="24"/>
                <w:szCs w:val="24"/>
              </w:rPr>
              <w:t xml:space="preserve">, </w:t>
            </w:r>
            <w:r w:rsidRPr="00C82CFC">
              <w:rPr>
                <w:rFonts w:hint="eastAsia"/>
                <w:color w:val="000000" w:themeColor="text1"/>
                <w:sz w:val="24"/>
                <w:szCs w:val="24"/>
              </w:rPr>
              <w:t>которая</w:t>
            </w:r>
            <w:r w:rsidRPr="00C82CFC">
              <w:rPr>
                <w:color w:val="000000" w:themeColor="text1"/>
                <w:sz w:val="24"/>
                <w:szCs w:val="24"/>
              </w:rPr>
              <w:t xml:space="preserve"> </w:t>
            </w:r>
            <w:r w:rsidRPr="00C82CFC">
              <w:rPr>
                <w:rFonts w:hint="eastAsia"/>
                <w:color w:val="000000" w:themeColor="text1"/>
                <w:sz w:val="24"/>
                <w:szCs w:val="24"/>
              </w:rPr>
              <w:t>определена</w:t>
            </w:r>
            <w:r w:rsidRPr="00C82CFC">
              <w:rPr>
                <w:color w:val="000000" w:themeColor="text1"/>
                <w:sz w:val="24"/>
                <w:szCs w:val="24"/>
              </w:rPr>
              <w:t xml:space="preserve"> </w:t>
            </w:r>
            <w:r w:rsidRPr="00C82CFC">
              <w:rPr>
                <w:rFonts w:hint="eastAsia"/>
                <w:color w:val="000000" w:themeColor="text1"/>
                <w:sz w:val="24"/>
                <w:szCs w:val="24"/>
              </w:rPr>
              <w:t>на</w:t>
            </w:r>
            <w:r w:rsidRPr="00C82CFC">
              <w:rPr>
                <w:color w:val="000000" w:themeColor="text1"/>
                <w:sz w:val="24"/>
                <w:szCs w:val="24"/>
              </w:rPr>
              <w:t xml:space="preserve"> </w:t>
            </w:r>
            <w:r w:rsidRPr="00C82CFC">
              <w:rPr>
                <w:rFonts w:hint="eastAsia"/>
                <w:color w:val="000000" w:themeColor="text1"/>
                <w:sz w:val="24"/>
                <w:szCs w:val="24"/>
              </w:rPr>
              <w:t>дату</w:t>
            </w:r>
            <w:r w:rsidRPr="00C82CFC">
              <w:rPr>
                <w:color w:val="000000" w:themeColor="text1"/>
                <w:sz w:val="24"/>
                <w:szCs w:val="24"/>
              </w:rPr>
              <w:t xml:space="preserve"> </w:t>
            </w:r>
            <w:r w:rsidRPr="00C82CFC">
              <w:rPr>
                <w:rFonts w:hint="eastAsia"/>
                <w:color w:val="000000" w:themeColor="text1"/>
                <w:sz w:val="24"/>
                <w:szCs w:val="24"/>
              </w:rPr>
              <w:t>возникновения</w:t>
            </w:r>
            <w:r w:rsidRPr="00C82CFC">
              <w:rPr>
                <w:color w:val="000000" w:themeColor="text1"/>
                <w:sz w:val="24"/>
                <w:szCs w:val="24"/>
              </w:rPr>
              <w:t xml:space="preserve"> </w:t>
            </w:r>
            <w:r w:rsidRPr="00C82CFC">
              <w:rPr>
                <w:rFonts w:hint="eastAsia"/>
                <w:color w:val="000000" w:themeColor="text1"/>
                <w:sz w:val="24"/>
                <w:szCs w:val="24"/>
              </w:rPr>
              <w:t>оснований</w:t>
            </w:r>
            <w:r w:rsidRPr="00C82CFC">
              <w:rPr>
                <w:color w:val="000000" w:themeColor="text1"/>
                <w:sz w:val="24"/>
                <w:szCs w:val="24"/>
              </w:rPr>
              <w:t xml:space="preserve"> </w:t>
            </w:r>
            <w:r w:rsidRPr="00C82CFC">
              <w:rPr>
                <w:rFonts w:hint="eastAsia"/>
                <w:color w:val="000000" w:themeColor="text1"/>
                <w:sz w:val="24"/>
                <w:szCs w:val="24"/>
              </w:rPr>
              <w:t>для</w:t>
            </w:r>
            <w:r w:rsidRPr="00C82CFC">
              <w:rPr>
                <w:color w:val="000000" w:themeColor="text1"/>
                <w:sz w:val="24"/>
                <w:szCs w:val="24"/>
              </w:rPr>
              <w:t xml:space="preserve"> </w:t>
            </w:r>
            <w:r w:rsidRPr="00C82CFC">
              <w:rPr>
                <w:rFonts w:hint="eastAsia"/>
                <w:color w:val="000000" w:themeColor="text1"/>
                <w:sz w:val="24"/>
                <w:szCs w:val="24"/>
              </w:rPr>
              <w:t>применения</w:t>
            </w:r>
            <w:r w:rsidRPr="00C82CFC">
              <w:rPr>
                <w:color w:val="000000" w:themeColor="text1"/>
                <w:sz w:val="24"/>
                <w:szCs w:val="24"/>
              </w:rPr>
              <w:t xml:space="preserve"> </w:t>
            </w:r>
            <w:r w:rsidRPr="00C82CFC">
              <w:rPr>
                <w:rFonts w:hint="eastAsia"/>
                <w:color w:val="000000" w:themeColor="text1"/>
                <w:sz w:val="24"/>
                <w:szCs w:val="24"/>
              </w:rPr>
              <w:t>модели</w:t>
            </w:r>
            <w:r w:rsidRPr="00C82CFC">
              <w:rPr>
                <w:color w:val="000000" w:themeColor="text1"/>
                <w:sz w:val="24"/>
                <w:szCs w:val="24"/>
              </w:rPr>
              <w:t xml:space="preserve"> CAPM.</w:t>
            </w:r>
          </w:p>
          <w:p w:rsidR="00083288" w:rsidRPr="00C82CFC" w:rsidRDefault="00421397" w:rsidP="00185A14">
            <w:pPr>
              <w:ind w:firstLine="708"/>
              <w:jc w:val="both"/>
              <w:rPr>
                <w:color w:val="000000" w:themeColor="text1"/>
                <w:sz w:val="24"/>
                <w:szCs w:val="24"/>
              </w:rPr>
            </w:pPr>
            <w:r w:rsidRPr="00C82CFC">
              <w:rPr>
                <w:color w:val="000000" w:themeColor="text1"/>
                <w:sz w:val="24"/>
                <w:szCs w:val="24"/>
              </w:rPr>
              <w:t xml:space="preserve"> </w:t>
            </w:r>
          </w:p>
          <w:p w:rsidR="006E2944" w:rsidRPr="00C82CFC" w:rsidRDefault="00421397" w:rsidP="0003523B">
            <w:pPr>
              <w:rPr>
                <w:b/>
                <w:bCs/>
                <w:color w:val="000000" w:themeColor="text1"/>
                <w:sz w:val="24"/>
                <w:szCs w:val="24"/>
              </w:rPr>
            </w:pPr>
            <w:r w:rsidRPr="00C82CFC">
              <w:rPr>
                <w:color w:val="000000" w:themeColor="text1"/>
                <w:sz w:val="24"/>
                <w:szCs w:val="24"/>
              </w:rPr>
              <w:t xml:space="preserve">Для </w:t>
            </w:r>
            <w:r w:rsidRPr="00C82CFC">
              <w:rPr>
                <w:b/>
                <w:bCs/>
                <w:color w:val="000000" w:themeColor="text1"/>
                <w:sz w:val="24"/>
                <w:szCs w:val="24"/>
              </w:rPr>
              <w:t xml:space="preserve">облигаций российских эмитентов в порядке убывания приоритета: </w:t>
            </w:r>
            <w:r w:rsidRPr="00C82CFC">
              <w:rPr>
                <w:b/>
                <w:bCs/>
                <w:color w:val="000000" w:themeColor="text1"/>
                <w:sz w:val="24"/>
                <w:szCs w:val="24"/>
              </w:rPr>
              <w:br/>
              <w:t xml:space="preserve"> 1.  </w:t>
            </w:r>
            <w:r w:rsidR="006F5C88" w:rsidRPr="00C82CFC">
              <w:rPr>
                <w:sz w:val="24"/>
                <w:szCs w:val="24"/>
              </w:rPr>
              <w:t>Цена, рассчитанная Ценовым центром НРД по Методике определения справедливых цен НРД.</w:t>
            </w:r>
          </w:p>
          <w:p w:rsidR="00EA272F" w:rsidRPr="00C82CFC" w:rsidRDefault="00421397" w:rsidP="0003523B">
            <w:pPr>
              <w:autoSpaceDN w:val="0"/>
              <w:adjustRightInd w:val="0"/>
              <w:rPr>
                <w:color w:val="000000" w:themeColor="text1"/>
                <w:sz w:val="24"/>
                <w:szCs w:val="24"/>
                <w:lang w:eastAsia="ru-RU"/>
              </w:rPr>
            </w:pPr>
            <w:r w:rsidRPr="00C82CFC">
              <w:rPr>
                <w:b/>
                <w:bCs/>
                <w:color w:val="000000" w:themeColor="text1"/>
                <w:sz w:val="24"/>
                <w:szCs w:val="24"/>
              </w:rPr>
              <w:t xml:space="preserve">2. </w:t>
            </w:r>
            <w:r w:rsidRPr="00C82CFC">
              <w:rPr>
                <w:color w:val="000000" w:themeColor="text1"/>
                <w:sz w:val="24"/>
                <w:szCs w:val="24"/>
              </w:rPr>
              <w:t>модель оценки в соответствии с Приложением 2</w:t>
            </w:r>
            <w:r w:rsidR="00113EF1" w:rsidRPr="00C82CFC">
              <w:rPr>
                <w:color w:val="000000" w:themeColor="text1"/>
                <w:sz w:val="24"/>
                <w:szCs w:val="24"/>
              </w:rPr>
              <w:t>1</w:t>
            </w:r>
            <w:r w:rsidRPr="00C82CFC">
              <w:rPr>
                <w:color w:val="000000" w:themeColor="text1"/>
                <w:sz w:val="24"/>
                <w:szCs w:val="24"/>
              </w:rPr>
              <w:t>.</w:t>
            </w:r>
          </w:p>
        </w:tc>
      </w:tr>
      <w:tr w:rsidR="00246971" w:rsidRPr="00C82CFC" w:rsidTr="000C05EF">
        <w:tc>
          <w:tcPr>
            <w:tcW w:w="2504" w:type="dxa"/>
          </w:tcPr>
          <w:p w:rsidR="00246971" w:rsidRPr="00C82CFC" w:rsidRDefault="00421397" w:rsidP="005C709E">
            <w:pPr>
              <w:autoSpaceDN w:val="0"/>
              <w:adjustRightInd w:val="0"/>
              <w:rPr>
                <w:color w:val="000000" w:themeColor="text1"/>
                <w:sz w:val="24"/>
                <w:szCs w:val="24"/>
                <w:lang w:eastAsia="ru-RU"/>
              </w:rPr>
            </w:pPr>
            <w:r w:rsidRPr="00C82CFC">
              <w:rPr>
                <w:color w:val="000000" w:themeColor="text1"/>
                <w:sz w:val="24"/>
                <w:szCs w:val="24"/>
              </w:rPr>
              <w:lastRenderedPageBreak/>
              <w:t>Ценные бумаги иностранных эмитентов  (в том числе паи иностранных инвестиционных фондов)</w:t>
            </w:r>
          </w:p>
        </w:tc>
        <w:tc>
          <w:tcPr>
            <w:tcW w:w="7542" w:type="dxa"/>
          </w:tcPr>
          <w:p w:rsidR="00801D67" w:rsidRPr="00C82CFC" w:rsidRDefault="00421397" w:rsidP="007D6730">
            <w:pPr>
              <w:rPr>
                <w:b/>
                <w:bCs/>
                <w:color w:val="000000" w:themeColor="text1"/>
                <w:sz w:val="24"/>
                <w:szCs w:val="24"/>
              </w:rPr>
            </w:pPr>
            <w:r w:rsidRPr="00C82CFC">
              <w:rPr>
                <w:b/>
                <w:bCs/>
                <w:color w:val="000000" w:themeColor="text1"/>
                <w:sz w:val="24"/>
                <w:szCs w:val="24"/>
              </w:rPr>
              <w:t>Справедливая стоимость акций</w:t>
            </w:r>
            <w:r w:rsidR="00801D67" w:rsidRPr="00C82CFC">
              <w:rPr>
                <w:b/>
                <w:bCs/>
                <w:color w:val="000000" w:themeColor="text1"/>
                <w:sz w:val="24"/>
                <w:szCs w:val="24"/>
              </w:rPr>
              <w:t xml:space="preserve"> иностранных эмитентов</w:t>
            </w:r>
            <w:r w:rsidRPr="00C82CFC">
              <w:rPr>
                <w:b/>
                <w:bCs/>
                <w:color w:val="000000" w:themeColor="text1"/>
                <w:sz w:val="24"/>
                <w:szCs w:val="24"/>
              </w:rPr>
              <w:t>, обращающихся на иностранных фондовых биржах, определяется в соответствии с моделью CAPM</w:t>
            </w:r>
            <w:r w:rsidR="00801D67" w:rsidRPr="00C82CFC">
              <w:rPr>
                <w:b/>
                <w:bCs/>
                <w:color w:val="000000" w:themeColor="text1"/>
                <w:sz w:val="24"/>
                <w:szCs w:val="24"/>
              </w:rPr>
              <w:t xml:space="preserve"> с учётом следующих требований:</w:t>
            </w:r>
          </w:p>
          <w:p w:rsidR="007D6730" w:rsidRPr="00C82CFC" w:rsidRDefault="00061A17" w:rsidP="007D6730">
            <w:pPr>
              <w:rPr>
                <w:color w:val="000000" w:themeColor="text1"/>
                <w:sz w:val="24"/>
                <w:szCs w:val="24"/>
              </w:rPr>
            </w:pPr>
            <w:r>
              <w:rPr>
                <w:color w:val="000000" w:themeColor="text1"/>
                <w:sz w:val="24"/>
                <w:szCs w:val="24"/>
              </w:rPr>
              <w:t>1. В</w:t>
            </w:r>
            <w:r w:rsidR="00421397" w:rsidRPr="00C82CFC">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C82CFC">
              <w:rPr>
                <w:color w:val="000000" w:themeColor="text1"/>
                <w:sz w:val="24"/>
                <w:szCs w:val="24"/>
              </w:rPr>
              <w:t>;</w:t>
            </w:r>
          </w:p>
          <w:p w:rsidR="007D6730" w:rsidRPr="00C82CFC" w:rsidRDefault="00061A17" w:rsidP="007D6730">
            <w:pPr>
              <w:rPr>
                <w:color w:val="000000" w:themeColor="text1"/>
                <w:sz w:val="24"/>
                <w:szCs w:val="24"/>
              </w:rPr>
            </w:pPr>
            <w:r>
              <w:rPr>
                <w:color w:val="000000" w:themeColor="text1"/>
                <w:sz w:val="24"/>
                <w:szCs w:val="24"/>
              </w:rPr>
              <w:t>2. И</w:t>
            </w:r>
            <w:r w:rsidR="00801D67" w:rsidRPr="00C82CFC">
              <w:rPr>
                <w:color w:val="000000" w:themeColor="text1"/>
                <w:sz w:val="24"/>
                <w:szCs w:val="24"/>
              </w:rPr>
              <w:t xml:space="preserve">ндекс должен учитывать </w:t>
            </w:r>
            <w:r w:rsidR="00421397" w:rsidRPr="00C82CFC">
              <w:rPr>
                <w:color w:val="000000" w:themeColor="text1"/>
                <w:sz w:val="24"/>
                <w:szCs w:val="24"/>
              </w:rPr>
              <w:t>страново</w:t>
            </w:r>
            <w:r w:rsidR="00801D67" w:rsidRPr="00C82CFC">
              <w:rPr>
                <w:color w:val="000000" w:themeColor="text1"/>
                <w:sz w:val="24"/>
                <w:szCs w:val="24"/>
              </w:rPr>
              <w:t>й</w:t>
            </w:r>
            <w:r w:rsidR="00421397" w:rsidRPr="00C82CFC">
              <w:rPr>
                <w:color w:val="000000" w:themeColor="text1"/>
                <w:sz w:val="24"/>
                <w:szCs w:val="24"/>
              </w:rPr>
              <w:t xml:space="preserve"> риск инструмента</w:t>
            </w:r>
            <w:r w:rsidR="00801D67" w:rsidRPr="00C82CFC">
              <w:rPr>
                <w:color w:val="000000" w:themeColor="text1"/>
                <w:sz w:val="24"/>
                <w:szCs w:val="24"/>
              </w:rPr>
              <w:t>;</w:t>
            </w:r>
            <w:r w:rsidR="00421397" w:rsidRPr="00C82CFC">
              <w:rPr>
                <w:color w:val="000000" w:themeColor="text1"/>
                <w:sz w:val="24"/>
                <w:szCs w:val="24"/>
              </w:rPr>
              <w:br/>
            </w:r>
            <w:r>
              <w:rPr>
                <w:color w:val="000000" w:themeColor="text1"/>
                <w:sz w:val="24"/>
                <w:szCs w:val="24"/>
              </w:rPr>
              <w:t>3. В</w:t>
            </w:r>
            <w:r w:rsidR="003F59BC" w:rsidRPr="00C82CFC">
              <w:rPr>
                <w:color w:val="000000" w:themeColor="text1"/>
                <w:sz w:val="24"/>
                <w:szCs w:val="24"/>
              </w:rPr>
              <w:t xml:space="preserve"> </w:t>
            </w:r>
            <w:r w:rsidR="00421397" w:rsidRPr="00C82CFC">
              <w:rPr>
                <w:color w:val="000000" w:themeColor="text1"/>
                <w:sz w:val="24"/>
                <w:szCs w:val="24"/>
              </w:rPr>
              <w:t xml:space="preserve">случае, если валюта индекса отличается от валюты оцениваемой </w:t>
            </w:r>
            <w:r w:rsidR="003F59BC" w:rsidRPr="00C82CFC">
              <w:rPr>
                <w:color w:val="000000" w:themeColor="text1"/>
                <w:sz w:val="24"/>
                <w:szCs w:val="24"/>
              </w:rPr>
              <w:t>акции</w:t>
            </w:r>
            <w:r w:rsidR="00421397" w:rsidRPr="00C82CFC">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82CFC">
              <w:rPr>
                <w:color w:val="000000" w:themeColor="text1"/>
                <w:sz w:val="24"/>
                <w:szCs w:val="24"/>
              </w:rPr>
              <w:t xml:space="preserve">данными </w:t>
            </w:r>
            <w:r w:rsidR="00421397" w:rsidRPr="00C82CFC">
              <w:rPr>
                <w:color w:val="000000" w:themeColor="text1"/>
                <w:sz w:val="24"/>
                <w:szCs w:val="24"/>
              </w:rPr>
              <w:t>Правилами определения стоимости чистых активов</w:t>
            </w:r>
            <w:r w:rsidR="003F59BC" w:rsidRPr="00C82CFC">
              <w:rPr>
                <w:color w:val="000000" w:themeColor="text1"/>
                <w:sz w:val="24"/>
                <w:szCs w:val="24"/>
              </w:rPr>
              <w:t>;</w:t>
            </w:r>
            <w:r w:rsidR="00421397" w:rsidRPr="00C82CFC">
              <w:rPr>
                <w:color w:val="000000" w:themeColor="text1"/>
                <w:sz w:val="24"/>
                <w:szCs w:val="24"/>
              </w:rPr>
              <w:t xml:space="preserve"> </w:t>
            </w:r>
          </w:p>
          <w:p w:rsidR="003F59BC" w:rsidRPr="00C82CFC" w:rsidRDefault="003F59BC" w:rsidP="003F59BC">
            <w:pPr>
              <w:jc w:val="both"/>
              <w:rPr>
                <w:color w:val="000000" w:themeColor="text1"/>
                <w:sz w:val="24"/>
                <w:szCs w:val="24"/>
              </w:rPr>
            </w:pPr>
            <w:r w:rsidRPr="00C82CFC">
              <w:rPr>
                <w:color w:val="000000" w:themeColor="text1"/>
                <w:sz w:val="24"/>
                <w:szCs w:val="24"/>
              </w:rPr>
              <w:t>4.</w:t>
            </w:r>
            <w:r w:rsidR="00061A17">
              <w:rPr>
                <w:color w:val="000000" w:themeColor="text1"/>
                <w:sz w:val="24"/>
                <w:szCs w:val="24"/>
              </w:rPr>
              <w:t xml:space="preserve"> </w:t>
            </w:r>
            <w:r w:rsidRPr="00C82CFC">
              <w:rPr>
                <w:color w:val="000000" w:themeColor="text1"/>
                <w:sz w:val="24"/>
                <w:szCs w:val="24"/>
              </w:rPr>
              <w:t>В</w:t>
            </w:r>
            <w:r w:rsidR="00421397" w:rsidRPr="00C82CFC">
              <w:rPr>
                <w:color w:val="000000" w:themeColor="text1"/>
                <w:sz w:val="24"/>
                <w:szCs w:val="24"/>
              </w:rPr>
              <w:t xml:space="preserve"> качестве безрисковой ставки доходности применяется ставка Libor1Y</w:t>
            </w:r>
            <w:r w:rsidRPr="00C82CFC">
              <w:rPr>
                <w:color w:val="000000" w:themeColor="text1"/>
                <w:sz w:val="24"/>
                <w:szCs w:val="24"/>
              </w:rPr>
              <w:t>;</w:t>
            </w:r>
          </w:p>
          <w:p w:rsidR="00246971" w:rsidRPr="00C82CFC" w:rsidRDefault="00061A17" w:rsidP="00126788">
            <w:pPr>
              <w:rPr>
                <w:color w:val="000000" w:themeColor="text1"/>
                <w:sz w:val="24"/>
                <w:szCs w:val="24"/>
                <w:lang w:eastAsia="ru-RU"/>
              </w:rPr>
            </w:pPr>
            <w:r>
              <w:rPr>
                <w:color w:val="000000" w:themeColor="text1"/>
                <w:sz w:val="24"/>
                <w:szCs w:val="24"/>
              </w:rPr>
              <w:t>5. Д</w:t>
            </w:r>
            <w:r w:rsidR="003F59BC" w:rsidRPr="00C82CFC">
              <w:rPr>
                <w:color w:val="000000" w:themeColor="text1"/>
                <w:sz w:val="24"/>
                <w:szCs w:val="24"/>
              </w:rPr>
              <w:t>ля</w:t>
            </w:r>
            <w:r w:rsidR="00421397" w:rsidRPr="00C82CFC">
              <w:rPr>
                <w:color w:val="000000" w:themeColor="text1"/>
                <w:sz w:val="24"/>
                <w:szCs w:val="24"/>
              </w:rPr>
              <w:t xml:space="preserve"> расчета </w:t>
            </w:r>
            <w:r w:rsidR="003F59BC" w:rsidRPr="00C82CFC">
              <w:rPr>
                <w:color w:val="000000" w:themeColor="text1"/>
                <w:sz w:val="24"/>
                <w:szCs w:val="24"/>
              </w:rPr>
              <w:t>б</w:t>
            </w:r>
            <w:r w:rsidR="00421397" w:rsidRPr="00C82CFC">
              <w:rPr>
                <w:color w:val="000000" w:themeColor="text1"/>
                <w:sz w:val="24"/>
                <w:szCs w:val="24"/>
              </w:rPr>
              <w:t xml:space="preserve">ета коэффициента применяются значения </w:t>
            </w:r>
            <w:r w:rsidR="003F59BC" w:rsidRPr="00C82CFC">
              <w:rPr>
                <w:color w:val="000000" w:themeColor="text1"/>
                <w:sz w:val="24"/>
                <w:szCs w:val="24"/>
              </w:rPr>
              <w:t>ц</w:t>
            </w:r>
            <w:r w:rsidR="00421397" w:rsidRPr="00C82CFC">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C82CFC" w:rsidTr="000C05EF">
        <w:tc>
          <w:tcPr>
            <w:tcW w:w="2504" w:type="dxa"/>
          </w:tcPr>
          <w:p w:rsidR="000C05EF" w:rsidRPr="00C82CFC" w:rsidRDefault="00421397" w:rsidP="006B7006">
            <w:pPr>
              <w:autoSpaceDN w:val="0"/>
              <w:adjustRightInd w:val="0"/>
              <w:rPr>
                <w:color w:val="000000" w:themeColor="text1"/>
                <w:sz w:val="24"/>
                <w:szCs w:val="24"/>
                <w:lang w:eastAsia="ru-RU"/>
              </w:rPr>
            </w:pPr>
            <w:r w:rsidRPr="00C82CFC">
              <w:rPr>
                <w:color w:val="000000" w:themeColor="text1"/>
                <w:sz w:val="24"/>
                <w:szCs w:val="24"/>
              </w:rPr>
              <w:t xml:space="preserve">Облигация внешних облигационных займов Российской Федерации; </w:t>
            </w:r>
            <w:r w:rsidRPr="00C82CFC">
              <w:rPr>
                <w:color w:val="000000" w:themeColor="text1"/>
                <w:sz w:val="24"/>
                <w:szCs w:val="24"/>
              </w:rPr>
              <w:br/>
              <w:t xml:space="preserve">• Долговая ценная бумага иностранных государств; </w:t>
            </w:r>
            <w:r w:rsidRPr="00C82CFC">
              <w:rPr>
                <w:color w:val="000000" w:themeColor="text1"/>
                <w:sz w:val="24"/>
                <w:szCs w:val="24"/>
              </w:rPr>
              <w:br/>
              <w:t xml:space="preserve">• Еврооблигация иностранного эмитента, долговая ценная бумага иностранного государства; </w:t>
            </w:r>
            <w:r w:rsidRPr="00C82CFC">
              <w:rPr>
                <w:color w:val="000000" w:themeColor="text1"/>
                <w:sz w:val="24"/>
                <w:szCs w:val="24"/>
              </w:rPr>
              <w:br/>
              <w:t>• Ценная бумага международной финансовой организации.</w:t>
            </w:r>
          </w:p>
        </w:tc>
        <w:tc>
          <w:tcPr>
            <w:tcW w:w="7542" w:type="dxa"/>
          </w:tcPr>
          <w:p w:rsidR="0003523B" w:rsidRDefault="00421397" w:rsidP="0078509C">
            <w:pPr>
              <w:rPr>
                <w:color w:val="000000" w:themeColor="text1"/>
                <w:sz w:val="24"/>
                <w:szCs w:val="24"/>
              </w:rPr>
            </w:pPr>
            <w:r w:rsidRPr="00C82CFC">
              <w:rPr>
                <w:b/>
                <w:bCs/>
                <w:color w:val="000000" w:themeColor="text1"/>
                <w:sz w:val="24"/>
                <w:szCs w:val="24"/>
              </w:rPr>
              <w:t>В порядке убывания приоритета:</w:t>
            </w:r>
            <w:r w:rsidRPr="00C82CFC">
              <w:rPr>
                <w:color w:val="000000" w:themeColor="text1"/>
                <w:sz w:val="24"/>
                <w:szCs w:val="24"/>
              </w:rPr>
              <w:br/>
              <w:t xml:space="preserve">1) Цена BGN (Last Price), раскрываемая информационной системой "Блумберг" (Bloomberg) на дату определения СЧА; </w:t>
            </w:r>
          </w:p>
          <w:p w:rsidR="0078509C" w:rsidRDefault="00421397" w:rsidP="0078509C">
            <w:pPr>
              <w:rPr>
                <w:color w:val="000000" w:themeColor="text1"/>
                <w:sz w:val="24"/>
                <w:szCs w:val="24"/>
              </w:rPr>
            </w:pPr>
            <w:r w:rsidRPr="00C82CFC">
              <w:rPr>
                <w:color w:val="000000" w:themeColor="text1"/>
                <w:sz w:val="24"/>
                <w:szCs w:val="24"/>
              </w:rPr>
              <w:br/>
              <w:t>2) Цена BVAL (Mid BVAL), раскрываемая информационной системой "Блумберг" (Bloomberg) на дату определения СЧА</w:t>
            </w:r>
            <w:r w:rsidR="0072677A" w:rsidRPr="00C82CFC">
              <w:rPr>
                <w:color w:val="000000" w:themeColor="text1"/>
                <w:sz w:val="24"/>
                <w:szCs w:val="24"/>
              </w:rPr>
              <w:t xml:space="preserve"> при условии</w:t>
            </w:r>
            <w:r w:rsidR="0003523B">
              <w:rPr>
                <w:color w:val="000000" w:themeColor="text1"/>
                <w:sz w:val="24"/>
                <w:szCs w:val="24"/>
              </w:rPr>
              <w:t>,</w:t>
            </w:r>
            <w:r w:rsidR="0072677A" w:rsidRPr="00C82CFC">
              <w:rPr>
                <w:color w:val="000000" w:themeColor="text1"/>
                <w:sz w:val="24"/>
                <w:szCs w:val="24"/>
              </w:rPr>
              <w:t xml:space="preserve"> что</w:t>
            </w:r>
            <w:r w:rsidR="0003523B">
              <w:rPr>
                <w:color w:val="000000" w:themeColor="text1"/>
                <w:sz w:val="24"/>
                <w:szCs w:val="24"/>
              </w:rPr>
              <w:t xml:space="preserve"> </w:t>
            </w:r>
            <w:r w:rsidRPr="00C82CFC">
              <w:rPr>
                <w:color w:val="000000" w:themeColor="text1"/>
                <w:sz w:val="24"/>
                <w:szCs w:val="24"/>
                <w:lang w:val="en-US"/>
              </w:rPr>
              <w:t>Score</w:t>
            </w:r>
            <w:r w:rsidRPr="00C82CFC">
              <w:rPr>
                <w:color w:val="000000" w:themeColor="text1"/>
                <w:sz w:val="24"/>
                <w:szCs w:val="24"/>
              </w:rPr>
              <w:t xml:space="preserve"> равен 6 и выше</w:t>
            </w:r>
            <w:r w:rsidR="00B8600F" w:rsidRPr="00C82CFC">
              <w:rPr>
                <w:color w:val="000000" w:themeColor="text1"/>
                <w:sz w:val="24"/>
                <w:szCs w:val="24"/>
              </w:rPr>
              <w:t>;</w:t>
            </w:r>
          </w:p>
          <w:p w:rsidR="0003523B" w:rsidRPr="00C82CFC" w:rsidRDefault="0003523B" w:rsidP="0078509C">
            <w:pPr>
              <w:rPr>
                <w:color w:val="000000" w:themeColor="text1"/>
                <w:sz w:val="24"/>
                <w:szCs w:val="24"/>
              </w:rPr>
            </w:pPr>
          </w:p>
          <w:p w:rsidR="00B8600F" w:rsidRDefault="00421397" w:rsidP="006467F7">
            <w:pPr>
              <w:pStyle w:val="Default"/>
            </w:pPr>
            <w:r w:rsidRPr="00C82CFC">
              <w:t xml:space="preserve">3) </w:t>
            </w:r>
            <w:r w:rsidR="0072677A" w:rsidRPr="00C82CFC">
              <w:t xml:space="preserve">Индикативная </w:t>
            </w:r>
            <w:r w:rsidR="00B8600F" w:rsidRPr="00C82CFC">
              <w:t>цена</w:t>
            </w:r>
            <w:r w:rsidR="0072677A" w:rsidRPr="00C82CFC">
              <w:t xml:space="preserve"> </w:t>
            </w:r>
            <w:r w:rsidR="006467F7" w:rsidRPr="00C82CFC">
              <w:rPr>
                <w:lang w:val="en-US"/>
              </w:rPr>
              <w:t>C</w:t>
            </w:r>
            <w:r w:rsidR="0072677A" w:rsidRPr="00C82CFC">
              <w:rPr>
                <w:lang w:val="en-US"/>
              </w:rPr>
              <w:t>bonds</w:t>
            </w:r>
            <w:r w:rsidR="0072677A" w:rsidRPr="00C82CFC">
              <w:t xml:space="preserve"> </w:t>
            </w:r>
            <w:r w:rsidR="0072677A" w:rsidRPr="00C82CFC">
              <w:rPr>
                <w:lang w:val="en-US"/>
              </w:rPr>
              <w:t>Estimation</w:t>
            </w:r>
            <w:r w:rsidR="0072677A" w:rsidRPr="00C82CFC">
              <w:t xml:space="preserve">, раскрываемая информационным агенством </w:t>
            </w:r>
            <w:r w:rsidR="00B8600F" w:rsidRPr="00C82CFC">
              <w:t xml:space="preserve">«Группа компаний </w:t>
            </w:r>
            <w:r w:rsidR="00B8600F" w:rsidRPr="00C82CFC">
              <w:rPr>
                <w:lang w:val="en-US"/>
              </w:rPr>
              <w:t>Cbonds</w:t>
            </w:r>
            <w:r w:rsidR="00B8600F" w:rsidRPr="00C82CFC">
              <w:t>» на дату определения СЧА;</w:t>
            </w:r>
          </w:p>
          <w:p w:rsidR="0003523B" w:rsidRPr="00C82CFC" w:rsidRDefault="0003523B" w:rsidP="006467F7">
            <w:pPr>
              <w:pStyle w:val="Default"/>
            </w:pPr>
          </w:p>
          <w:p w:rsidR="000C05EF" w:rsidRPr="00C82CFC" w:rsidRDefault="00B8600F" w:rsidP="00B8600F">
            <w:pPr>
              <w:pStyle w:val="Default"/>
              <w:rPr>
                <w:color w:val="000000" w:themeColor="text1"/>
              </w:rPr>
            </w:pPr>
            <w:r w:rsidRPr="00C82CFC">
              <w:t xml:space="preserve">4) Индикативная цена </w:t>
            </w:r>
            <w:r w:rsidRPr="00C82CFC">
              <w:rPr>
                <w:lang w:val="en-US"/>
              </w:rPr>
              <w:t>Cbonds</w:t>
            </w:r>
            <w:r w:rsidRPr="00C82CFC">
              <w:t xml:space="preserve"> </w:t>
            </w:r>
            <w:r w:rsidRPr="00C82CFC">
              <w:rPr>
                <w:lang w:val="en-US"/>
              </w:rPr>
              <w:t>Valuation</w:t>
            </w:r>
            <w:r w:rsidRPr="00C82CFC">
              <w:t xml:space="preserve">, раскрываемая информационным агенством «Группа компаний </w:t>
            </w:r>
            <w:r w:rsidRPr="00C82CFC">
              <w:rPr>
                <w:lang w:val="en-US"/>
              </w:rPr>
              <w:t>Cbonds</w:t>
            </w:r>
            <w:r w:rsidRPr="00C82CFC">
              <w:t>» на дату определения СЧА.</w:t>
            </w:r>
            <w:r w:rsidRPr="00C82CFC" w:rsidDel="0072677A">
              <w:t xml:space="preserve"> </w:t>
            </w:r>
          </w:p>
        </w:tc>
      </w:tr>
      <w:tr w:rsidR="000C05EF" w:rsidRPr="00C82CFC" w:rsidTr="00E20A4D">
        <w:trPr>
          <w:trHeight w:val="1408"/>
        </w:trPr>
        <w:tc>
          <w:tcPr>
            <w:tcW w:w="2504" w:type="dxa"/>
            <w:tcBorders>
              <w:bottom w:val="single" w:sz="4" w:space="0" w:color="auto"/>
            </w:tcBorders>
          </w:tcPr>
          <w:p w:rsidR="000C05EF" w:rsidRPr="00C82CFC" w:rsidRDefault="00421397" w:rsidP="00724389">
            <w:pPr>
              <w:autoSpaceDN w:val="0"/>
              <w:adjustRightInd w:val="0"/>
              <w:rPr>
                <w:color w:val="000000" w:themeColor="text1"/>
                <w:sz w:val="24"/>
                <w:szCs w:val="24"/>
                <w:lang w:eastAsia="ru-RU"/>
              </w:rPr>
            </w:pPr>
            <w:r w:rsidRPr="00C82CFC">
              <w:rPr>
                <w:color w:val="000000" w:themeColor="text1"/>
                <w:sz w:val="24"/>
                <w:szCs w:val="24"/>
                <w:lang w:eastAsia="ru-RU"/>
              </w:rPr>
              <w:lastRenderedPageBreak/>
              <w:t>Инвестиционные паи российски</w:t>
            </w:r>
            <w:r w:rsidR="00724389" w:rsidRPr="00C82CFC">
              <w:rPr>
                <w:color w:val="000000" w:themeColor="text1"/>
                <w:sz w:val="24"/>
                <w:szCs w:val="24"/>
                <w:lang w:eastAsia="ru-RU"/>
              </w:rPr>
              <w:t>х паевых инвестиционных фондов</w:t>
            </w:r>
          </w:p>
        </w:tc>
        <w:tc>
          <w:tcPr>
            <w:tcW w:w="7542" w:type="dxa"/>
            <w:tcBorders>
              <w:bottom w:val="single" w:sz="4" w:space="0" w:color="auto"/>
            </w:tcBorders>
          </w:tcPr>
          <w:p w:rsidR="000C05EF" w:rsidRPr="00C82CFC" w:rsidRDefault="00E840C6" w:rsidP="00724389">
            <w:pPr>
              <w:autoSpaceDN w:val="0"/>
              <w:adjustRightInd w:val="0"/>
              <w:jc w:val="both"/>
              <w:rPr>
                <w:color w:val="000000" w:themeColor="text1"/>
                <w:sz w:val="24"/>
                <w:szCs w:val="24"/>
                <w:lang w:eastAsia="ru-RU"/>
              </w:rPr>
            </w:pPr>
            <w:r>
              <w:rPr>
                <w:color w:val="000000" w:themeColor="text1"/>
                <w:sz w:val="24"/>
                <w:szCs w:val="24"/>
              </w:rPr>
              <w:t>Р</w:t>
            </w:r>
            <w:r w:rsidR="00421397" w:rsidRPr="00C82CFC">
              <w:rPr>
                <w:color w:val="000000" w:themeColor="text1"/>
                <w:sz w:val="24"/>
                <w:szCs w:val="24"/>
              </w:rPr>
              <w:t>асчетная стоимость, раскрытая / предоставленная управляющей компанией ПИФ в сроки, предусмотренные нормативными актами Банка России</w:t>
            </w:r>
            <w:r w:rsidR="004500FC" w:rsidRPr="00C82CFC">
              <w:rPr>
                <w:color w:val="000000" w:themeColor="text1"/>
                <w:sz w:val="24"/>
                <w:szCs w:val="24"/>
              </w:rPr>
              <w:t>.</w:t>
            </w:r>
            <w:r w:rsidR="00421397" w:rsidRPr="00C82CFC">
              <w:rPr>
                <w:color w:val="000000" w:themeColor="text1"/>
                <w:sz w:val="24"/>
                <w:szCs w:val="24"/>
                <w:lang w:eastAsia="ru-RU"/>
              </w:rPr>
              <w:t xml:space="preserve"> </w:t>
            </w:r>
          </w:p>
        </w:tc>
      </w:tr>
      <w:tr w:rsidR="000C05EF" w:rsidRPr="00C82CFC" w:rsidTr="000C05EF">
        <w:trPr>
          <w:trHeight w:val="1527"/>
        </w:trPr>
        <w:tc>
          <w:tcPr>
            <w:tcW w:w="2504" w:type="dxa"/>
            <w:tcBorders>
              <w:bottom w:val="single" w:sz="4" w:space="0" w:color="auto"/>
            </w:tcBorders>
          </w:tcPr>
          <w:p w:rsidR="000C05EF" w:rsidRPr="00C82CFC" w:rsidRDefault="00421397" w:rsidP="00246971">
            <w:pPr>
              <w:autoSpaceDN w:val="0"/>
              <w:adjustRightInd w:val="0"/>
              <w:jc w:val="both"/>
              <w:rPr>
                <w:color w:val="000000" w:themeColor="text1"/>
                <w:sz w:val="24"/>
                <w:szCs w:val="24"/>
                <w:lang w:eastAsia="ru-RU"/>
              </w:rPr>
            </w:pPr>
            <w:r w:rsidRPr="00C82CFC">
              <w:rPr>
                <w:color w:val="000000" w:themeColor="text1"/>
                <w:sz w:val="24"/>
                <w:szCs w:val="24"/>
                <w:lang w:eastAsia="ru-RU"/>
              </w:rPr>
              <w:t>Депозитарная расписка</w:t>
            </w:r>
          </w:p>
        </w:tc>
        <w:tc>
          <w:tcPr>
            <w:tcW w:w="7542" w:type="dxa"/>
            <w:tcBorders>
              <w:bottom w:val="single" w:sz="4" w:space="0" w:color="auto"/>
            </w:tcBorders>
          </w:tcPr>
          <w:p w:rsidR="000C05EF" w:rsidRPr="00C82CFC" w:rsidRDefault="000C3B1D" w:rsidP="000D1E3B">
            <w:pPr>
              <w:autoSpaceDN w:val="0"/>
              <w:adjustRightInd w:val="0"/>
              <w:jc w:val="both"/>
              <w:rPr>
                <w:color w:val="000000" w:themeColor="text1"/>
                <w:sz w:val="24"/>
                <w:szCs w:val="24"/>
                <w:lang w:eastAsia="ru-RU"/>
              </w:rPr>
            </w:pPr>
            <w:r w:rsidRPr="00C82CFC">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sidRPr="00C82CFC">
              <w:rPr>
                <w:color w:val="000000" w:themeColor="text1"/>
                <w:sz w:val="24"/>
                <w:szCs w:val="24"/>
                <w:lang w:eastAsia="ru-RU"/>
              </w:rPr>
              <w:t>, право собственности на которые она удостоверяет.</w:t>
            </w:r>
            <w:r w:rsidR="00F863B0" w:rsidRPr="00C82CFC">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C82CFC">
              <w:rPr>
                <w:color w:val="000000" w:themeColor="text1"/>
                <w:sz w:val="24"/>
                <w:szCs w:val="24"/>
                <w:lang w:eastAsia="ru-RU"/>
              </w:rPr>
              <w:t>стоимости</w:t>
            </w:r>
            <w:r w:rsidR="00205C39" w:rsidRPr="00C82CFC">
              <w:rPr>
                <w:color w:val="000000" w:themeColor="text1"/>
                <w:sz w:val="24"/>
                <w:szCs w:val="24"/>
                <w:lang w:eastAsia="ru-RU"/>
              </w:rPr>
              <w:t xml:space="preserve"> 1</w:t>
            </w:r>
            <w:r w:rsidR="00A02AC9" w:rsidRPr="00C82CFC">
              <w:rPr>
                <w:color w:val="000000" w:themeColor="text1"/>
                <w:sz w:val="24"/>
                <w:szCs w:val="24"/>
                <w:lang w:eastAsia="ru-RU"/>
              </w:rPr>
              <w:t xml:space="preserve">-го уровня </w:t>
            </w:r>
            <w:r w:rsidR="007C0CE8" w:rsidRPr="00C82CFC">
              <w:rPr>
                <w:color w:val="000000" w:themeColor="text1"/>
                <w:sz w:val="24"/>
                <w:szCs w:val="24"/>
                <w:lang w:eastAsia="ru-RU"/>
              </w:rPr>
              <w:t>в зависимости от вида представляем</w:t>
            </w:r>
            <w:r w:rsidR="00F863B0" w:rsidRPr="00C82CFC">
              <w:rPr>
                <w:color w:val="000000" w:themeColor="text1"/>
                <w:sz w:val="24"/>
                <w:szCs w:val="24"/>
                <w:lang w:eastAsia="ru-RU"/>
              </w:rPr>
              <w:t xml:space="preserve">ой ценной бумаги (облигация). </w:t>
            </w:r>
          </w:p>
        </w:tc>
      </w:tr>
    </w:tbl>
    <w:p w:rsidR="00B46ACE" w:rsidRPr="00C82CFC"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95"/>
        <w:gridCol w:w="7876"/>
      </w:tblGrid>
      <w:tr w:rsidR="008E2A5C" w:rsidRPr="00C82CFC" w:rsidTr="008E2A5C">
        <w:tc>
          <w:tcPr>
            <w:tcW w:w="13646" w:type="dxa"/>
            <w:gridSpan w:val="2"/>
            <w:tcBorders>
              <w:left w:val="single" w:sz="4" w:space="0" w:color="auto"/>
              <w:bottom w:val="single" w:sz="4" w:space="0" w:color="auto"/>
              <w:right w:val="single" w:sz="4" w:space="0" w:color="auto"/>
            </w:tcBorders>
          </w:tcPr>
          <w:p w:rsidR="008E2A5C" w:rsidRPr="00C82CFC" w:rsidRDefault="00421397" w:rsidP="008E2A5C">
            <w:pPr>
              <w:autoSpaceDN w:val="0"/>
              <w:adjustRightInd w:val="0"/>
              <w:ind w:firstLine="709"/>
              <w:jc w:val="center"/>
              <w:rPr>
                <w:bCs/>
                <w:i/>
                <w:iCs/>
                <w:color w:val="000000" w:themeColor="text1"/>
                <w:sz w:val="24"/>
                <w:szCs w:val="24"/>
                <w:lang w:eastAsia="ru-RU"/>
              </w:rPr>
            </w:pPr>
            <w:r w:rsidRPr="00C82CFC">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C82CFC" w:rsidTr="007206F5">
        <w:tc>
          <w:tcPr>
            <w:tcW w:w="2935" w:type="dxa"/>
            <w:shd w:val="clear" w:color="auto" w:fill="A6A6A6" w:themeFill="background1" w:themeFillShade="A6"/>
          </w:tcPr>
          <w:p w:rsidR="008E2A5C" w:rsidRPr="00C82CFC" w:rsidRDefault="00421397" w:rsidP="008E2A5C">
            <w:pPr>
              <w:autoSpaceDN w:val="0"/>
              <w:adjustRightInd w:val="0"/>
              <w:ind w:firstLine="709"/>
              <w:jc w:val="center"/>
              <w:rPr>
                <w:b/>
                <w:color w:val="000000" w:themeColor="text1"/>
                <w:sz w:val="24"/>
                <w:szCs w:val="24"/>
                <w:lang w:eastAsia="ru-RU"/>
              </w:rPr>
            </w:pPr>
            <w:r w:rsidRPr="00C82CFC">
              <w:rPr>
                <w:b/>
                <w:color w:val="000000" w:themeColor="text1"/>
                <w:sz w:val="24"/>
                <w:szCs w:val="24"/>
                <w:lang w:eastAsia="ru-RU"/>
              </w:rPr>
              <w:t>Ценные бумаги</w:t>
            </w:r>
          </w:p>
        </w:tc>
        <w:tc>
          <w:tcPr>
            <w:tcW w:w="10711" w:type="dxa"/>
            <w:shd w:val="clear" w:color="auto" w:fill="A6A6A6" w:themeFill="background1" w:themeFillShade="A6"/>
          </w:tcPr>
          <w:p w:rsidR="008E2A5C" w:rsidRPr="00C82CFC" w:rsidRDefault="00421397" w:rsidP="008E2A5C">
            <w:pPr>
              <w:autoSpaceDN w:val="0"/>
              <w:adjustRightInd w:val="0"/>
              <w:ind w:firstLine="709"/>
              <w:jc w:val="center"/>
              <w:rPr>
                <w:b/>
                <w:color w:val="000000" w:themeColor="text1"/>
                <w:sz w:val="24"/>
                <w:szCs w:val="24"/>
                <w:lang w:eastAsia="ru-RU"/>
              </w:rPr>
            </w:pPr>
            <w:r w:rsidRPr="00C82CFC">
              <w:rPr>
                <w:b/>
                <w:color w:val="000000" w:themeColor="text1"/>
                <w:sz w:val="24"/>
                <w:szCs w:val="24"/>
                <w:lang w:eastAsia="ru-RU"/>
              </w:rPr>
              <w:t>Порядок определения справедливой стоимости</w:t>
            </w:r>
          </w:p>
        </w:tc>
      </w:tr>
      <w:tr w:rsidR="008E2A5C" w:rsidRPr="00C82CFC" w:rsidTr="007F33D6">
        <w:trPr>
          <w:trHeight w:val="679"/>
        </w:trPr>
        <w:tc>
          <w:tcPr>
            <w:tcW w:w="2935" w:type="dxa"/>
          </w:tcPr>
          <w:p w:rsidR="008E2A5C" w:rsidRPr="00C82CFC" w:rsidRDefault="00421397" w:rsidP="005C709E">
            <w:pPr>
              <w:autoSpaceDN w:val="0"/>
              <w:adjustRightInd w:val="0"/>
              <w:rPr>
                <w:color w:val="000000" w:themeColor="text1"/>
                <w:sz w:val="24"/>
                <w:szCs w:val="24"/>
                <w:lang w:eastAsia="ru-RU"/>
              </w:rPr>
            </w:pPr>
            <w:r w:rsidRPr="00C82CFC">
              <w:rPr>
                <w:color w:val="000000" w:themeColor="text1"/>
                <w:sz w:val="24"/>
                <w:szCs w:val="24"/>
              </w:rPr>
              <w:t xml:space="preserve">Депозитарная расписка  </w:t>
            </w:r>
          </w:p>
        </w:tc>
        <w:tc>
          <w:tcPr>
            <w:tcW w:w="10711" w:type="dxa"/>
          </w:tcPr>
          <w:p w:rsidR="008E2A5C" w:rsidRPr="00C82CFC" w:rsidRDefault="009D41CF" w:rsidP="008E2A5C">
            <w:pPr>
              <w:autoSpaceDN w:val="0"/>
              <w:adjustRightInd w:val="0"/>
              <w:jc w:val="both"/>
              <w:rPr>
                <w:color w:val="000000" w:themeColor="text1"/>
                <w:sz w:val="24"/>
                <w:szCs w:val="24"/>
                <w:lang w:eastAsia="ru-RU"/>
              </w:rPr>
            </w:pPr>
            <w:r w:rsidRPr="00C82CFC">
              <w:rPr>
                <w:color w:val="000000" w:themeColor="text1"/>
                <w:sz w:val="24"/>
                <w:szCs w:val="24"/>
                <w:lang w:eastAsia="ru-RU"/>
              </w:rPr>
              <w:t>1.</w:t>
            </w:r>
            <w:r w:rsidR="007D3669">
              <w:rPr>
                <w:color w:val="000000" w:themeColor="text1"/>
                <w:sz w:val="24"/>
                <w:szCs w:val="24"/>
                <w:lang w:eastAsia="ru-RU"/>
              </w:rPr>
              <w:t xml:space="preserve"> </w:t>
            </w:r>
            <w:r w:rsidR="00A02AC9" w:rsidRPr="00C82CFC">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205C39" w:rsidRPr="00C82CFC">
              <w:rPr>
                <w:color w:val="000000" w:themeColor="text1"/>
                <w:sz w:val="24"/>
                <w:szCs w:val="24"/>
                <w:lang w:eastAsia="ru-RU"/>
              </w:rPr>
              <w:t>2</w:t>
            </w:r>
            <w:r w:rsidR="00A02AC9" w:rsidRPr="00C82CFC">
              <w:rPr>
                <w:color w:val="000000" w:themeColor="text1"/>
                <w:sz w:val="24"/>
                <w:szCs w:val="24"/>
                <w:lang w:eastAsia="ru-RU"/>
              </w:rPr>
              <w:t>-го уровня в зависимости от вида представляемой ценной бумаги (облигация).</w:t>
            </w:r>
          </w:p>
          <w:p w:rsidR="009D41CF" w:rsidRPr="00C82CFC" w:rsidRDefault="009D41CF" w:rsidP="009D41CF">
            <w:pPr>
              <w:autoSpaceDN w:val="0"/>
              <w:adjustRightInd w:val="0"/>
              <w:jc w:val="both"/>
              <w:rPr>
                <w:color w:val="000000" w:themeColor="text1"/>
                <w:sz w:val="24"/>
                <w:szCs w:val="24"/>
                <w:lang w:eastAsia="ru-RU"/>
              </w:rPr>
            </w:pPr>
            <w:r w:rsidRPr="00C82CFC">
              <w:rPr>
                <w:color w:val="000000" w:themeColor="text1"/>
                <w:sz w:val="24"/>
                <w:szCs w:val="24"/>
                <w:lang w:eastAsia="ru-RU"/>
              </w:rPr>
              <w:t xml:space="preserve">2. </w:t>
            </w:r>
            <w:r w:rsidR="007D3669">
              <w:rPr>
                <w:color w:val="000000" w:themeColor="text1"/>
                <w:sz w:val="24"/>
                <w:szCs w:val="24"/>
                <w:lang w:eastAsia="ru-RU"/>
              </w:rPr>
              <w:t xml:space="preserve"> </w:t>
            </w:r>
            <w:r w:rsidRPr="00C82CFC">
              <w:rPr>
                <w:color w:val="000000" w:themeColor="text1"/>
                <w:sz w:val="24"/>
                <w:szCs w:val="24"/>
              </w:rPr>
              <w:t>Цена, на основании отчета оценщика, составленного не ранее 6 месяцев до даты определения справедливой стоимости.</w:t>
            </w:r>
          </w:p>
        </w:tc>
      </w:tr>
      <w:tr w:rsidR="008E2A5C" w:rsidRPr="00C82CFC" w:rsidTr="008E2A5C">
        <w:trPr>
          <w:trHeight w:val="1165"/>
        </w:trPr>
        <w:tc>
          <w:tcPr>
            <w:tcW w:w="2935" w:type="dxa"/>
            <w:tcBorders>
              <w:bottom w:val="single" w:sz="4" w:space="0" w:color="auto"/>
            </w:tcBorders>
          </w:tcPr>
          <w:p w:rsidR="008E2A5C" w:rsidRPr="00C82CFC" w:rsidRDefault="00421397" w:rsidP="005C709E">
            <w:pPr>
              <w:autoSpaceDN w:val="0"/>
              <w:adjustRightInd w:val="0"/>
              <w:rPr>
                <w:color w:val="000000" w:themeColor="text1"/>
                <w:sz w:val="24"/>
                <w:szCs w:val="24"/>
                <w:lang w:eastAsia="ru-RU"/>
              </w:rPr>
            </w:pPr>
            <w:r w:rsidRPr="00C82CFC">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C82CFC" w:rsidRDefault="00421397" w:rsidP="00113EF1">
            <w:pPr>
              <w:autoSpaceDN w:val="0"/>
              <w:adjustRightInd w:val="0"/>
              <w:jc w:val="both"/>
              <w:rPr>
                <w:color w:val="000000" w:themeColor="text1"/>
                <w:sz w:val="24"/>
                <w:szCs w:val="24"/>
                <w:lang w:eastAsia="ru-RU"/>
              </w:rPr>
            </w:pPr>
            <w:r w:rsidRPr="00C82CFC">
              <w:rPr>
                <w:color w:val="000000" w:themeColor="text1"/>
                <w:sz w:val="24"/>
                <w:szCs w:val="24"/>
              </w:rPr>
              <w:t xml:space="preserve">Цена, на основании отчета оценщика, составленного не ранее 6 месяцев до даты определения </w:t>
            </w:r>
            <w:r w:rsidR="009D41CF" w:rsidRPr="00C82CFC">
              <w:rPr>
                <w:color w:val="000000" w:themeColor="text1"/>
                <w:sz w:val="24"/>
                <w:szCs w:val="24"/>
              </w:rPr>
              <w:t>справедливой стоимости.</w:t>
            </w:r>
            <w:r w:rsidRPr="00C82CFC">
              <w:rPr>
                <w:color w:val="000000" w:themeColor="text1"/>
                <w:sz w:val="24"/>
                <w:szCs w:val="24"/>
              </w:rPr>
              <w:t xml:space="preserve">                                                                                                                                                                                                                                                                                                                        Для облигаций российских эмитентов и иностранных эмитентов модель оценки в соответствии с Приложением 2</w:t>
            </w:r>
            <w:r w:rsidR="00113EF1" w:rsidRPr="00C82CFC">
              <w:rPr>
                <w:color w:val="000000" w:themeColor="text1"/>
                <w:sz w:val="24"/>
                <w:szCs w:val="24"/>
              </w:rPr>
              <w:t>1</w:t>
            </w:r>
            <w:r w:rsidR="00AB3BD6" w:rsidRPr="00C82CFC">
              <w:rPr>
                <w:color w:val="000000" w:themeColor="text1"/>
                <w:sz w:val="24"/>
                <w:szCs w:val="24"/>
              </w:rPr>
              <w:t>.</w:t>
            </w:r>
          </w:p>
        </w:tc>
      </w:tr>
      <w:tr w:rsidR="00BE01D6" w:rsidRPr="00C82CFC" w:rsidTr="008E2A5C">
        <w:trPr>
          <w:trHeight w:val="1165"/>
        </w:trPr>
        <w:tc>
          <w:tcPr>
            <w:tcW w:w="2935" w:type="dxa"/>
            <w:tcBorders>
              <w:bottom w:val="single" w:sz="4" w:space="0" w:color="auto"/>
            </w:tcBorders>
          </w:tcPr>
          <w:p w:rsidR="00BE01D6" w:rsidRPr="00C82CFC" w:rsidRDefault="00421397" w:rsidP="00724389">
            <w:pPr>
              <w:autoSpaceDN w:val="0"/>
              <w:adjustRightInd w:val="0"/>
              <w:rPr>
                <w:color w:val="000000" w:themeColor="text1"/>
                <w:sz w:val="24"/>
                <w:szCs w:val="24"/>
                <w:lang w:eastAsia="ru-RU"/>
              </w:rPr>
            </w:pPr>
            <w:r w:rsidRPr="00C82CFC">
              <w:rPr>
                <w:color w:val="000000" w:themeColor="text1"/>
                <w:sz w:val="24"/>
                <w:szCs w:val="24"/>
              </w:rPr>
              <w:t>Инвестиционные паи российски</w:t>
            </w:r>
            <w:r w:rsidR="00724389" w:rsidRPr="00C82CFC">
              <w:rPr>
                <w:color w:val="000000" w:themeColor="text1"/>
                <w:sz w:val="24"/>
                <w:szCs w:val="24"/>
              </w:rPr>
              <w:t>х паевых инвестиционных фондов</w:t>
            </w:r>
          </w:p>
        </w:tc>
        <w:tc>
          <w:tcPr>
            <w:tcW w:w="10711" w:type="dxa"/>
            <w:tcBorders>
              <w:bottom w:val="single" w:sz="4" w:space="0" w:color="auto"/>
            </w:tcBorders>
          </w:tcPr>
          <w:p w:rsidR="00BE01D6" w:rsidRPr="00C82CFC" w:rsidRDefault="00AB0ADD" w:rsidP="009D41CF">
            <w:pPr>
              <w:autoSpaceDN w:val="0"/>
              <w:adjustRightInd w:val="0"/>
              <w:jc w:val="both"/>
              <w:rPr>
                <w:color w:val="000000" w:themeColor="text1"/>
                <w:sz w:val="24"/>
                <w:szCs w:val="24"/>
              </w:rPr>
            </w:pPr>
            <w:r w:rsidRPr="00C82CFC">
              <w:rPr>
                <w:color w:val="000000" w:themeColor="text1"/>
                <w:sz w:val="24"/>
                <w:szCs w:val="24"/>
              </w:rPr>
              <w:t>Цена</w:t>
            </w:r>
            <w:r w:rsidR="00421397" w:rsidRPr="00C82CFC">
              <w:rPr>
                <w:color w:val="000000" w:themeColor="text1"/>
                <w:sz w:val="24"/>
                <w:szCs w:val="24"/>
              </w:rPr>
              <w:t xml:space="preserve"> на основании отчета оценщика, составленного не ранее 6 месяцев до даты определения </w:t>
            </w:r>
            <w:r w:rsidR="009D41CF" w:rsidRPr="00C82CFC">
              <w:rPr>
                <w:color w:val="000000" w:themeColor="text1"/>
                <w:sz w:val="24"/>
                <w:szCs w:val="24"/>
              </w:rPr>
              <w:t>справедливой стоимости.</w:t>
            </w:r>
          </w:p>
        </w:tc>
      </w:tr>
      <w:tr w:rsidR="008E2A5C" w:rsidRPr="00C82CFC" w:rsidTr="007206F5">
        <w:tc>
          <w:tcPr>
            <w:tcW w:w="13646" w:type="dxa"/>
            <w:gridSpan w:val="2"/>
            <w:tcBorders>
              <w:bottom w:val="single" w:sz="4" w:space="0" w:color="auto"/>
            </w:tcBorders>
            <w:shd w:val="clear" w:color="auto" w:fill="auto"/>
          </w:tcPr>
          <w:p w:rsidR="008E2A5C" w:rsidRPr="00C82CFC" w:rsidRDefault="00421397" w:rsidP="008E2A5C">
            <w:pPr>
              <w:autoSpaceDN w:val="0"/>
              <w:adjustRightInd w:val="0"/>
              <w:ind w:firstLine="709"/>
              <w:jc w:val="both"/>
              <w:rPr>
                <w:color w:val="000000" w:themeColor="text1"/>
                <w:sz w:val="24"/>
                <w:szCs w:val="24"/>
                <w:lang w:eastAsia="ru-RU"/>
              </w:rPr>
            </w:pPr>
            <w:r w:rsidRPr="00C82CFC">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C82CFC" w:rsidDel="00F42424" w:rsidTr="007206F5">
        <w:tc>
          <w:tcPr>
            <w:tcW w:w="2935" w:type="dxa"/>
            <w:shd w:val="clear" w:color="auto" w:fill="A6A6A6" w:themeFill="background1" w:themeFillShade="A6"/>
          </w:tcPr>
          <w:p w:rsidR="008E2A5C" w:rsidRPr="00C82CFC" w:rsidDel="00F42424" w:rsidRDefault="00421397" w:rsidP="008E2A5C">
            <w:pPr>
              <w:autoSpaceDN w:val="0"/>
              <w:adjustRightInd w:val="0"/>
              <w:ind w:firstLine="709"/>
              <w:jc w:val="both"/>
              <w:rPr>
                <w:b/>
                <w:color w:val="000000" w:themeColor="text1"/>
                <w:sz w:val="24"/>
                <w:szCs w:val="24"/>
                <w:lang w:eastAsia="ru-RU"/>
              </w:rPr>
            </w:pPr>
            <w:r w:rsidRPr="00C82CFC">
              <w:rPr>
                <w:b/>
                <w:color w:val="000000" w:themeColor="text1"/>
                <w:sz w:val="24"/>
                <w:szCs w:val="24"/>
                <w:lang w:eastAsia="ru-RU"/>
              </w:rPr>
              <w:t>Ценные бумаги</w:t>
            </w:r>
          </w:p>
        </w:tc>
        <w:tc>
          <w:tcPr>
            <w:tcW w:w="10711" w:type="dxa"/>
            <w:shd w:val="clear" w:color="auto" w:fill="A6A6A6" w:themeFill="background1" w:themeFillShade="A6"/>
          </w:tcPr>
          <w:p w:rsidR="008E2A5C" w:rsidRPr="00C82CFC" w:rsidDel="00F42424" w:rsidRDefault="00421397" w:rsidP="008E2A5C">
            <w:pPr>
              <w:autoSpaceDN w:val="0"/>
              <w:adjustRightInd w:val="0"/>
              <w:ind w:firstLine="709"/>
              <w:jc w:val="both"/>
              <w:rPr>
                <w:b/>
                <w:color w:val="000000" w:themeColor="text1"/>
                <w:sz w:val="24"/>
                <w:szCs w:val="24"/>
                <w:lang w:eastAsia="ru-RU"/>
              </w:rPr>
            </w:pPr>
            <w:r w:rsidRPr="00C82CFC">
              <w:rPr>
                <w:b/>
                <w:color w:val="000000" w:themeColor="text1"/>
                <w:sz w:val="24"/>
                <w:szCs w:val="24"/>
                <w:lang w:eastAsia="ru-RU"/>
              </w:rPr>
              <w:t>Порядок определения справедливой стоимости</w:t>
            </w:r>
          </w:p>
        </w:tc>
      </w:tr>
      <w:tr w:rsidR="008E2A5C" w:rsidRPr="00C82CFC" w:rsidDel="00F42424" w:rsidTr="007206F5">
        <w:tc>
          <w:tcPr>
            <w:tcW w:w="2935" w:type="dxa"/>
          </w:tcPr>
          <w:p w:rsidR="008E2A5C" w:rsidRPr="00C82CFC" w:rsidDel="00F42424" w:rsidRDefault="00421397" w:rsidP="005C709E">
            <w:pPr>
              <w:autoSpaceDN w:val="0"/>
              <w:adjustRightInd w:val="0"/>
              <w:rPr>
                <w:color w:val="000000" w:themeColor="text1"/>
                <w:sz w:val="24"/>
                <w:szCs w:val="24"/>
                <w:lang w:eastAsia="ru-RU"/>
              </w:rPr>
            </w:pPr>
            <w:r w:rsidRPr="00C82CFC">
              <w:rPr>
                <w:color w:val="000000" w:themeColor="text1"/>
                <w:sz w:val="24"/>
                <w:szCs w:val="24"/>
                <w:lang w:eastAsia="ru-RU"/>
              </w:rPr>
              <w:t>Ценная бумага является дополнительным выпуском</w:t>
            </w:r>
          </w:p>
        </w:tc>
        <w:tc>
          <w:tcPr>
            <w:tcW w:w="10711" w:type="dxa"/>
          </w:tcPr>
          <w:p w:rsidR="00124DCC" w:rsidRPr="00C82CFC" w:rsidRDefault="00395685" w:rsidP="006A49AA">
            <w:pPr>
              <w:autoSpaceDN w:val="0"/>
              <w:adjustRightInd w:val="0"/>
              <w:jc w:val="both"/>
              <w:rPr>
                <w:color w:val="000000" w:themeColor="text1"/>
                <w:sz w:val="24"/>
                <w:szCs w:val="24"/>
              </w:rPr>
            </w:pPr>
            <w:r w:rsidRPr="00C82CFC">
              <w:rPr>
                <w:color w:val="000000" w:themeColor="text1"/>
                <w:sz w:val="24"/>
                <w:szCs w:val="24"/>
              </w:rPr>
              <w:t xml:space="preserve">В случае невозможности определить </w:t>
            </w:r>
            <w:r w:rsidR="006A49AA" w:rsidRPr="00C82CFC">
              <w:rPr>
                <w:color w:val="000000" w:themeColor="text1"/>
                <w:sz w:val="24"/>
                <w:szCs w:val="24"/>
              </w:rPr>
              <w:t xml:space="preserve">в общем порядке </w:t>
            </w:r>
            <w:r w:rsidRPr="00C82CFC">
              <w:rPr>
                <w:color w:val="000000" w:themeColor="text1"/>
                <w:sz w:val="24"/>
                <w:szCs w:val="24"/>
              </w:rPr>
              <w:t xml:space="preserve">справедливую стоимость </w:t>
            </w:r>
            <w:r w:rsidR="006A49AA" w:rsidRPr="00C82CFC">
              <w:rPr>
                <w:color w:val="000000" w:themeColor="text1"/>
                <w:sz w:val="24"/>
                <w:szCs w:val="24"/>
              </w:rPr>
              <w:t xml:space="preserve">ценных бумаг </w:t>
            </w:r>
            <w:r w:rsidRPr="00C82CFC">
              <w:rPr>
                <w:color w:val="000000" w:themeColor="text1"/>
                <w:sz w:val="24"/>
                <w:szCs w:val="24"/>
              </w:rPr>
              <w:t>дополнительного выпуска, она признаётся равной</w:t>
            </w:r>
            <w:r w:rsidR="00124DCC" w:rsidRPr="00C82CFC">
              <w:rPr>
                <w:color w:val="000000" w:themeColor="text1"/>
                <w:sz w:val="24"/>
                <w:szCs w:val="24"/>
              </w:rPr>
              <w:t>:</w:t>
            </w:r>
          </w:p>
          <w:p w:rsidR="00124DCC" w:rsidRDefault="00124DCC" w:rsidP="00124DCC">
            <w:pPr>
              <w:pStyle w:val="5"/>
              <w:numPr>
                <w:ilvl w:val="0"/>
                <w:numId w:val="67"/>
              </w:numPr>
              <w:outlineLvl w:val="4"/>
              <w:rPr>
                <w:rFonts w:ascii="Times New Roman" w:eastAsia="Times New Roman" w:hAnsi="Times New Roman" w:cs="Times New Roman"/>
                <w:color w:val="000000" w:themeColor="text1"/>
                <w:sz w:val="24"/>
                <w:szCs w:val="24"/>
              </w:rPr>
            </w:pPr>
            <w:r w:rsidRPr="00C82CFC">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D3669" w:rsidRDefault="007D3669" w:rsidP="007D3669"/>
          <w:p w:rsidR="007D3669" w:rsidRPr="007D3669" w:rsidRDefault="007D3669" w:rsidP="007D3669"/>
          <w:p w:rsidR="00124DCC" w:rsidRPr="00C82CFC" w:rsidRDefault="00124DCC" w:rsidP="00124DCC">
            <w:pPr>
              <w:pStyle w:val="5"/>
              <w:numPr>
                <w:ilvl w:val="0"/>
                <w:numId w:val="67"/>
              </w:numPr>
              <w:outlineLvl w:val="4"/>
              <w:rPr>
                <w:rFonts w:ascii="Times New Roman" w:eastAsia="Times New Roman" w:hAnsi="Times New Roman" w:cs="Times New Roman"/>
                <w:color w:val="000000" w:themeColor="text1"/>
                <w:sz w:val="24"/>
                <w:szCs w:val="24"/>
              </w:rPr>
            </w:pPr>
            <w:r w:rsidRPr="00C82CFC">
              <w:rPr>
                <w:rFonts w:ascii="Times New Roman" w:eastAsia="Times New Roman" w:hAnsi="Times New Roman" w:cs="Times New Roman"/>
                <w:color w:val="000000" w:themeColor="text1"/>
                <w:sz w:val="24"/>
                <w:szCs w:val="24"/>
              </w:rPr>
              <w:lastRenderedPageBreak/>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Pr="00C82CFC" w:rsidRDefault="00124DCC" w:rsidP="00124DCC">
            <w:pPr>
              <w:pStyle w:val="5"/>
              <w:numPr>
                <w:ilvl w:val="0"/>
                <w:numId w:val="67"/>
              </w:numPr>
              <w:outlineLvl w:val="4"/>
              <w:rPr>
                <w:rFonts w:ascii="Times New Roman" w:eastAsia="Times New Roman" w:hAnsi="Times New Roman" w:cs="Times New Roman"/>
                <w:color w:val="000000" w:themeColor="text1"/>
                <w:sz w:val="24"/>
                <w:szCs w:val="24"/>
              </w:rPr>
            </w:pPr>
            <w:r w:rsidRPr="00C82CFC">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C82CFC" w:rsidRDefault="00971370" w:rsidP="00971370"/>
          <w:p w:rsidR="008E2A5C" w:rsidRPr="00C82CFC" w:rsidDel="00F42424" w:rsidRDefault="00971370" w:rsidP="00E20A4D">
            <w:pPr>
              <w:rPr>
                <w:iCs/>
                <w:color w:val="000000" w:themeColor="text1"/>
                <w:sz w:val="24"/>
                <w:szCs w:val="24"/>
                <w:lang w:eastAsia="ru-RU"/>
              </w:rPr>
            </w:pPr>
            <w:r w:rsidRPr="00C82CFC">
              <w:rPr>
                <w:color w:val="000000" w:themeColor="text1"/>
                <w:sz w:val="24"/>
                <w:szCs w:val="24"/>
              </w:rPr>
              <w:t>Для определения справедливой стоимости может также использоваться отчет оценщика.</w:t>
            </w:r>
          </w:p>
        </w:tc>
      </w:tr>
      <w:tr w:rsidR="00BE01D6" w:rsidRPr="00C82CFC" w:rsidDel="00F42424" w:rsidTr="007206F5">
        <w:tc>
          <w:tcPr>
            <w:tcW w:w="2935" w:type="dxa"/>
          </w:tcPr>
          <w:p w:rsidR="00BE01D6" w:rsidRPr="00C82CFC" w:rsidDel="00F42424" w:rsidRDefault="00421397" w:rsidP="005C709E">
            <w:pPr>
              <w:autoSpaceDN w:val="0"/>
              <w:adjustRightInd w:val="0"/>
              <w:rPr>
                <w:color w:val="000000" w:themeColor="text1"/>
                <w:sz w:val="24"/>
                <w:szCs w:val="24"/>
                <w:lang w:eastAsia="ru-RU"/>
              </w:rPr>
            </w:pPr>
            <w:r w:rsidRPr="00C82CFC">
              <w:rPr>
                <w:color w:val="000000" w:themeColor="text1"/>
                <w:sz w:val="24"/>
                <w:szCs w:val="24"/>
              </w:rPr>
              <w:lastRenderedPageBreak/>
              <w:t>Ценная бумага, приобретенная при  размещении</w:t>
            </w:r>
          </w:p>
        </w:tc>
        <w:tc>
          <w:tcPr>
            <w:tcW w:w="10711" w:type="dxa"/>
          </w:tcPr>
          <w:p w:rsidR="00971370" w:rsidRPr="00C82CFC" w:rsidRDefault="006A49AA" w:rsidP="00E62A72">
            <w:pPr>
              <w:autoSpaceDN w:val="0"/>
              <w:adjustRightInd w:val="0"/>
              <w:jc w:val="both"/>
              <w:rPr>
                <w:color w:val="000000" w:themeColor="text1"/>
                <w:sz w:val="24"/>
                <w:szCs w:val="24"/>
              </w:rPr>
            </w:pPr>
            <w:r w:rsidRPr="00C82CFC">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C82CFC">
              <w:rPr>
                <w:color w:val="000000" w:themeColor="text1"/>
                <w:sz w:val="24"/>
                <w:szCs w:val="24"/>
              </w:rPr>
              <w:br/>
            </w:r>
            <w:r w:rsidR="00AB2E2B" w:rsidRPr="00C82CFC">
              <w:rPr>
                <w:color w:val="000000" w:themeColor="text1"/>
                <w:sz w:val="24"/>
                <w:szCs w:val="24"/>
              </w:rPr>
              <w:t>Для определения справедливой стоимости может также использоваться отчет оценщика.</w:t>
            </w:r>
          </w:p>
        </w:tc>
      </w:tr>
      <w:tr w:rsidR="00135FF1" w:rsidRPr="00C82CFC" w:rsidDel="00F42424" w:rsidTr="007206F5">
        <w:tc>
          <w:tcPr>
            <w:tcW w:w="2935" w:type="dxa"/>
          </w:tcPr>
          <w:p w:rsidR="00135FF1" w:rsidRPr="00C82CFC" w:rsidRDefault="00135FF1" w:rsidP="00C4232C">
            <w:pPr>
              <w:autoSpaceDN w:val="0"/>
              <w:adjustRightInd w:val="0"/>
              <w:rPr>
                <w:iCs/>
                <w:color w:val="000000" w:themeColor="text1"/>
                <w:sz w:val="24"/>
                <w:szCs w:val="24"/>
                <w:lang w:eastAsia="ru-RU"/>
              </w:rPr>
            </w:pPr>
            <w:r w:rsidRPr="00C82CFC">
              <w:rPr>
                <w:color w:val="000000" w:themeColor="text1"/>
                <w:sz w:val="24"/>
                <w:szCs w:val="24"/>
              </w:rPr>
              <w:t xml:space="preserve">Ценная бумага, </w:t>
            </w:r>
            <w:r w:rsidR="00C4232C" w:rsidRPr="00C82CFC">
              <w:rPr>
                <w:color w:val="000000" w:themeColor="text1"/>
                <w:sz w:val="24"/>
                <w:szCs w:val="24"/>
              </w:rPr>
              <w:t xml:space="preserve">полученная </w:t>
            </w:r>
            <w:r w:rsidRPr="00C82CFC">
              <w:rPr>
                <w:color w:val="000000" w:themeColor="text1"/>
                <w:sz w:val="24"/>
                <w:szCs w:val="24"/>
              </w:rPr>
              <w:t>при  распределении</w:t>
            </w:r>
          </w:p>
        </w:tc>
        <w:tc>
          <w:tcPr>
            <w:tcW w:w="10711" w:type="dxa"/>
          </w:tcPr>
          <w:p w:rsidR="00AB2E2B" w:rsidRPr="00C82CFC" w:rsidRDefault="00135FF1" w:rsidP="0098501F">
            <w:pPr>
              <w:numPr>
                <w:ilvl w:val="0"/>
                <w:numId w:val="8"/>
              </w:numPr>
              <w:autoSpaceDN w:val="0"/>
              <w:adjustRightInd w:val="0"/>
              <w:ind w:left="0"/>
              <w:jc w:val="both"/>
              <w:rPr>
                <w:color w:val="000000" w:themeColor="text1"/>
                <w:sz w:val="24"/>
                <w:szCs w:val="24"/>
              </w:rPr>
            </w:pPr>
            <w:r w:rsidRPr="00C82CFC">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sidRPr="00C82CFC">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Pr="00C82CFC" w:rsidRDefault="00135FF1" w:rsidP="0098501F">
            <w:pPr>
              <w:numPr>
                <w:ilvl w:val="0"/>
                <w:numId w:val="8"/>
              </w:numPr>
              <w:autoSpaceDN w:val="0"/>
              <w:adjustRightInd w:val="0"/>
              <w:ind w:left="0"/>
              <w:jc w:val="both"/>
              <w:rPr>
                <w:color w:val="000000" w:themeColor="text1"/>
                <w:sz w:val="24"/>
                <w:szCs w:val="24"/>
              </w:rPr>
            </w:pPr>
            <w:r w:rsidRPr="00C82CFC">
              <w:rPr>
                <w:color w:val="000000" w:themeColor="text1"/>
                <w:sz w:val="24"/>
                <w:szCs w:val="24"/>
              </w:rPr>
              <w:t xml:space="preserve"> </w:t>
            </w:r>
            <w:r w:rsidR="00AB2E2B" w:rsidRPr="00C82CFC">
              <w:rPr>
                <w:color w:val="000000" w:themeColor="text1"/>
                <w:sz w:val="24"/>
                <w:szCs w:val="24"/>
              </w:rPr>
              <w:t>Для определения справедливой стоимости может также использоваться отчет оценщика.</w:t>
            </w:r>
          </w:p>
        </w:tc>
      </w:tr>
      <w:tr w:rsidR="008E2A5C" w:rsidRPr="00C82CFC" w:rsidDel="00F42424" w:rsidTr="007206F5">
        <w:tc>
          <w:tcPr>
            <w:tcW w:w="2935" w:type="dxa"/>
          </w:tcPr>
          <w:p w:rsidR="008E2A5C" w:rsidRPr="00C82CFC" w:rsidDel="00F42424" w:rsidRDefault="00421397" w:rsidP="005C709E">
            <w:pPr>
              <w:autoSpaceDN w:val="0"/>
              <w:adjustRightInd w:val="0"/>
              <w:rPr>
                <w:color w:val="000000" w:themeColor="text1"/>
                <w:sz w:val="24"/>
                <w:szCs w:val="24"/>
                <w:lang w:eastAsia="ru-RU"/>
              </w:rPr>
            </w:pPr>
            <w:r w:rsidRPr="00C82CFC">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10711" w:type="dxa"/>
          </w:tcPr>
          <w:p w:rsidR="00993E3B" w:rsidRPr="00C82CFC" w:rsidRDefault="00993E3B" w:rsidP="00C346AB">
            <w:pPr>
              <w:numPr>
                <w:ilvl w:val="0"/>
                <w:numId w:val="8"/>
              </w:numPr>
              <w:autoSpaceDN w:val="0"/>
              <w:adjustRightInd w:val="0"/>
              <w:ind w:left="0"/>
              <w:jc w:val="both"/>
              <w:rPr>
                <w:color w:val="000000" w:themeColor="text1"/>
                <w:sz w:val="24"/>
                <w:szCs w:val="24"/>
                <w:lang w:eastAsia="ru-RU"/>
              </w:rPr>
            </w:pPr>
            <w:r w:rsidRPr="00C82CFC">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C82CFC" w:rsidRDefault="00971370" w:rsidP="00971370">
            <w:pPr>
              <w:pStyle w:val="5"/>
              <w:numPr>
                <w:ilvl w:val="0"/>
                <w:numId w:val="68"/>
              </w:numPr>
              <w:outlineLvl w:val="4"/>
              <w:rPr>
                <w:rFonts w:ascii="Times New Roman" w:eastAsia="Times New Roman" w:hAnsi="Times New Roman" w:cs="Times New Roman"/>
                <w:color w:val="000000" w:themeColor="text1"/>
                <w:sz w:val="24"/>
                <w:szCs w:val="24"/>
              </w:rPr>
            </w:pPr>
            <w:r w:rsidRPr="00C82CFC">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C82CFC" w:rsidRDefault="00971370" w:rsidP="00971370">
            <w:pPr>
              <w:pStyle w:val="5"/>
              <w:numPr>
                <w:ilvl w:val="0"/>
                <w:numId w:val="68"/>
              </w:numPr>
              <w:outlineLvl w:val="4"/>
              <w:rPr>
                <w:rFonts w:ascii="Times New Roman" w:eastAsia="Times New Roman" w:hAnsi="Times New Roman" w:cs="Times New Roman"/>
                <w:color w:val="000000" w:themeColor="text1"/>
                <w:sz w:val="24"/>
                <w:szCs w:val="24"/>
              </w:rPr>
            </w:pPr>
            <w:r w:rsidRPr="00C82CFC">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C82CFC" w:rsidRDefault="00971370" w:rsidP="00971370">
            <w:pPr>
              <w:pStyle w:val="5"/>
              <w:numPr>
                <w:ilvl w:val="0"/>
                <w:numId w:val="68"/>
              </w:numPr>
              <w:outlineLvl w:val="4"/>
              <w:rPr>
                <w:rFonts w:ascii="Times New Roman" w:eastAsia="Times New Roman" w:hAnsi="Times New Roman" w:cs="Times New Roman"/>
                <w:color w:val="000000" w:themeColor="text1"/>
                <w:sz w:val="24"/>
                <w:szCs w:val="24"/>
              </w:rPr>
            </w:pPr>
            <w:r w:rsidRPr="00C82CFC">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w:t>
            </w:r>
            <w:r w:rsidR="007D3669">
              <w:rPr>
                <w:rFonts w:ascii="Times New Roman" w:eastAsia="Times New Roman" w:hAnsi="Times New Roman" w:cs="Times New Roman"/>
                <w:color w:val="000000" w:themeColor="text1"/>
                <w:sz w:val="24"/>
                <w:szCs w:val="24"/>
              </w:rPr>
              <w:t xml:space="preserve">       </w:t>
            </w:r>
            <w:r w:rsidRPr="00C82CFC">
              <w:rPr>
                <w:rFonts w:ascii="Times New Roman" w:eastAsia="Times New Roman" w:hAnsi="Times New Roman" w:cs="Times New Roman"/>
                <w:color w:val="000000" w:themeColor="text1"/>
                <w:sz w:val="24"/>
                <w:szCs w:val="24"/>
              </w:rPr>
              <w:lastRenderedPageBreak/>
              <w:t xml:space="preserve">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C82CFC" w:rsidRDefault="00971370" w:rsidP="00971370">
            <w:pPr>
              <w:pStyle w:val="5"/>
              <w:numPr>
                <w:ilvl w:val="0"/>
                <w:numId w:val="68"/>
              </w:numPr>
              <w:outlineLvl w:val="4"/>
              <w:rPr>
                <w:rFonts w:ascii="Times New Roman" w:eastAsia="Times New Roman" w:hAnsi="Times New Roman" w:cs="Times New Roman"/>
                <w:color w:val="000000" w:themeColor="text1"/>
                <w:sz w:val="24"/>
                <w:szCs w:val="24"/>
              </w:rPr>
            </w:pPr>
            <w:r w:rsidRPr="00C82CFC">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C82CFC" w:rsidRDefault="00971370" w:rsidP="00971370">
            <w:pPr>
              <w:pStyle w:val="5"/>
              <w:numPr>
                <w:ilvl w:val="0"/>
                <w:numId w:val="68"/>
              </w:numPr>
              <w:outlineLvl w:val="4"/>
              <w:rPr>
                <w:rFonts w:ascii="Times New Roman" w:eastAsia="Times New Roman" w:hAnsi="Times New Roman" w:cs="Times New Roman"/>
                <w:color w:val="000000" w:themeColor="text1"/>
                <w:sz w:val="24"/>
                <w:szCs w:val="24"/>
              </w:rPr>
            </w:pPr>
            <w:r w:rsidRPr="00C82CFC">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C82CFC" w:rsidRDefault="00971370" w:rsidP="00971370"/>
          <w:p w:rsidR="00BE01D6" w:rsidRPr="00C82CFC" w:rsidDel="00F42424" w:rsidRDefault="00421397" w:rsidP="00E20A4D">
            <w:pPr>
              <w:numPr>
                <w:ilvl w:val="0"/>
                <w:numId w:val="8"/>
              </w:numPr>
              <w:autoSpaceDN w:val="0"/>
              <w:adjustRightInd w:val="0"/>
              <w:ind w:left="0"/>
              <w:jc w:val="both"/>
              <w:rPr>
                <w:color w:val="000000" w:themeColor="text1"/>
                <w:sz w:val="24"/>
                <w:szCs w:val="24"/>
                <w:lang w:eastAsia="ru-RU"/>
              </w:rPr>
            </w:pPr>
            <w:r w:rsidRPr="00C82CFC">
              <w:rPr>
                <w:color w:val="000000" w:themeColor="text1"/>
                <w:sz w:val="24"/>
                <w:szCs w:val="24"/>
              </w:rPr>
              <w:t xml:space="preserve">   Для определения справедливой стоимости может также использоваться отчет оценщика.</w:t>
            </w:r>
          </w:p>
        </w:tc>
      </w:tr>
    </w:tbl>
    <w:p w:rsidR="00B11E09" w:rsidRPr="00C82CFC" w:rsidRDefault="00B11E09" w:rsidP="00BF26CB">
      <w:pPr>
        <w:autoSpaceDN w:val="0"/>
        <w:adjustRightInd w:val="0"/>
        <w:spacing w:line="360" w:lineRule="auto"/>
        <w:ind w:firstLine="709"/>
        <w:jc w:val="both"/>
        <w:rPr>
          <w:color w:val="000000" w:themeColor="text1"/>
          <w:sz w:val="24"/>
          <w:szCs w:val="24"/>
          <w:lang w:eastAsia="ru-RU"/>
        </w:rPr>
      </w:pPr>
    </w:p>
    <w:p w:rsidR="00893EA2" w:rsidRPr="00C82CFC" w:rsidRDefault="00421397" w:rsidP="00E20A4D">
      <w:pPr>
        <w:pStyle w:val="a8"/>
        <w:suppressAutoHyphens w:val="0"/>
        <w:autoSpaceDE/>
        <w:ind w:left="0"/>
        <w:jc w:val="both"/>
        <w:rPr>
          <w:sz w:val="24"/>
          <w:szCs w:val="24"/>
        </w:rPr>
      </w:pPr>
      <w:r w:rsidRPr="00C82CFC">
        <w:rPr>
          <w:sz w:val="24"/>
          <w:szCs w:val="24"/>
        </w:rPr>
        <w:t xml:space="preserve"> </w:t>
      </w:r>
      <w:r w:rsidRPr="00C82CFC">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C82CFC" w:rsidRDefault="00421397" w:rsidP="00E20A4D">
      <w:pPr>
        <w:pStyle w:val="a8"/>
        <w:ind w:left="0" w:firstLine="708"/>
        <w:jc w:val="both"/>
        <w:rPr>
          <w:sz w:val="24"/>
          <w:szCs w:val="24"/>
        </w:rPr>
      </w:pPr>
      <w:r w:rsidRPr="00C82CFC">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C82CFC" w:rsidRDefault="00421397" w:rsidP="00E20A4D">
      <w:pPr>
        <w:ind w:firstLine="708"/>
        <w:jc w:val="both"/>
        <w:rPr>
          <w:sz w:val="24"/>
          <w:szCs w:val="24"/>
        </w:rPr>
      </w:pPr>
      <w:r w:rsidRPr="00C82CFC">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 ЦБ РФ на дату расчету СЧА на одну ценную бумагу и округляется до 8-го знака после запятой.</w:t>
      </w:r>
    </w:p>
    <w:p w:rsidR="005C709E" w:rsidRPr="00C82CFC" w:rsidRDefault="00421397" w:rsidP="00E20A4D">
      <w:pPr>
        <w:suppressAutoHyphens w:val="0"/>
        <w:autoSpaceDE/>
        <w:jc w:val="both"/>
        <w:rPr>
          <w:b/>
          <w:color w:val="000000" w:themeColor="text1"/>
          <w:sz w:val="24"/>
          <w:szCs w:val="24"/>
          <w:lang w:eastAsia="ru-RU"/>
        </w:rPr>
      </w:pPr>
      <w:r w:rsidRPr="00C82CFC">
        <w:rPr>
          <w:b/>
          <w:color w:val="000000" w:themeColor="text1"/>
          <w:sz w:val="24"/>
          <w:szCs w:val="24"/>
          <w:lang w:eastAsia="ru-RU"/>
        </w:rPr>
        <w:br w:type="page"/>
      </w:r>
    </w:p>
    <w:p w:rsidR="00B11E09" w:rsidRPr="00C82CFC" w:rsidRDefault="00421397" w:rsidP="00B11E09">
      <w:pPr>
        <w:autoSpaceDN w:val="0"/>
        <w:adjustRightInd w:val="0"/>
        <w:spacing w:line="360" w:lineRule="auto"/>
        <w:ind w:firstLine="709"/>
        <w:jc w:val="right"/>
        <w:rPr>
          <w:b/>
          <w:color w:val="000000" w:themeColor="text1"/>
          <w:sz w:val="24"/>
          <w:szCs w:val="24"/>
          <w:lang w:eastAsia="ru-RU"/>
        </w:rPr>
      </w:pPr>
      <w:r w:rsidRPr="00C82CFC">
        <w:rPr>
          <w:b/>
          <w:color w:val="000000" w:themeColor="text1"/>
          <w:sz w:val="24"/>
          <w:szCs w:val="24"/>
          <w:lang w:eastAsia="ru-RU"/>
        </w:rPr>
        <w:lastRenderedPageBreak/>
        <w:t xml:space="preserve">Приложение 3 </w:t>
      </w:r>
    </w:p>
    <w:p w:rsidR="00B11E09" w:rsidRPr="00C82CFC" w:rsidRDefault="00B11E09" w:rsidP="00B11E09">
      <w:pPr>
        <w:autoSpaceDN w:val="0"/>
        <w:adjustRightInd w:val="0"/>
        <w:spacing w:line="360" w:lineRule="auto"/>
        <w:ind w:firstLine="709"/>
        <w:jc w:val="right"/>
        <w:rPr>
          <w:b/>
          <w:color w:val="000000" w:themeColor="text1"/>
          <w:sz w:val="24"/>
          <w:szCs w:val="24"/>
          <w:lang w:eastAsia="ru-RU"/>
        </w:rPr>
      </w:pPr>
    </w:p>
    <w:p w:rsidR="00B11E09" w:rsidRPr="00C82CFC" w:rsidRDefault="00421397" w:rsidP="00B11E09">
      <w:pPr>
        <w:autoSpaceDN w:val="0"/>
        <w:adjustRightInd w:val="0"/>
        <w:spacing w:line="360" w:lineRule="auto"/>
        <w:ind w:firstLine="709"/>
        <w:jc w:val="center"/>
        <w:rPr>
          <w:b/>
          <w:color w:val="000000" w:themeColor="text1"/>
          <w:sz w:val="24"/>
          <w:szCs w:val="24"/>
          <w:lang w:eastAsia="ru-RU"/>
        </w:rPr>
      </w:pPr>
      <w:r w:rsidRPr="00C82CFC">
        <w:rPr>
          <w:b/>
          <w:color w:val="000000" w:themeColor="text1"/>
          <w:sz w:val="24"/>
          <w:szCs w:val="24"/>
          <w:lang w:eastAsia="ru-RU"/>
        </w:rPr>
        <w:t>ПЕРЕЧЕНЬ ДОСТУПНЫХ И НАБЛЮДАЕМЫХ БИРЖЕВЫХ ПЛОЩАДОК</w:t>
      </w:r>
    </w:p>
    <w:p w:rsidR="00B11E09" w:rsidRPr="00C82CFC"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365"/>
      </w:tblGrid>
      <w:tr w:rsidR="00B11E09" w:rsidRPr="00C82CFC" w:rsidTr="00E31AC8">
        <w:trPr>
          <w:jc w:val="center"/>
        </w:trPr>
        <w:tc>
          <w:tcPr>
            <w:tcW w:w="7365" w:type="dxa"/>
            <w:shd w:val="clear" w:color="auto" w:fill="A6A6A6" w:themeFill="background1" w:themeFillShade="A6"/>
          </w:tcPr>
          <w:p w:rsidR="00B11E09" w:rsidRPr="00C82CFC" w:rsidRDefault="00421397" w:rsidP="00B11E09">
            <w:pPr>
              <w:autoSpaceDN w:val="0"/>
              <w:adjustRightInd w:val="0"/>
              <w:spacing w:line="360" w:lineRule="auto"/>
              <w:ind w:firstLine="709"/>
              <w:jc w:val="center"/>
              <w:rPr>
                <w:b/>
                <w:color w:val="000000" w:themeColor="text1"/>
                <w:sz w:val="24"/>
                <w:szCs w:val="24"/>
                <w:lang w:eastAsia="ru-RU"/>
              </w:rPr>
            </w:pPr>
            <w:r w:rsidRPr="00C82CFC">
              <w:rPr>
                <w:b/>
                <w:color w:val="000000" w:themeColor="text1"/>
                <w:sz w:val="24"/>
                <w:szCs w:val="24"/>
                <w:lang w:eastAsia="ru-RU"/>
              </w:rPr>
              <w:t>Доступные и наблюдаемые биржевые площадки</w:t>
            </w:r>
          </w:p>
        </w:tc>
      </w:tr>
      <w:tr w:rsidR="00B11E09" w:rsidRPr="00C82CFC" w:rsidTr="00E31AC8">
        <w:trPr>
          <w:jc w:val="center"/>
        </w:trPr>
        <w:tc>
          <w:tcPr>
            <w:tcW w:w="7365" w:type="dxa"/>
          </w:tcPr>
          <w:p w:rsidR="00B11E09" w:rsidRPr="00C82CFC" w:rsidRDefault="00421397" w:rsidP="00B11E09">
            <w:pPr>
              <w:autoSpaceDN w:val="0"/>
              <w:adjustRightInd w:val="0"/>
              <w:spacing w:line="360" w:lineRule="auto"/>
              <w:jc w:val="both"/>
              <w:rPr>
                <w:color w:val="000000" w:themeColor="text1"/>
                <w:sz w:val="24"/>
                <w:szCs w:val="24"/>
                <w:lang w:eastAsia="ru-RU"/>
              </w:rPr>
            </w:pPr>
            <w:r w:rsidRPr="00C82CFC">
              <w:rPr>
                <w:color w:val="000000" w:themeColor="text1"/>
                <w:sz w:val="24"/>
                <w:szCs w:val="24"/>
                <w:lang w:eastAsia="ru-RU"/>
              </w:rPr>
              <w:t>Публичное акционерное общество «Московская Биржа ММВБ-РТС»</w:t>
            </w:r>
          </w:p>
        </w:tc>
      </w:tr>
      <w:tr w:rsidR="00B11E09" w:rsidRPr="00C82CFC" w:rsidTr="00E31AC8">
        <w:trPr>
          <w:jc w:val="center"/>
        </w:trPr>
        <w:tc>
          <w:tcPr>
            <w:tcW w:w="7365" w:type="dxa"/>
            <w:vAlign w:val="bottom"/>
          </w:tcPr>
          <w:p w:rsidR="00B11E09" w:rsidRPr="00C82CFC" w:rsidRDefault="00421397" w:rsidP="00B11E09">
            <w:pPr>
              <w:autoSpaceDN w:val="0"/>
              <w:adjustRightInd w:val="0"/>
              <w:spacing w:line="360" w:lineRule="auto"/>
              <w:jc w:val="both"/>
              <w:rPr>
                <w:color w:val="000000" w:themeColor="text1"/>
                <w:sz w:val="24"/>
                <w:szCs w:val="24"/>
                <w:lang w:eastAsia="ru-RU"/>
              </w:rPr>
            </w:pPr>
            <w:r w:rsidRPr="00C82CFC">
              <w:rPr>
                <w:color w:val="000000" w:themeColor="text1"/>
                <w:sz w:val="24"/>
                <w:szCs w:val="24"/>
                <w:lang w:eastAsia="ru-RU"/>
              </w:rPr>
              <w:t>Гонконгская фондовая биржа</w:t>
            </w:r>
          </w:p>
        </w:tc>
      </w:tr>
      <w:tr w:rsidR="00B11E09" w:rsidRPr="00C82CFC" w:rsidTr="00E31AC8">
        <w:trPr>
          <w:jc w:val="center"/>
        </w:trPr>
        <w:tc>
          <w:tcPr>
            <w:tcW w:w="7365" w:type="dxa"/>
            <w:vAlign w:val="bottom"/>
          </w:tcPr>
          <w:p w:rsidR="00B11E09" w:rsidRPr="00C82CFC" w:rsidRDefault="00421397" w:rsidP="00B11E09">
            <w:pPr>
              <w:autoSpaceDN w:val="0"/>
              <w:adjustRightInd w:val="0"/>
              <w:spacing w:line="360" w:lineRule="auto"/>
              <w:jc w:val="both"/>
              <w:rPr>
                <w:color w:val="000000" w:themeColor="text1"/>
                <w:sz w:val="24"/>
                <w:szCs w:val="24"/>
                <w:lang w:eastAsia="ru-RU"/>
              </w:rPr>
            </w:pPr>
            <w:r w:rsidRPr="00C82CFC">
              <w:rPr>
                <w:color w:val="000000" w:themeColor="text1"/>
                <w:sz w:val="24"/>
                <w:szCs w:val="24"/>
                <w:lang w:eastAsia="ru-RU"/>
              </w:rPr>
              <w:t>Евронекст Лондон</w:t>
            </w:r>
          </w:p>
        </w:tc>
      </w:tr>
      <w:tr w:rsidR="00B11E09" w:rsidRPr="00C82CFC" w:rsidTr="00E31AC8">
        <w:trPr>
          <w:jc w:val="center"/>
        </w:trPr>
        <w:tc>
          <w:tcPr>
            <w:tcW w:w="7365" w:type="dxa"/>
            <w:vAlign w:val="bottom"/>
          </w:tcPr>
          <w:p w:rsidR="00B11E09" w:rsidRPr="00C82CFC" w:rsidRDefault="00421397" w:rsidP="00B11E09">
            <w:pPr>
              <w:autoSpaceDN w:val="0"/>
              <w:adjustRightInd w:val="0"/>
              <w:spacing w:line="360" w:lineRule="auto"/>
              <w:jc w:val="both"/>
              <w:rPr>
                <w:color w:val="000000" w:themeColor="text1"/>
                <w:sz w:val="24"/>
                <w:szCs w:val="24"/>
                <w:lang w:eastAsia="ru-RU"/>
              </w:rPr>
            </w:pPr>
            <w:r w:rsidRPr="00C82CFC">
              <w:rPr>
                <w:color w:val="000000" w:themeColor="text1"/>
                <w:sz w:val="24"/>
                <w:szCs w:val="24"/>
                <w:lang w:eastAsia="ru-RU"/>
              </w:rPr>
              <w:t>Лондонская фондовая биржа</w:t>
            </w:r>
          </w:p>
        </w:tc>
      </w:tr>
      <w:tr w:rsidR="00B11E09" w:rsidRPr="00C82CFC" w:rsidTr="00E31AC8">
        <w:trPr>
          <w:jc w:val="center"/>
        </w:trPr>
        <w:tc>
          <w:tcPr>
            <w:tcW w:w="7365" w:type="dxa"/>
            <w:vAlign w:val="bottom"/>
          </w:tcPr>
          <w:p w:rsidR="00B11E09" w:rsidRPr="00C82CFC" w:rsidRDefault="00421397" w:rsidP="00B11E09">
            <w:pPr>
              <w:autoSpaceDN w:val="0"/>
              <w:adjustRightInd w:val="0"/>
              <w:spacing w:line="360" w:lineRule="auto"/>
              <w:jc w:val="both"/>
              <w:rPr>
                <w:color w:val="000000" w:themeColor="text1"/>
                <w:sz w:val="24"/>
                <w:szCs w:val="24"/>
                <w:lang w:eastAsia="ru-RU"/>
              </w:rPr>
            </w:pPr>
            <w:r w:rsidRPr="00C82CFC">
              <w:rPr>
                <w:color w:val="000000" w:themeColor="text1"/>
                <w:sz w:val="24"/>
                <w:szCs w:val="24"/>
                <w:lang w:eastAsia="ru-RU"/>
              </w:rPr>
              <w:t>Насдак ОЭмЭкс Хельсинки</w:t>
            </w:r>
          </w:p>
        </w:tc>
      </w:tr>
      <w:tr w:rsidR="00B11E09" w:rsidRPr="00C82CFC" w:rsidTr="00E31AC8">
        <w:trPr>
          <w:jc w:val="center"/>
        </w:trPr>
        <w:tc>
          <w:tcPr>
            <w:tcW w:w="7365" w:type="dxa"/>
            <w:vAlign w:val="bottom"/>
          </w:tcPr>
          <w:p w:rsidR="00B11E09" w:rsidRPr="00C82CFC" w:rsidRDefault="00421397" w:rsidP="00B11E09">
            <w:pPr>
              <w:autoSpaceDN w:val="0"/>
              <w:adjustRightInd w:val="0"/>
              <w:spacing w:line="360" w:lineRule="auto"/>
              <w:jc w:val="both"/>
              <w:rPr>
                <w:color w:val="000000" w:themeColor="text1"/>
                <w:sz w:val="24"/>
                <w:szCs w:val="24"/>
                <w:lang w:eastAsia="ru-RU"/>
              </w:rPr>
            </w:pPr>
            <w:r w:rsidRPr="00C82CFC">
              <w:rPr>
                <w:color w:val="000000" w:themeColor="text1"/>
                <w:sz w:val="24"/>
                <w:szCs w:val="24"/>
                <w:lang w:eastAsia="ru-RU"/>
              </w:rPr>
              <w:t>Нью-Йоркская фондовая биржа</w:t>
            </w:r>
          </w:p>
        </w:tc>
      </w:tr>
      <w:tr w:rsidR="00B11E09" w:rsidRPr="00C82CFC" w:rsidTr="00E31AC8">
        <w:trPr>
          <w:jc w:val="center"/>
        </w:trPr>
        <w:tc>
          <w:tcPr>
            <w:tcW w:w="7365" w:type="dxa"/>
            <w:vAlign w:val="bottom"/>
          </w:tcPr>
          <w:p w:rsidR="00B11E09" w:rsidRPr="00C82CFC" w:rsidRDefault="00421397" w:rsidP="00B11E09">
            <w:pPr>
              <w:autoSpaceDN w:val="0"/>
              <w:adjustRightInd w:val="0"/>
              <w:spacing w:line="360" w:lineRule="auto"/>
              <w:jc w:val="both"/>
              <w:rPr>
                <w:color w:val="000000" w:themeColor="text1"/>
                <w:sz w:val="24"/>
                <w:szCs w:val="24"/>
                <w:lang w:eastAsia="ru-RU"/>
              </w:rPr>
            </w:pPr>
            <w:r w:rsidRPr="00C82CFC">
              <w:rPr>
                <w:color w:val="000000" w:themeColor="text1"/>
                <w:sz w:val="24"/>
                <w:szCs w:val="24"/>
                <w:lang w:eastAsia="ru-RU"/>
              </w:rPr>
              <w:t>Токийская фондовая биржа</w:t>
            </w:r>
          </w:p>
        </w:tc>
      </w:tr>
      <w:tr w:rsidR="00B11E09" w:rsidRPr="00C82CFC" w:rsidTr="00E31AC8">
        <w:trPr>
          <w:jc w:val="center"/>
        </w:trPr>
        <w:tc>
          <w:tcPr>
            <w:tcW w:w="7365" w:type="dxa"/>
            <w:vAlign w:val="bottom"/>
          </w:tcPr>
          <w:p w:rsidR="00B11E09" w:rsidRPr="00C82CFC" w:rsidRDefault="00421397" w:rsidP="00B11E09">
            <w:pPr>
              <w:autoSpaceDN w:val="0"/>
              <w:adjustRightInd w:val="0"/>
              <w:spacing w:line="360" w:lineRule="auto"/>
              <w:jc w:val="both"/>
              <w:rPr>
                <w:color w:val="000000" w:themeColor="text1"/>
                <w:sz w:val="24"/>
                <w:szCs w:val="24"/>
                <w:lang w:eastAsia="ru-RU"/>
              </w:rPr>
            </w:pPr>
            <w:r w:rsidRPr="00C82CFC">
              <w:rPr>
                <w:color w:val="000000" w:themeColor="text1"/>
                <w:sz w:val="24"/>
                <w:szCs w:val="24"/>
                <w:lang w:eastAsia="ru-RU"/>
              </w:rPr>
              <w:t>Шанхайская фондовая биржа</w:t>
            </w:r>
          </w:p>
        </w:tc>
      </w:tr>
    </w:tbl>
    <w:p w:rsidR="00D10B6F" w:rsidRPr="00C82CFC" w:rsidRDefault="00D10B6F" w:rsidP="00B11E09">
      <w:pPr>
        <w:autoSpaceDN w:val="0"/>
        <w:adjustRightInd w:val="0"/>
        <w:spacing w:line="360" w:lineRule="auto"/>
        <w:ind w:firstLine="709"/>
        <w:jc w:val="both"/>
        <w:rPr>
          <w:color w:val="000000" w:themeColor="text1"/>
          <w:sz w:val="24"/>
          <w:szCs w:val="24"/>
          <w:lang w:eastAsia="ru-RU"/>
        </w:rPr>
      </w:pPr>
    </w:p>
    <w:p w:rsidR="00D10B6F" w:rsidRPr="00C82CFC" w:rsidRDefault="00421397">
      <w:pPr>
        <w:suppressAutoHyphens w:val="0"/>
        <w:autoSpaceDE/>
        <w:spacing w:after="160" w:line="259" w:lineRule="auto"/>
        <w:rPr>
          <w:color w:val="000000" w:themeColor="text1"/>
          <w:sz w:val="24"/>
          <w:szCs w:val="24"/>
          <w:lang w:eastAsia="ru-RU"/>
        </w:rPr>
      </w:pPr>
      <w:r w:rsidRPr="00C82CFC">
        <w:rPr>
          <w:color w:val="000000" w:themeColor="text1"/>
          <w:sz w:val="24"/>
          <w:szCs w:val="24"/>
          <w:lang w:eastAsia="ru-RU"/>
        </w:rPr>
        <w:br w:type="page"/>
      </w:r>
    </w:p>
    <w:p w:rsidR="00D10B6F" w:rsidRPr="00C82CFC"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C82CFC">
        <w:rPr>
          <w:b/>
          <w:color w:val="000000" w:themeColor="text1"/>
          <w:sz w:val="24"/>
          <w:szCs w:val="24"/>
          <w:lang w:eastAsia="ru-RU"/>
        </w:rPr>
        <w:lastRenderedPageBreak/>
        <w:t>Приложение 4</w:t>
      </w:r>
    </w:p>
    <w:bookmarkEnd w:id="2"/>
    <w:p w:rsidR="00D10B6F" w:rsidRPr="00C82CFC" w:rsidRDefault="00421397" w:rsidP="00D10B6F">
      <w:pPr>
        <w:autoSpaceDN w:val="0"/>
        <w:adjustRightInd w:val="0"/>
        <w:spacing w:line="360" w:lineRule="auto"/>
        <w:ind w:firstLine="709"/>
        <w:jc w:val="center"/>
        <w:rPr>
          <w:b/>
          <w:color w:val="000000" w:themeColor="text1"/>
          <w:sz w:val="24"/>
          <w:szCs w:val="24"/>
          <w:lang w:eastAsia="ru-RU"/>
        </w:rPr>
      </w:pPr>
      <w:r w:rsidRPr="00C82CFC">
        <w:rPr>
          <w:b/>
          <w:color w:val="000000" w:themeColor="text1"/>
          <w:sz w:val="24"/>
          <w:szCs w:val="24"/>
          <w:lang w:eastAsia="ru-RU"/>
        </w:rPr>
        <w:t>МЕТОД ПРИВЕДЕННОЙ СТОИМОСТИ БУДУЩИХ ДЕНЕЖНЫХ ПОТОКОВ</w:t>
      </w:r>
    </w:p>
    <w:p w:rsidR="00D10B6F" w:rsidRPr="00C82CFC" w:rsidRDefault="00D10B6F" w:rsidP="00D10B6F">
      <w:pPr>
        <w:autoSpaceDN w:val="0"/>
        <w:adjustRightInd w:val="0"/>
        <w:spacing w:line="360" w:lineRule="auto"/>
        <w:ind w:firstLine="709"/>
        <w:jc w:val="both"/>
        <w:rPr>
          <w:b/>
          <w:color w:val="000000" w:themeColor="text1"/>
          <w:sz w:val="24"/>
          <w:szCs w:val="24"/>
          <w:lang w:eastAsia="ru-RU"/>
        </w:rPr>
      </w:pPr>
    </w:p>
    <w:p w:rsidR="00D10B6F" w:rsidRPr="00C82CFC" w:rsidRDefault="00421397" w:rsidP="00D10B6F">
      <w:pPr>
        <w:autoSpaceDN w:val="0"/>
        <w:adjustRightInd w:val="0"/>
        <w:spacing w:line="360" w:lineRule="auto"/>
        <w:ind w:firstLine="709"/>
        <w:jc w:val="both"/>
        <w:rPr>
          <w:color w:val="000000" w:themeColor="text1"/>
          <w:sz w:val="24"/>
          <w:szCs w:val="24"/>
          <w:lang w:eastAsia="ru-RU"/>
        </w:rPr>
      </w:pPr>
      <w:r w:rsidRPr="00C82CFC">
        <w:rPr>
          <w:b/>
          <w:color w:val="000000" w:themeColor="text1"/>
          <w:sz w:val="24"/>
          <w:szCs w:val="24"/>
          <w:lang w:eastAsia="ru-RU"/>
        </w:rPr>
        <w:t>Метод приведенной стоимости будущих денежных потоков</w:t>
      </w:r>
    </w:p>
    <w:p w:rsidR="00D10B6F" w:rsidRPr="00C82CFC" w:rsidRDefault="00421397" w:rsidP="00D10B6F">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t>Приведенная стоимость будущих денежных потоков рассчитывается по формуле:</w:t>
      </w:r>
    </w:p>
    <w:p w:rsidR="00D10B6F" w:rsidRPr="00C82CFC" w:rsidRDefault="00D10B6F" w:rsidP="00D10B6F">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2079" w:dyaOrig="700">
          <v:shape id="_x0000_i1056" type="#_x0000_t75" style="width:108pt;height:36pt" o:ole="">
            <v:imagedata r:id="rId61" o:title=""/>
          </v:shape>
          <o:OLEObject Type="Embed" ProgID="Equation.3" ShapeID="_x0000_i1056" DrawAspect="Content" ObjectID="_1617549572" r:id="rId62"/>
        </w:object>
      </w:r>
    </w:p>
    <w:p w:rsidR="00D10B6F" w:rsidRPr="00C82CFC" w:rsidRDefault="00421397" w:rsidP="00D10B6F">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val="en-US" w:eastAsia="ru-RU"/>
        </w:rPr>
        <w:t>PV</w:t>
      </w:r>
      <w:r w:rsidRPr="00C82CFC">
        <w:rPr>
          <w:color w:val="000000" w:themeColor="text1"/>
          <w:sz w:val="24"/>
          <w:szCs w:val="24"/>
          <w:lang w:eastAsia="ru-RU"/>
        </w:rPr>
        <w:t xml:space="preserve"> – справедливая стоимость актива;</w:t>
      </w:r>
    </w:p>
    <w:p w:rsidR="00D10B6F" w:rsidRPr="00C82CFC" w:rsidRDefault="00421397" w:rsidP="00D10B6F">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C82CFC" w:rsidRDefault="00D10B6F" w:rsidP="00D10B6F">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279" w:dyaOrig="360">
          <v:shape id="_x0000_i1057" type="#_x0000_t75" style="width:14.25pt;height:21pt" o:ole="">
            <v:imagedata r:id="rId63" o:title=""/>
          </v:shape>
          <o:OLEObject Type="Embed" ProgID="Equation.3" ShapeID="_x0000_i1057" DrawAspect="Content" ObjectID="_1617549573" r:id="rId64"/>
        </w:object>
      </w:r>
      <w:r w:rsidR="00421397" w:rsidRPr="00C82CFC">
        <w:rPr>
          <w:color w:val="000000" w:themeColor="text1"/>
          <w:sz w:val="24"/>
          <w:szCs w:val="24"/>
          <w:lang w:eastAsia="ru-RU"/>
        </w:rPr>
        <w:t xml:space="preserve">  - сумма n-ого денежного потока (проценты и основная сумма); </w:t>
      </w:r>
    </w:p>
    <w:p w:rsidR="00D10B6F" w:rsidRPr="00C82CFC" w:rsidRDefault="00421397" w:rsidP="00D10B6F">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t>n - порядковый номер денежного потока, начиная с даты определения СЧА;</w:t>
      </w:r>
    </w:p>
    <w:p w:rsidR="00D10B6F" w:rsidRPr="00C82CFC" w:rsidRDefault="00D10B6F" w:rsidP="00D10B6F">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object w:dxaOrig="340" w:dyaOrig="360">
          <v:shape id="_x0000_i1058" type="#_x0000_t75" style="width:14.25pt;height:21pt" o:ole="">
            <v:imagedata r:id="rId65" o:title=""/>
          </v:shape>
          <o:OLEObject Type="Embed" ProgID="Equation.3" ShapeID="_x0000_i1058" DrawAspect="Content" ObjectID="_1617549574" r:id="rId66"/>
        </w:object>
      </w:r>
      <w:r w:rsidR="00421397" w:rsidRPr="00C82CFC">
        <w:rPr>
          <w:color w:val="000000" w:themeColor="text1"/>
          <w:sz w:val="24"/>
          <w:szCs w:val="24"/>
          <w:lang w:eastAsia="ru-RU"/>
        </w:rPr>
        <w:t xml:space="preserve">  - количество дней от даты определения СЧА до даты n-ого денежного потока;</w:t>
      </w:r>
    </w:p>
    <w:p w:rsidR="00D10B6F" w:rsidRPr="00C82CFC" w:rsidRDefault="00421397" w:rsidP="00D10B6F">
      <w:pPr>
        <w:autoSpaceDN w:val="0"/>
        <w:adjustRightInd w:val="0"/>
        <w:spacing w:line="360" w:lineRule="auto"/>
        <w:ind w:firstLine="709"/>
        <w:jc w:val="both"/>
        <w:rPr>
          <w:color w:val="000000" w:themeColor="text1"/>
          <w:sz w:val="24"/>
          <w:szCs w:val="24"/>
          <w:lang w:eastAsia="ru-RU"/>
        </w:rPr>
      </w:pPr>
      <w:r w:rsidRPr="00C82CFC">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rsidR="00893EA2" w:rsidRPr="00C82CFC" w:rsidRDefault="00316660" w:rsidP="0064387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sidRPr="00C82CFC">
        <w:rPr>
          <w:color w:val="000000" w:themeColor="text1"/>
          <w:sz w:val="24"/>
          <w:szCs w:val="24"/>
          <w:lang w:eastAsia="ru-RU"/>
        </w:rPr>
        <w:t xml:space="preserve"> </w:t>
      </w:r>
      <w:r w:rsidRPr="00C82CFC">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D10B6F" w:rsidRPr="00C82CFC" w:rsidRDefault="00421397" w:rsidP="00643871">
      <w:pPr>
        <w:autoSpaceDN w:val="0"/>
        <w:adjustRightInd w:val="0"/>
        <w:ind w:firstLine="709"/>
        <w:jc w:val="both"/>
        <w:rPr>
          <w:b/>
          <w:bCs/>
          <w:iCs/>
          <w:color w:val="000000" w:themeColor="text1"/>
          <w:sz w:val="24"/>
          <w:szCs w:val="24"/>
          <w:lang w:eastAsia="ru-RU"/>
        </w:rPr>
      </w:pPr>
      <w:r w:rsidRPr="00C82CFC">
        <w:rPr>
          <w:b/>
          <w:bCs/>
          <w:iCs/>
          <w:color w:val="000000" w:themeColor="text1"/>
          <w:sz w:val="24"/>
          <w:szCs w:val="24"/>
          <w:lang w:eastAsia="ru-RU"/>
        </w:rPr>
        <w:t>Порядок определения ставки дисконтирования</w:t>
      </w:r>
    </w:p>
    <w:p w:rsidR="000F4A06" w:rsidRPr="00C82CFC" w:rsidRDefault="000F4A06" w:rsidP="00643871">
      <w:pPr>
        <w:autoSpaceDN w:val="0"/>
        <w:adjustRightInd w:val="0"/>
        <w:ind w:firstLine="709"/>
        <w:jc w:val="both"/>
        <w:rPr>
          <w:color w:val="000000" w:themeColor="text1"/>
          <w:sz w:val="24"/>
          <w:szCs w:val="24"/>
          <w:lang w:eastAsia="ru-RU"/>
        </w:rPr>
      </w:pPr>
      <w:r w:rsidRPr="00C82CFC">
        <w:rPr>
          <w:color w:val="000000" w:themeColor="text1"/>
          <w:sz w:val="24"/>
          <w:szCs w:val="24"/>
          <w:lang w:eastAsia="ru-RU"/>
        </w:rPr>
        <w:t>Ставка дисконтирования определяется по состоянию на:</w:t>
      </w:r>
    </w:p>
    <w:p w:rsidR="000F4A06" w:rsidRPr="00C82CFC" w:rsidRDefault="000F4A06" w:rsidP="00643871">
      <w:pPr>
        <w:numPr>
          <w:ilvl w:val="0"/>
          <w:numId w:val="9"/>
        </w:numPr>
        <w:autoSpaceDN w:val="0"/>
        <w:adjustRightInd w:val="0"/>
        <w:jc w:val="both"/>
        <w:rPr>
          <w:color w:val="000000" w:themeColor="text1"/>
          <w:sz w:val="24"/>
          <w:szCs w:val="24"/>
          <w:lang w:eastAsia="ru-RU"/>
        </w:rPr>
      </w:pPr>
      <w:r w:rsidRPr="00C82CFC">
        <w:rPr>
          <w:color w:val="000000" w:themeColor="text1"/>
          <w:sz w:val="24"/>
          <w:szCs w:val="24"/>
          <w:lang w:eastAsia="ru-RU"/>
        </w:rPr>
        <w:t>дату первоначального признания актива;</w:t>
      </w:r>
    </w:p>
    <w:p w:rsidR="000F4A06" w:rsidRPr="00C82CFC" w:rsidRDefault="000F4A06" w:rsidP="00643871">
      <w:pPr>
        <w:numPr>
          <w:ilvl w:val="0"/>
          <w:numId w:val="9"/>
        </w:numPr>
        <w:autoSpaceDN w:val="0"/>
        <w:adjustRightInd w:val="0"/>
        <w:jc w:val="both"/>
        <w:rPr>
          <w:color w:val="000000" w:themeColor="text1"/>
          <w:sz w:val="24"/>
          <w:szCs w:val="24"/>
          <w:lang w:eastAsia="ru-RU"/>
        </w:rPr>
      </w:pPr>
      <w:r w:rsidRPr="00C82CFC">
        <w:rPr>
          <w:color w:val="000000" w:themeColor="text1"/>
          <w:sz w:val="24"/>
          <w:szCs w:val="24"/>
          <w:lang w:eastAsia="ru-RU"/>
        </w:rPr>
        <w:t>дату начала применения изменени</w:t>
      </w:r>
      <w:r w:rsidR="001516D0" w:rsidRPr="00C82CFC">
        <w:rPr>
          <w:color w:val="000000" w:themeColor="text1"/>
          <w:sz w:val="24"/>
          <w:szCs w:val="24"/>
          <w:lang w:eastAsia="ru-RU"/>
        </w:rPr>
        <w:t>й и дополнений</w:t>
      </w:r>
      <w:r w:rsidRPr="00C82CFC">
        <w:rPr>
          <w:color w:val="000000" w:themeColor="text1"/>
          <w:sz w:val="24"/>
          <w:szCs w:val="24"/>
          <w:lang w:eastAsia="ru-RU"/>
        </w:rPr>
        <w:t xml:space="preserve"> в настоящие Правила определения СЧА в части изменения вида рыночной ставки после первоначального признания актива.</w:t>
      </w:r>
    </w:p>
    <w:p w:rsidR="000F4A06" w:rsidRPr="00C82CFC" w:rsidRDefault="000F4A06" w:rsidP="00643871">
      <w:pPr>
        <w:numPr>
          <w:ilvl w:val="0"/>
          <w:numId w:val="9"/>
        </w:numPr>
        <w:autoSpaceDN w:val="0"/>
        <w:adjustRightInd w:val="0"/>
        <w:jc w:val="both"/>
        <w:rPr>
          <w:color w:val="000000" w:themeColor="text1"/>
          <w:sz w:val="24"/>
          <w:szCs w:val="24"/>
          <w:lang w:eastAsia="ru-RU"/>
        </w:rPr>
      </w:pPr>
      <w:r w:rsidRPr="00C82CFC">
        <w:rPr>
          <w:color w:val="000000" w:themeColor="text1"/>
          <w:sz w:val="24"/>
          <w:szCs w:val="24"/>
          <w:lang w:eastAsia="ru-RU"/>
        </w:rPr>
        <w:t>дату изменения ключевой ставки Банка России</w:t>
      </w:r>
      <w:r w:rsidR="005C4303" w:rsidRPr="00C82CFC">
        <w:rPr>
          <w:color w:val="000000" w:themeColor="text1"/>
          <w:sz w:val="24"/>
          <w:szCs w:val="24"/>
          <w:lang w:eastAsia="ru-RU"/>
        </w:rPr>
        <w:t xml:space="preserve"> (</w:t>
      </w:r>
      <w:r w:rsidR="00663A77" w:rsidRPr="00C82CFC">
        <w:rPr>
          <w:sz w:val="24"/>
          <w:szCs w:val="24"/>
        </w:rPr>
        <w:t xml:space="preserve">ставки </w:t>
      </w:r>
      <w:r w:rsidR="00663A77" w:rsidRPr="00C82CFC">
        <w:rPr>
          <w:sz w:val="24"/>
          <w:szCs w:val="24"/>
          <w:lang w:val="en-US"/>
        </w:rPr>
        <w:t>LIBOR</w:t>
      </w:r>
      <w:r w:rsidR="00663A77" w:rsidRPr="00C82CFC">
        <w:rPr>
          <w:sz w:val="24"/>
          <w:szCs w:val="24"/>
        </w:rPr>
        <w:t xml:space="preserve"> для активов, номинированных в валюте</w:t>
      </w:r>
      <w:r w:rsidR="00421397" w:rsidRPr="00C82CFC">
        <w:rPr>
          <w:color w:val="000000" w:themeColor="text1"/>
          <w:sz w:val="24"/>
          <w:szCs w:val="24"/>
          <w:lang w:eastAsia="ru-RU"/>
        </w:rPr>
        <w:t>)</w:t>
      </w:r>
      <w:r w:rsidRPr="00C82CFC">
        <w:rPr>
          <w:color w:val="000000" w:themeColor="text1"/>
          <w:sz w:val="24"/>
          <w:szCs w:val="24"/>
          <w:lang w:eastAsia="ru-RU"/>
        </w:rPr>
        <w:t>.</w:t>
      </w:r>
    </w:p>
    <w:p w:rsidR="000F4A06" w:rsidRPr="00C82CFC" w:rsidRDefault="000F4A06" w:rsidP="00643871">
      <w:pPr>
        <w:tabs>
          <w:tab w:val="left" w:pos="567"/>
        </w:tabs>
        <w:ind w:firstLine="1134"/>
        <w:jc w:val="both"/>
        <w:rPr>
          <w:color w:val="000000" w:themeColor="text1"/>
          <w:sz w:val="24"/>
          <w:szCs w:val="24"/>
          <w:lang w:eastAsia="ru-RU"/>
        </w:rPr>
      </w:pPr>
      <w:r w:rsidRPr="00C82CFC">
        <w:rPr>
          <w:rFonts w:eastAsia="Batang"/>
          <w:color w:val="000000"/>
          <w:sz w:val="24"/>
          <w:szCs w:val="24"/>
          <w:lang w:eastAsia="ru-RU"/>
        </w:rPr>
        <w:t>-</w:t>
      </w:r>
      <w:r w:rsidR="001516D0" w:rsidRPr="00C82CFC">
        <w:rPr>
          <w:rFonts w:eastAsia="Batang"/>
          <w:color w:val="000000"/>
          <w:sz w:val="24"/>
          <w:szCs w:val="24"/>
          <w:lang w:eastAsia="ru-RU"/>
        </w:rPr>
        <w:t xml:space="preserve">    </w:t>
      </w:r>
      <w:r w:rsidRPr="00C82CFC">
        <w:rPr>
          <w:color w:val="000000" w:themeColor="text1"/>
          <w:sz w:val="24"/>
          <w:szCs w:val="24"/>
          <w:lang w:eastAsia="ru-RU"/>
        </w:rPr>
        <w:t>каждую дату определения СЧА.</w:t>
      </w:r>
    </w:p>
    <w:p w:rsidR="00A7684F" w:rsidRPr="00C82CFC" w:rsidRDefault="00A7684F" w:rsidP="00643871">
      <w:pPr>
        <w:autoSpaceDN w:val="0"/>
        <w:adjustRightInd w:val="0"/>
        <w:ind w:firstLine="709"/>
        <w:jc w:val="both"/>
        <w:rPr>
          <w:b/>
          <w:bCs/>
          <w:iCs/>
          <w:color w:val="000000" w:themeColor="text1"/>
          <w:sz w:val="24"/>
          <w:szCs w:val="24"/>
          <w:lang w:eastAsia="ru-RU"/>
        </w:rPr>
      </w:pPr>
    </w:p>
    <w:p w:rsidR="00D10B6F" w:rsidRPr="00C82CFC" w:rsidRDefault="00D10B6F" w:rsidP="00643871">
      <w:pPr>
        <w:autoSpaceDN w:val="0"/>
        <w:adjustRightInd w:val="0"/>
        <w:ind w:firstLine="709"/>
        <w:jc w:val="both"/>
        <w:rPr>
          <w:b/>
          <w:color w:val="000000" w:themeColor="text1"/>
          <w:sz w:val="24"/>
          <w:szCs w:val="24"/>
          <w:lang w:eastAsia="ru-RU"/>
        </w:rPr>
      </w:pPr>
      <w:r w:rsidRPr="00C82CFC">
        <w:rPr>
          <w:b/>
          <w:color w:val="000000" w:themeColor="text1"/>
          <w:sz w:val="24"/>
          <w:szCs w:val="24"/>
          <w:lang w:eastAsia="ru-RU"/>
        </w:rPr>
        <w:t>Ставка дисконтирования равна:</w:t>
      </w:r>
    </w:p>
    <w:p w:rsidR="00A7684F" w:rsidRPr="00C82CFC" w:rsidRDefault="00A7684F" w:rsidP="00643871">
      <w:pPr>
        <w:numPr>
          <w:ilvl w:val="0"/>
          <w:numId w:val="45"/>
        </w:numPr>
        <w:tabs>
          <w:tab w:val="left" w:pos="567"/>
        </w:tabs>
        <w:suppressAutoHyphens w:val="0"/>
        <w:autoSpaceDE/>
        <w:ind w:left="567" w:hanging="283"/>
        <w:contextualSpacing/>
        <w:jc w:val="both"/>
        <w:rPr>
          <w:rFonts w:eastAsia="Batang"/>
          <w:color w:val="000000"/>
          <w:sz w:val="24"/>
          <w:szCs w:val="24"/>
          <w:lang w:eastAsia="ru-RU"/>
        </w:rPr>
      </w:pPr>
      <w:r w:rsidRPr="00C82CFC">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sidRPr="00C82CFC">
        <w:rPr>
          <w:rFonts w:eastAsia="Batang"/>
          <w:color w:val="000000"/>
          <w:sz w:val="24"/>
          <w:szCs w:val="24"/>
          <w:lang w:eastAsia="ru-RU"/>
        </w:rPr>
        <w:t xml:space="preserve"> (с учётом её корректировки при изменении ключевой ставки Банка России </w:t>
      </w:r>
      <w:r w:rsidR="000F4A06" w:rsidRPr="00C82CFC">
        <w:rPr>
          <w:sz w:val="24"/>
          <w:szCs w:val="24"/>
        </w:rPr>
        <w:t xml:space="preserve">(ставки </w:t>
      </w:r>
      <w:r w:rsidR="000F4A06" w:rsidRPr="00C82CFC">
        <w:rPr>
          <w:sz w:val="24"/>
          <w:szCs w:val="24"/>
          <w:lang w:val="en-US"/>
        </w:rPr>
        <w:t>LIBOR</w:t>
      </w:r>
      <w:r w:rsidR="000F4A06" w:rsidRPr="00C82CFC">
        <w:rPr>
          <w:sz w:val="24"/>
          <w:szCs w:val="24"/>
        </w:rPr>
        <w:t xml:space="preserve"> для активов, номинированных в валюте)</w:t>
      </w:r>
      <w:r w:rsidR="000F4A06" w:rsidRPr="00C82CFC">
        <w:rPr>
          <w:rFonts w:eastAsia="Batang"/>
          <w:color w:val="000000"/>
          <w:sz w:val="24"/>
          <w:szCs w:val="24"/>
          <w:lang w:eastAsia="ru-RU"/>
        </w:rPr>
        <w:t xml:space="preserve"> </w:t>
      </w:r>
      <w:r w:rsidR="00A73719" w:rsidRPr="00C82CFC">
        <w:rPr>
          <w:rFonts w:eastAsia="Batang"/>
          <w:color w:val="000000"/>
          <w:sz w:val="24"/>
          <w:szCs w:val="24"/>
          <w:lang w:eastAsia="ru-RU"/>
        </w:rPr>
        <w:t>на горизонте 6 месяцев, начиная от последней раскрытой на сайте Банка России ставки в валюте актива</w:t>
      </w:r>
      <w:r w:rsidRPr="00C82CFC">
        <w:rPr>
          <w:rFonts w:eastAsia="Batang"/>
          <w:color w:val="000000"/>
          <w:sz w:val="24"/>
          <w:szCs w:val="24"/>
          <w:lang w:eastAsia="ru-RU"/>
        </w:rPr>
        <w:t>;</w:t>
      </w:r>
    </w:p>
    <w:p w:rsidR="00A7684F" w:rsidRPr="00C82CFC" w:rsidRDefault="00A7684F" w:rsidP="00643871">
      <w:pPr>
        <w:numPr>
          <w:ilvl w:val="0"/>
          <w:numId w:val="45"/>
        </w:numPr>
        <w:tabs>
          <w:tab w:val="left" w:pos="567"/>
        </w:tabs>
        <w:suppressAutoHyphens w:val="0"/>
        <w:autoSpaceDE/>
        <w:ind w:left="567" w:hanging="283"/>
        <w:contextualSpacing/>
        <w:jc w:val="both"/>
        <w:rPr>
          <w:rFonts w:eastAsia="Batang"/>
          <w:color w:val="000000"/>
          <w:sz w:val="24"/>
          <w:szCs w:val="24"/>
          <w:lang w:eastAsia="ru-RU"/>
        </w:rPr>
      </w:pPr>
      <w:r w:rsidRPr="00C82CFC">
        <w:rPr>
          <w:rFonts w:eastAsia="Batang"/>
          <w:color w:val="000000"/>
          <w:sz w:val="24"/>
          <w:szCs w:val="24"/>
          <w:lang w:eastAsia="ru-RU"/>
        </w:rPr>
        <w:t>рыночной ставке</w:t>
      </w:r>
      <w:r w:rsidR="000F4A06" w:rsidRPr="00C82CFC">
        <w:rPr>
          <w:rFonts w:eastAsia="Batang"/>
          <w:color w:val="000000"/>
          <w:sz w:val="24"/>
          <w:szCs w:val="24"/>
          <w:lang w:eastAsia="ru-RU"/>
        </w:rPr>
        <w:t xml:space="preserve"> (с учётом её корректировки при изменении ключевой ставки Банка России </w:t>
      </w:r>
      <w:r w:rsidR="000F4A06" w:rsidRPr="00C82CFC">
        <w:rPr>
          <w:sz w:val="24"/>
          <w:szCs w:val="24"/>
        </w:rPr>
        <w:t xml:space="preserve">(ставки </w:t>
      </w:r>
      <w:r w:rsidR="000F4A06" w:rsidRPr="00C82CFC">
        <w:rPr>
          <w:sz w:val="24"/>
          <w:szCs w:val="24"/>
          <w:lang w:val="en-US"/>
        </w:rPr>
        <w:t>LIBOR</w:t>
      </w:r>
      <w:r w:rsidR="000F4A06" w:rsidRPr="00C82CFC">
        <w:rPr>
          <w:sz w:val="24"/>
          <w:szCs w:val="24"/>
        </w:rPr>
        <w:t xml:space="preserve"> для активов, номинированных в валюте)</w:t>
      </w:r>
      <w:r w:rsidR="00A319AA" w:rsidRPr="00C82CFC">
        <w:rPr>
          <w:rFonts w:eastAsia="Batang"/>
          <w:color w:val="000000"/>
          <w:sz w:val="24"/>
          <w:szCs w:val="24"/>
          <w:lang w:eastAsia="ru-RU"/>
        </w:rPr>
        <w:t>,</w:t>
      </w:r>
      <w:r w:rsidR="003F5160" w:rsidRPr="00C82CFC">
        <w:rPr>
          <w:rFonts w:eastAsia="Batang"/>
          <w:color w:val="000000"/>
          <w:sz w:val="24"/>
          <w:szCs w:val="24"/>
          <w:lang w:eastAsia="ru-RU"/>
        </w:rPr>
        <w:t xml:space="preserve"> </w:t>
      </w:r>
      <w:r w:rsidRPr="00C82CFC">
        <w:rPr>
          <w:rFonts w:eastAsia="Batang"/>
          <w:color w:val="000000"/>
          <w:sz w:val="24"/>
          <w:szCs w:val="24"/>
          <w:lang w:eastAsia="ru-RU"/>
        </w:rPr>
        <w:t>если ставка</w:t>
      </w:r>
      <w:r w:rsidR="00A319AA" w:rsidRPr="00C82CFC">
        <w:rPr>
          <w:rFonts w:eastAsia="Batang"/>
          <w:color w:val="000000"/>
          <w:sz w:val="24"/>
          <w:szCs w:val="24"/>
          <w:lang w:eastAsia="ru-RU"/>
        </w:rPr>
        <w:t>, предусмотренная договор</w:t>
      </w:r>
      <w:r w:rsidR="00974BCA" w:rsidRPr="00C82CFC">
        <w:rPr>
          <w:rFonts w:eastAsia="Batang"/>
          <w:color w:val="000000"/>
          <w:sz w:val="24"/>
          <w:szCs w:val="24"/>
          <w:lang w:eastAsia="ru-RU"/>
        </w:rPr>
        <w:t>о</w:t>
      </w:r>
      <w:r w:rsidR="00A319AA" w:rsidRPr="00C82CFC">
        <w:rPr>
          <w:rFonts w:eastAsia="Batang"/>
          <w:color w:val="000000"/>
          <w:sz w:val="24"/>
          <w:szCs w:val="24"/>
          <w:lang w:eastAsia="ru-RU"/>
        </w:rPr>
        <w:t xml:space="preserve">м в течение максимального срока, </w:t>
      </w:r>
      <w:r w:rsidRPr="00C82CFC">
        <w:rPr>
          <w:rFonts w:eastAsia="Batang"/>
          <w:color w:val="000000"/>
          <w:sz w:val="24"/>
          <w:szCs w:val="24"/>
          <w:lang w:eastAsia="ru-RU"/>
        </w:rPr>
        <w:t>выходит за границы установленного диапазона волатильности</w:t>
      </w:r>
      <w:r w:rsidR="00974BCA" w:rsidRPr="00C82CFC">
        <w:rPr>
          <w:rFonts w:eastAsia="Batang"/>
          <w:color w:val="000000"/>
          <w:sz w:val="24"/>
          <w:szCs w:val="24"/>
          <w:lang w:eastAsia="ru-RU"/>
        </w:rPr>
        <w:t xml:space="preserve">, </w:t>
      </w:r>
      <w:r w:rsidR="00A73719" w:rsidRPr="00C82CFC">
        <w:rPr>
          <w:rFonts w:eastAsia="Batang"/>
          <w:color w:val="000000"/>
          <w:sz w:val="24"/>
          <w:szCs w:val="24"/>
          <w:lang w:eastAsia="ru-RU"/>
        </w:rPr>
        <w:t>на горизонте 6 месяцев, начиная от последней раскрытой на сайте Банка России ставки в валюте актива</w:t>
      </w:r>
      <w:r w:rsidRPr="00C82CFC">
        <w:rPr>
          <w:rFonts w:eastAsia="Batang"/>
          <w:color w:val="000000"/>
          <w:sz w:val="24"/>
          <w:szCs w:val="24"/>
          <w:lang w:eastAsia="ru-RU"/>
        </w:rPr>
        <w:t>;</w:t>
      </w:r>
    </w:p>
    <w:p w:rsidR="00EA62A6" w:rsidRPr="00C82CFC" w:rsidRDefault="00A7684F" w:rsidP="00643871">
      <w:pPr>
        <w:pStyle w:val="a8"/>
        <w:numPr>
          <w:ilvl w:val="0"/>
          <w:numId w:val="45"/>
        </w:numPr>
        <w:tabs>
          <w:tab w:val="left" w:pos="567"/>
        </w:tabs>
        <w:suppressAutoHyphens w:val="0"/>
        <w:autoSpaceDE/>
        <w:ind w:left="567" w:hanging="283"/>
        <w:jc w:val="both"/>
        <w:rPr>
          <w:sz w:val="24"/>
          <w:szCs w:val="24"/>
        </w:rPr>
      </w:pPr>
      <w:r w:rsidRPr="00C82CFC">
        <w:rPr>
          <w:rFonts w:eastAsia="Batang"/>
          <w:color w:val="000000"/>
          <w:sz w:val="24"/>
          <w:szCs w:val="24"/>
          <w:lang w:eastAsia="ru-RU"/>
        </w:rPr>
        <w:lastRenderedPageBreak/>
        <w:t xml:space="preserve">рыночной ставке </w:t>
      </w:r>
      <w:r w:rsidR="000F4A06" w:rsidRPr="00C82CFC">
        <w:rPr>
          <w:rFonts w:eastAsia="Batang"/>
          <w:color w:val="000000"/>
          <w:sz w:val="24"/>
          <w:szCs w:val="24"/>
          <w:lang w:eastAsia="ru-RU"/>
        </w:rPr>
        <w:t xml:space="preserve">(с учётом её корректировки при изменении ключевой ставки Банка России </w:t>
      </w:r>
      <w:r w:rsidR="000F4A06" w:rsidRPr="00C82CFC">
        <w:rPr>
          <w:sz w:val="24"/>
          <w:szCs w:val="24"/>
        </w:rPr>
        <w:t xml:space="preserve">(ставки </w:t>
      </w:r>
      <w:r w:rsidR="000F4A06" w:rsidRPr="00C82CFC">
        <w:rPr>
          <w:sz w:val="24"/>
          <w:szCs w:val="24"/>
          <w:lang w:val="en-US"/>
        </w:rPr>
        <w:t>LIBOR</w:t>
      </w:r>
      <w:r w:rsidR="000F4A06" w:rsidRPr="00C82CFC">
        <w:rPr>
          <w:sz w:val="24"/>
          <w:szCs w:val="24"/>
        </w:rPr>
        <w:t xml:space="preserve"> для а</w:t>
      </w:r>
      <w:r w:rsidR="00382E31" w:rsidRPr="00C82CFC">
        <w:rPr>
          <w:sz w:val="24"/>
          <w:szCs w:val="24"/>
        </w:rPr>
        <w:t>ктивов, номинированных в валюте</w:t>
      </w:r>
      <w:r w:rsidR="000F4A06" w:rsidRPr="00C82CFC">
        <w:rPr>
          <w:sz w:val="24"/>
          <w:szCs w:val="24"/>
        </w:rPr>
        <w:t>)</w:t>
      </w:r>
      <w:r w:rsidRPr="00C82CFC">
        <w:rPr>
          <w:rFonts w:eastAsia="Batang"/>
          <w:color w:val="000000"/>
          <w:sz w:val="24"/>
          <w:szCs w:val="24"/>
          <w:lang w:eastAsia="ru-RU"/>
        </w:rPr>
        <w:t>, если ставка по договору не установлена</w:t>
      </w:r>
      <w:r w:rsidRPr="00C82CFC">
        <w:rPr>
          <w:sz w:val="24"/>
          <w:szCs w:val="24"/>
        </w:rPr>
        <w:t>.</w:t>
      </w:r>
    </w:p>
    <w:p w:rsidR="00893EA2" w:rsidRPr="00C82CFC" w:rsidRDefault="00893EA2" w:rsidP="00643871">
      <w:pPr>
        <w:tabs>
          <w:tab w:val="left" w:pos="567"/>
        </w:tabs>
        <w:suppressAutoHyphens w:val="0"/>
        <w:autoSpaceDE/>
        <w:ind w:left="567"/>
        <w:jc w:val="both"/>
        <w:rPr>
          <w:sz w:val="24"/>
          <w:szCs w:val="24"/>
        </w:rPr>
      </w:pPr>
    </w:p>
    <w:p w:rsidR="00893EA2" w:rsidRPr="00C82CFC" w:rsidRDefault="00421397" w:rsidP="00643871">
      <w:pPr>
        <w:tabs>
          <w:tab w:val="left" w:pos="567"/>
        </w:tabs>
        <w:suppressAutoHyphens w:val="0"/>
        <w:autoSpaceDE/>
        <w:ind w:firstLine="709"/>
        <w:jc w:val="both"/>
        <w:rPr>
          <w:sz w:val="24"/>
          <w:szCs w:val="24"/>
        </w:rPr>
      </w:pPr>
      <w:r w:rsidRPr="00C82CFC">
        <w:rPr>
          <w:b/>
          <w:sz w:val="24"/>
          <w:szCs w:val="24"/>
        </w:rPr>
        <w:t>Коэффициент волатильности</w:t>
      </w:r>
      <w:r w:rsidRPr="00C82CFC">
        <w:rPr>
          <w:sz w:val="24"/>
          <w:szCs w:val="24"/>
        </w:rPr>
        <w:t xml:space="preserve"> определяется как частное от деления </w:t>
      </w:r>
      <w:r w:rsidR="00D47496" w:rsidRPr="00C82CFC">
        <w:rPr>
          <w:sz w:val="24"/>
          <w:szCs w:val="24"/>
        </w:rPr>
        <w:t xml:space="preserve">разности </w:t>
      </w:r>
      <w:r w:rsidRPr="00C82CFC">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Pr="00C82CFC" w:rsidRDefault="00EA62A6" w:rsidP="00643871">
      <w:pPr>
        <w:tabs>
          <w:tab w:val="left" w:pos="567"/>
        </w:tabs>
        <w:suppressAutoHyphens w:val="0"/>
        <w:autoSpaceDE/>
        <w:ind w:firstLine="709"/>
        <w:jc w:val="both"/>
        <w:rPr>
          <w:sz w:val="24"/>
          <w:szCs w:val="24"/>
        </w:rPr>
      </w:pPr>
      <w:r w:rsidRPr="00C82CFC">
        <w:rPr>
          <w:sz w:val="24"/>
          <w:szCs w:val="24"/>
        </w:rPr>
        <w:t>Границы диапазона волатильности:</w:t>
      </w:r>
    </w:p>
    <w:p w:rsidR="00893EA2" w:rsidRPr="00C82CFC" w:rsidRDefault="00EA62A6" w:rsidP="00643871">
      <w:pPr>
        <w:tabs>
          <w:tab w:val="left" w:pos="567"/>
        </w:tabs>
        <w:suppressAutoHyphens w:val="0"/>
        <w:autoSpaceDE/>
        <w:ind w:firstLine="709"/>
        <w:jc w:val="both"/>
        <w:rPr>
          <w:sz w:val="24"/>
          <w:szCs w:val="24"/>
        </w:rPr>
      </w:pPr>
      <w:r w:rsidRPr="00C82CFC">
        <w:rPr>
          <w:sz w:val="24"/>
          <w:szCs w:val="24"/>
        </w:rPr>
        <w:t>Минимальная – произведение средневзвешенной процент</w:t>
      </w:r>
      <w:r w:rsidR="00972AA4" w:rsidRPr="00C82CFC">
        <w:rPr>
          <w:sz w:val="24"/>
          <w:szCs w:val="24"/>
        </w:rPr>
        <w:t>н</w:t>
      </w:r>
      <w:r w:rsidR="00EB3AD4" w:rsidRPr="00C82CFC">
        <w:rPr>
          <w:sz w:val="24"/>
          <w:szCs w:val="24"/>
        </w:rPr>
        <w:t>ой ставки</w:t>
      </w:r>
      <w:r w:rsidRPr="00C82CFC">
        <w:rPr>
          <w:sz w:val="24"/>
          <w:szCs w:val="24"/>
        </w:rPr>
        <w:t xml:space="preserve"> по депозитам(кредитам) за месяц, наиболее близкий к дате оценки актива </w:t>
      </w:r>
      <w:r w:rsidRPr="00C82CFC">
        <w:rPr>
          <w:rFonts w:eastAsia="Batang"/>
          <w:color w:val="000000"/>
          <w:sz w:val="24"/>
          <w:szCs w:val="24"/>
          <w:lang w:eastAsia="ru-RU"/>
        </w:rPr>
        <w:t xml:space="preserve">с учётом её корректировки при изменении ключевой ставки Банка России </w:t>
      </w:r>
      <w:r w:rsidRPr="00C82CFC">
        <w:rPr>
          <w:sz w:val="24"/>
          <w:szCs w:val="24"/>
        </w:rPr>
        <w:t xml:space="preserve">(ставки </w:t>
      </w:r>
      <w:r w:rsidRPr="00C82CFC">
        <w:rPr>
          <w:sz w:val="24"/>
          <w:szCs w:val="24"/>
          <w:lang w:val="en-US"/>
        </w:rPr>
        <w:t>LIBOR</w:t>
      </w:r>
      <w:r w:rsidRPr="00C82CFC">
        <w:rPr>
          <w:sz w:val="24"/>
          <w:szCs w:val="24"/>
        </w:rPr>
        <w:t xml:space="preserve"> для активов, номинированных в валюте)</w:t>
      </w:r>
      <w:r w:rsidR="005C4303" w:rsidRPr="00C82CFC">
        <w:rPr>
          <w:sz w:val="24"/>
          <w:szCs w:val="24"/>
        </w:rPr>
        <w:t xml:space="preserve"> на разность единицы и коэффициента волатильности.</w:t>
      </w:r>
    </w:p>
    <w:p w:rsidR="00893EA2" w:rsidRPr="00C82CFC" w:rsidRDefault="005C4303" w:rsidP="007724EB">
      <w:pPr>
        <w:tabs>
          <w:tab w:val="left" w:pos="567"/>
        </w:tabs>
        <w:suppressAutoHyphens w:val="0"/>
        <w:autoSpaceDE/>
        <w:ind w:firstLine="709"/>
        <w:jc w:val="both"/>
        <w:rPr>
          <w:sz w:val="24"/>
          <w:szCs w:val="24"/>
        </w:rPr>
      </w:pPr>
      <w:r w:rsidRPr="00C82CFC">
        <w:rPr>
          <w:sz w:val="24"/>
          <w:szCs w:val="24"/>
        </w:rPr>
        <w:t>Максимальная - произведение средневзвешенной процент</w:t>
      </w:r>
      <w:r w:rsidR="00972AA4" w:rsidRPr="00C82CFC">
        <w:rPr>
          <w:sz w:val="24"/>
          <w:szCs w:val="24"/>
        </w:rPr>
        <w:t>н</w:t>
      </w:r>
      <w:r w:rsidR="00EB3AD4" w:rsidRPr="00C82CFC">
        <w:rPr>
          <w:sz w:val="24"/>
          <w:szCs w:val="24"/>
        </w:rPr>
        <w:t>ой ставки</w:t>
      </w:r>
      <w:r w:rsidRPr="00C82CFC">
        <w:rPr>
          <w:sz w:val="24"/>
          <w:szCs w:val="24"/>
        </w:rPr>
        <w:t xml:space="preserve"> по депозитам(кредитам) за месяц, наиболее близкий к дате оценки актива</w:t>
      </w:r>
      <w:r w:rsidR="00856AC4">
        <w:rPr>
          <w:sz w:val="24"/>
          <w:szCs w:val="24"/>
        </w:rPr>
        <w:t>,</w:t>
      </w:r>
      <w:r w:rsidR="00FE50B8">
        <w:rPr>
          <w:sz w:val="24"/>
          <w:szCs w:val="24"/>
        </w:rPr>
        <w:t xml:space="preserve"> </w:t>
      </w:r>
      <w:r w:rsidRPr="00C82CFC">
        <w:rPr>
          <w:rFonts w:eastAsia="Batang"/>
          <w:color w:val="000000"/>
          <w:sz w:val="24"/>
          <w:szCs w:val="24"/>
          <w:lang w:eastAsia="ru-RU"/>
        </w:rPr>
        <w:t xml:space="preserve">с учётом её корректировки при изменении ключевой ставки Банка России </w:t>
      </w:r>
      <w:r w:rsidRPr="00C82CFC">
        <w:rPr>
          <w:sz w:val="24"/>
          <w:szCs w:val="24"/>
        </w:rPr>
        <w:t xml:space="preserve">(ставки </w:t>
      </w:r>
      <w:r w:rsidRPr="00C82CFC">
        <w:rPr>
          <w:sz w:val="24"/>
          <w:szCs w:val="24"/>
          <w:lang w:val="en-US"/>
        </w:rPr>
        <w:t>LIBOR</w:t>
      </w:r>
      <w:r w:rsidRPr="00C82CFC">
        <w:rPr>
          <w:sz w:val="24"/>
          <w:szCs w:val="24"/>
        </w:rPr>
        <w:t xml:space="preserve"> для активов, номинированных в валюте) на сумму единицы и коэффициента волатильности.</w:t>
      </w:r>
    </w:p>
    <w:p w:rsidR="00D10B6F" w:rsidRPr="00C82CFC" w:rsidRDefault="00D10B6F" w:rsidP="007724EB">
      <w:pPr>
        <w:autoSpaceDN w:val="0"/>
        <w:adjustRightInd w:val="0"/>
        <w:ind w:firstLine="709"/>
        <w:jc w:val="both"/>
        <w:rPr>
          <w:color w:val="000000" w:themeColor="text1"/>
          <w:sz w:val="24"/>
          <w:szCs w:val="24"/>
          <w:lang w:eastAsia="ru-RU"/>
        </w:rPr>
      </w:pPr>
    </w:p>
    <w:p w:rsidR="00D376B9" w:rsidRPr="00C82CFC" w:rsidRDefault="00421397" w:rsidP="007724EB">
      <w:pPr>
        <w:suppressAutoHyphens w:val="0"/>
        <w:autoSpaceDE/>
        <w:ind w:firstLine="709"/>
        <w:jc w:val="both"/>
        <w:rPr>
          <w:b/>
          <w:sz w:val="24"/>
          <w:szCs w:val="24"/>
        </w:rPr>
      </w:pPr>
      <w:r w:rsidRPr="00C82CFC">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C82CFC" w:rsidTr="003B178F">
        <w:trPr>
          <w:trHeight w:val="315"/>
        </w:trPr>
        <w:tc>
          <w:tcPr>
            <w:tcW w:w="1951" w:type="dxa"/>
            <w:shd w:val="clear" w:color="auto" w:fill="FFFFFF" w:themeFill="background1"/>
          </w:tcPr>
          <w:p w:rsidR="00D376B9" w:rsidRPr="00C82CFC" w:rsidRDefault="00421397" w:rsidP="00856AC4">
            <w:pPr>
              <w:autoSpaceDN w:val="0"/>
              <w:adjustRightInd w:val="0"/>
              <w:contextualSpacing/>
              <w:jc w:val="center"/>
              <w:rPr>
                <w:b/>
                <w:i/>
                <w:sz w:val="24"/>
                <w:szCs w:val="24"/>
                <w:lang w:eastAsia="en-US"/>
              </w:rPr>
            </w:pPr>
            <w:r w:rsidRPr="00C82CFC">
              <w:rPr>
                <w:b/>
                <w:i/>
                <w:sz w:val="24"/>
                <w:szCs w:val="24"/>
              </w:rPr>
              <w:t>Вид актива</w:t>
            </w:r>
          </w:p>
          <w:p w:rsidR="00D376B9" w:rsidRPr="00C82CFC" w:rsidRDefault="00D376B9" w:rsidP="00856AC4">
            <w:pPr>
              <w:autoSpaceDN w:val="0"/>
              <w:adjustRightInd w:val="0"/>
              <w:contextualSpacing/>
              <w:jc w:val="center"/>
              <w:rPr>
                <w:b/>
                <w:i/>
                <w:sz w:val="24"/>
                <w:szCs w:val="24"/>
                <w:lang w:eastAsia="en-US"/>
              </w:rPr>
            </w:pPr>
          </w:p>
        </w:tc>
        <w:tc>
          <w:tcPr>
            <w:tcW w:w="3472" w:type="dxa"/>
            <w:shd w:val="clear" w:color="auto" w:fill="FFFFFF" w:themeFill="background1"/>
          </w:tcPr>
          <w:p w:rsidR="00D376B9" w:rsidRPr="00C82CFC" w:rsidRDefault="00421397" w:rsidP="00856AC4">
            <w:pPr>
              <w:autoSpaceDN w:val="0"/>
              <w:adjustRightInd w:val="0"/>
              <w:contextualSpacing/>
              <w:jc w:val="center"/>
              <w:rPr>
                <w:b/>
                <w:i/>
                <w:sz w:val="24"/>
                <w:szCs w:val="24"/>
                <w:lang w:eastAsia="en-US"/>
              </w:rPr>
            </w:pPr>
            <w:r w:rsidRPr="00C82CFC">
              <w:rPr>
                <w:b/>
                <w:i/>
                <w:sz w:val="24"/>
                <w:szCs w:val="24"/>
              </w:rPr>
              <w:t>Рыночная ставка</w:t>
            </w:r>
          </w:p>
        </w:tc>
        <w:tc>
          <w:tcPr>
            <w:tcW w:w="4466" w:type="dxa"/>
            <w:shd w:val="clear" w:color="auto" w:fill="FFFFFF" w:themeFill="background1"/>
          </w:tcPr>
          <w:p w:rsidR="00D376B9" w:rsidRPr="00C82CFC" w:rsidRDefault="00421397" w:rsidP="009911D5">
            <w:pPr>
              <w:autoSpaceDN w:val="0"/>
              <w:adjustRightInd w:val="0"/>
              <w:spacing w:line="276" w:lineRule="auto"/>
              <w:contextualSpacing/>
              <w:jc w:val="center"/>
              <w:rPr>
                <w:b/>
                <w:i/>
                <w:sz w:val="24"/>
                <w:szCs w:val="24"/>
                <w:lang w:eastAsia="en-US"/>
              </w:rPr>
            </w:pPr>
            <w:r w:rsidRPr="00C82CFC">
              <w:rPr>
                <w:b/>
                <w:i/>
                <w:sz w:val="24"/>
                <w:szCs w:val="24"/>
              </w:rPr>
              <w:t>Источники информации</w:t>
            </w:r>
          </w:p>
        </w:tc>
      </w:tr>
      <w:tr w:rsidR="00D376B9" w:rsidRPr="00C82CFC" w:rsidTr="009911D5">
        <w:tc>
          <w:tcPr>
            <w:tcW w:w="1951" w:type="dxa"/>
          </w:tcPr>
          <w:p w:rsidR="00D376B9" w:rsidRPr="00C82CFC" w:rsidRDefault="00421397" w:rsidP="00856AC4">
            <w:pPr>
              <w:jc w:val="both"/>
              <w:rPr>
                <w:sz w:val="24"/>
                <w:szCs w:val="24"/>
              </w:rPr>
            </w:pPr>
            <w:r w:rsidRPr="00C82CFC">
              <w:rPr>
                <w:sz w:val="24"/>
                <w:szCs w:val="24"/>
              </w:rPr>
              <w:t>Вклад (депозит)</w:t>
            </w:r>
          </w:p>
        </w:tc>
        <w:tc>
          <w:tcPr>
            <w:tcW w:w="3472" w:type="dxa"/>
          </w:tcPr>
          <w:p w:rsidR="00D376B9" w:rsidRPr="00C82CFC" w:rsidRDefault="00421397" w:rsidP="00856AC4">
            <w:pPr>
              <w:jc w:val="both"/>
              <w:rPr>
                <w:sz w:val="24"/>
                <w:szCs w:val="24"/>
              </w:rPr>
            </w:pPr>
            <w:r w:rsidRPr="00C82CFC">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w:t>
            </w:r>
            <w:r w:rsidRPr="00C82CFC">
              <w:rPr>
                <w:b/>
                <w:sz w:val="24"/>
                <w:szCs w:val="24"/>
              </w:rPr>
              <w:t>в целом по Российской Федерации</w:t>
            </w:r>
            <w:r w:rsidRPr="00C82CFC">
              <w:rPr>
                <w:sz w:val="24"/>
                <w:szCs w:val="24"/>
              </w:rPr>
              <w:t xml:space="preserve">, раскрываемая на официальном сайте Банка России </w:t>
            </w:r>
            <w:r w:rsidRPr="00C82CFC">
              <w:rPr>
                <w:b/>
                <w:sz w:val="24"/>
                <w:szCs w:val="24"/>
              </w:rPr>
              <w:t>по свернутой шкале</w:t>
            </w:r>
            <w:r w:rsidR="00C65B3B" w:rsidRPr="00C82CFC">
              <w:rPr>
                <w:sz w:val="24"/>
                <w:szCs w:val="24"/>
              </w:rPr>
              <w:t xml:space="preserve"> на срок, сопоставимый со сроком в договоре</w:t>
            </w:r>
            <w:r w:rsidRPr="00C82CFC">
              <w:rPr>
                <w:sz w:val="24"/>
                <w:szCs w:val="24"/>
              </w:rPr>
              <w:t xml:space="preserve">. </w:t>
            </w:r>
          </w:p>
        </w:tc>
        <w:tc>
          <w:tcPr>
            <w:tcW w:w="4466" w:type="dxa"/>
          </w:tcPr>
          <w:p w:rsidR="00D376B9" w:rsidRPr="00C82CFC" w:rsidRDefault="00421397" w:rsidP="009911D5">
            <w:pPr>
              <w:spacing w:line="276" w:lineRule="auto"/>
              <w:ind w:left="106"/>
              <w:contextualSpacing/>
              <w:jc w:val="both"/>
              <w:rPr>
                <w:sz w:val="24"/>
                <w:szCs w:val="24"/>
              </w:rPr>
            </w:pPr>
            <w:r w:rsidRPr="00C82CFC">
              <w:rPr>
                <w:sz w:val="24"/>
                <w:szCs w:val="24"/>
              </w:rPr>
              <w:t xml:space="preserve">Официальный сайт Банка России </w:t>
            </w:r>
            <w:hyperlink r:id="rId67" w:history="1">
              <w:r w:rsidRPr="00C82CFC">
                <w:rPr>
                  <w:sz w:val="24"/>
                  <w:szCs w:val="24"/>
                </w:rPr>
                <w:t>http://www.cbr.ru/statistics/?PrtId=int_rat</w:t>
              </w:r>
            </w:hyperlink>
            <w:r w:rsidRPr="00C82CFC">
              <w:rPr>
                <w:sz w:val="24"/>
                <w:szCs w:val="24"/>
              </w:rPr>
              <w:t xml:space="preserve">, Сведения по вкладам (депозитам) физических лиц и нефинансовых организаций </w:t>
            </w:r>
            <w:r w:rsidRPr="00C82CFC">
              <w:rPr>
                <w:b/>
                <w:sz w:val="24"/>
                <w:szCs w:val="24"/>
              </w:rPr>
              <w:t>в целом по Российской Федерации</w:t>
            </w:r>
            <w:r w:rsidRPr="00C82CFC">
              <w:rPr>
                <w:sz w:val="24"/>
                <w:szCs w:val="24"/>
              </w:rPr>
              <w:t xml:space="preserve"> в рублях, долларах США и евро.</w:t>
            </w:r>
          </w:p>
          <w:p w:rsidR="00D376B9" w:rsidRPr="00C82CFC" w:rsidRDefault="00D376B9" w:rsidP="009911D5">
            <w:pPr>
              <w:spacing w:line="276" w:lineRule="auto"/>
              <w:ind w:left="106"/>
              <w:contextualSpacing/>
              <w:jc w:val="both"/>
              <w:rPr>
                <w:sz w:val="24"/>
                <w:szCs w:val="24"/>
              </w:rPr>
            </w:pPr>
          </w:p>
          <w:p w:rsidR="00D376B9" w:rsidRPr="00C82CFC" w:rsidRDefault="00D376B9" w:rsidP="009911D5">
            <w:pPr>
              <w:spacing w:line="276" w:lineRule="auto"/>
              <w:ind w:left="106"/>
              <w:contextualSpacing/>
              <w:jc w:val="both"/>
              <w:rPr>
                <w:sz w:val="24"/>
                <w:szCs w:val="24"/>
              </w:rPr>
            </w:pPr>
          </w:p>
          <w:p w:rsidR="00D376B9" w:rsidRPr="00C82CFC" w:rsidRDefault="00D376B9" w:rsidP="009911D5">
            <w:pPr>
              <w:spacing w:line="276" w:lineRule="auto"/>
              <w:ind w:left="106"/>
              <w:contextualSpacing/>
              <w:jc w:val="both"/>
              <w:rPr>
                <w:sz w:val="24"/>
                <w:szCs w:val="24"/>
              </w:rPr>
            </w:pPr>
          </w:p>
          <w:p w:rsidR="00D376B9" w:rsidRPr="00C82CFC" w:rsidRDefault="00D376B9" w:rsidP="009911D5">
            <w:pPr>
              <w:spacing w:line="276" w:lineRule="auto"/>
              <w:ind w:left="106"/>
              <w:contextualSpacing/>
              <w:jc w:val="both"/>
              <w:rPr>
                <w:sz w:val="24"/>
                <w:szCs w:val="24"/>
              </w:rPr>
            </w:pPr>
          </w:p>
          <w:p w:rsidR="00D376B9" w:rsidRPr="00C82CFC" w:rsidRDefault="00D376B9" w:rsidP="009911D5">
            <w:pPr>
              <w:spacing w:line="276" w:lineRule="auto"/>
              <w:ind w:left="106"/>
              <w:contextualSpacing/>
              <w:jc w:val="both"/>
              <w:rPr>
                <w:sz w:val="24"/>
                <w:szCs w:val="24"/>
              </w:rPr>
            </w:pPr>
          </w:p>
          <w:p w:rsidR="00D376B9" w:rsidRPr="00C82CFC" w:rsidRDefault="00D376B9" w:rsidP="009911D5">
            <w:pPr>
              <w:spacing w:line="276" w:lineRule="auto"/>
              <w:ind w:left="106"/>
              <w:contextualSpacing/>
              <w:jc w:val="both"/>
              <w:rPr>
                <w:sz w:val="24"/>
                <w:szCs w:val="24"/>
              </w:rPr>
            </w:pPr>
          </w:p>
          <w:p w:rsidR="00D376B9" w:rsidRPr="00C82CFC" w:rsidRDefault="00D376B9" w:rsidP="009911D5">
            <w:pPr>
              <w:spacing w:line="276" w:lineRule="auto"/>
              <w:ind w:left="106"/>
              <w:contextualSpacing/>
              <w:jc w:val="both"/>
              <w:rPr>
                <w:sz w:val="24"/>
                <w:szCs w:val="24"/>
              </w:rPr>
            </w:pPr>
          </w:p>
          <w:p w:rsidR="00D376B9" w:rsidRPr="00C82CFC" w:rsidRDefault="00D376B9" w:rsidP="009911D5">
            <w:pPr>
              <w:spacing w:line="276" w:lineRule="auto"/>
              <w:ind w:left="106"/>
              <w:contextualSpacing/>
              <w:jc w:val="both"/>
              <w:rPr>
                <w:sz w:val="24"/>
                <w:szCs w:val="24"/>
              </w:rPr>
            </w:pPr>
          </w:p>
          <w:p w:rsidR="00D376B9" w:rsidRPr="00C82CFC" w:rsidRDefault="00D376B9" w:rsidP="009911D5">
            <w:pPr>
              <w:spacing w:line="276" w:lineRule="auto"/>
              <w:ind w:left="106"/>
              <w:contextualSpacing/>
              <w:jc w:val="both"/>
              <w:rPr>
                <w:sz w:val="24"/>
                <w:szCs w:val="24"/>
              </w:rPr>
            </w:pPr>
          </w:p>
        </w:tc>
      </w:tr>
      <w:tr w:rsidR="00D376B9" w:rsidRPr="00C82CFC" w:rsidTr="009911D5">
        <w:tc>
          <w:tcPr>
            <w:tcW w:w="1951" w:type="dxa"/>
          </w:tcPr>
          <w:p w:rsidR="00D376B9" w:rsidRPr="00C82CFC" w:rsidRDefault="00421397" w:rsidP="00856AC4">
            <w:pPr>
              <w:rPr>
                <w:sz w:val="24"/>
                <w:szCs w:val="24"/>
              </w:rPr>
            </w:pPr>
            <w:r w:rsidRPr="00C82CFC">
              <w:rPr>
                <w:sz w:val="24"/>
                <w:szCs w:val="24"/>
              </w:rPr>
              <w:t>Ссуда,</w:t>
            </w:r>
          </w:p>
          <w:p w:rsidR="00D376B9" w:rsidRPr="00C82CFC" w:rsidRDefault="00421397" w:rsidP="00856AC4">
            <w:pPr>
              <w:rPr>
                <w:sz w:val="24"/>
                <w:szCs w:val="24"/>
              </w:rPr>
            </w:pPr>
            <w:r w:rsidRPr="00C82CFC">
              <w:rPr>
                <w:sz w:val="24"/>
                <w:szCs w:val="24"/>
              </w:rPr>
              <w:t>Дебиторская задолженность</w:t>
            </w:r>
          </w:p>
          <w:p w:rsidR="00D376B9" w:rsidRPr="00C82CFC" w:rsidRDefault="00D376B9" w:rsidP="00856AC4">
            <w:pPr>
              <w:rPr>
                <w:sz w:val="24"/>
                <w:szCs w:val="24"/>
              </w:rPr>
            </w:pPr>
          </w:p>
          <w:p w:rsidR="00D376B9" w:rsidRPr="00C82CFC" w:rsidRDefault="00D376B9" w:rsidP="00856AC4">
            <w:pPr>
              <w:jc w:val="both"/>
              <w:rPr>
                <w:sz w:val="24"/>
                <w:szCs w:val="24"/>
              </w:rPr>
            </w:pPr>
          </w:p>
        </w:tc>
        <w:tc>
          <w:tcPr>
            <w:tcW w:w="3472" w:type="dxa"/>
          </w:tcPr>
          <w:p w:rsidR="00D376B9" w:rsidRPr="00C82CFC" w:rsidRDefault="00421397" w:rsidP="00856AC4">
            <w:pPr>
              <w:jc w:val="both"/>
              <w:rPr>
                <w:sz w:val="24"/>
                <w:szCs w:val="24"/>
              </w:rPr>
            </w:pPr>
            <w:r w:rsidRPr="00C82CFC">
              <w:rPr>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w:t>
            </w:r>
            <w:r w:rsidRPr="00C82CFC">
              <w:rPr>
                <w:b/>
                <w:sz w:val="24"/>
                <w:szCs w:val="24"/>
              </w:rPr>
              <w:t>в целом по Российской Федерации</w:t>
            </w:r>
            <w:r w:rsidRPr="00C82CFC">
              <w:rPr>
                <w:sz w:val="24"/>
                <w:szCs w:val="24"/>
              </w:rPr>
              <w:t xml:space="preserve">, </w:t>
            </w:r>
            <w:r w:rsidRPr="00C82CFC">
              <w:rPr>
                <w:sz w:val="24"/>
                <w:szCs w:val="24"/>
              </w:rPr>
              <w:lastRenderedPageBreak/>
              <w:t xml:space="preserve">раскрываемая на официальном сайте Банка России </w:t>
            </w:r>
            <w:r w:rsidRPr="00C82CFC">
              <w:rPr>
                <w:b/>
                <w:sz w:val="24"/>
                <w:szCs w:val="24"/>
              </w:rPr>
              <w:t>по свернутой шкале</w:t>
            </w:r>
            <w:r w:rsidR="00914428" w:rsidRPr="00C82CFC">
              <w:rPr>
                <w:sz w:val="24"/>
                <w:szCs w:val="24"/>
              </w:rPr>
              <w:t xml:space="preserve"> на срок, сопоставимый со сроком в договоре</w:t>
            </w:r>
            <w:r w:rsidRPr="00C82CFC">
              <w:rPr>
                <w:sz w:val="24"/>
                <w:szCs w:val="24"/>
              </w:rPr>
              <w:t>.</w:t>
            </w:r>
          </w:p>
          <w:p w:rsidR="00F37765" w:rsidRPr="00C82CFC" w:rsidRDefault="00F37765" w:rsidP="00856AC4">
            <w:pPr>
              <w:jc w:val="both"/>
              <w:rPr>
                <w:sz w:val="24"/>
                <w:szCs w:val="24"/>
              </w:rPr>
            </w:pPr>
            <w:r w:rsidRPr="00C82CFC">
              <w:rPr>
                <w:sz w:val="24"/>
                <w:szCs w:val="24"/>
              </w:rPr>
              <w:t>(в случае, если контрагент</w:t>
            </w:r>
            <w:r w:rsidR="00856AC4">
              <w:rPr>
                <w:sz w:val="24"/>
                <w:szCs w:val="24"/>
              </w:rPr>
              <w:t xml:space="preserve"> относится к субъектам малого и </w:t>
            </w:r>
            <w:r w:rsidRPr="00C82CFC">
              <w:rPr>
                <w:sz w:val="24"/>
                <w:szCs w:val="24"/>
              </w:rPr>
              <w:t>среднего предпринимательства, используются ставки «в том числе субъектам малого и среднего предпринимательства»).</w:t>
            </w:r>
          </w:p>
        </w:tc>
        <w:tc>
          <w:tcPr>
            <w:tcW w:w="4466" w:type="dxa"/>
          </w:tcPr>
          <w:p w:rsidR="00D376B9" w:rsidRPr="00C82CFC" w:rsidRDefault="00421397" w:rsidP="009911D5">
            <w:pPr>
              <w:spacing w:line="276" w:lineRule="auto"/>
              <w:ind w:left="106"/>
              <w:contextualSpacing/>
              <w:jc w:val="both"/>
              <w:rPr>
                <w:sz w:val="24"/>
                <w:szCs w:val="24"/>
              </w:rPr>
            </w:pPr>
            <w:r w:rsidRPr="00C82CFC">
              <w:rPr>
                <w:sz w:val="24"/>
                <w:szCs w:val="24"/>
              </w:rPr>
              <w:lastRenderedPageBreak/>
              <w:t xml:space="preserve">Официальный сайт Банка России </w:t>
            </w:r>
            <w:hyperlink r:id="rId68" w:history="1">
              <w:r w:rsidRPr="00C82CFC">
                <w:rPr>
                  <w:color w:val="0000FF"/>
                  <w:sz w:val="24"/>
                  <w:szCs w:val="24"/>
                  <w:u w:val="single"/>
                </w:rPr>
                <w:t>http://www.cbr.ru/statistics/?PrtId=int_rat</w:t>
              </w:r>
            </w:hyperlink>
            <w:r w:rsidRPr="00C82CFC">
              <w:rPr>
                <w:sz w:val="24"/>
                <w:szCs w:val="24"/>
              </w:rPr>
              <w:t xml:space="preserve">, Сведения по кредитам в рублях, долларах США и евро </w:t>
            </w:r>
            <w:r w:rsidRPr="00C82CFC">
              <w:rPr>
                <w:b/>
                <w:sz w:val="24"/>
                <w:szCs w:val="24"/>
              </w:rPr>
              <w:t>в целом по Российской Федерации</w:t>
            </w:r>
            <w:r w:rsidRPr="00C82CFC">
              <w:rPr>
                <w:sz w:val="24"/>
                <w:szCs w:val="24"/>
              </w:rPr>
              <w:t>.</w:t>
            </w:r>
          </w:p>
          <w:p w:rsidR="00D376B9" w:rsidRPr="00C82CFC" w:rsidRDefault="00D376B9" w:rsidP="009911D5">
            <w:pPr>
              <w:spacing w:line="276" w:lineRule="auto"/>
              <w:ind w:left="106"/>
              <w:contextualSpacing/>
              <w:jc w:val="both"/>
              <w:rPr>
                <w:sz w:val="24"/>
                <w:szCs w:val="24"/>
              </w:rPr>
            </w:pPr>
          </w:p>
        </w:tc>
      </w:tr>
    </w:tbl>
    <w:p w:rsidR="00097B33" w:rsidRDefault="00097B33" w:rsidP="00B504CA">
      <w:pPr>
        <w:suppressAutoHyphens w:val="0"/>
        <w:autoSpaceDE/>
        <w:spacing w:line="276" w:lineRule="auto"/>
        <w:ind w:left="360" w:firstLine="349"/>
        <w:jc w:val="center"/>
        <w:rPr>
          <w:b/>
          <w:sz w:val="24"/>
          <w:szCs w:val="24"/>
        </w:rPr>
      </w:pPr>
    </w:p>
    <w:p w:rsidR="00CF46AB" w:rsidRPr="00C82CFC" w:rsidRDefault="00421397" w:rsidP="00B504CA">
      <w:pPr>
        <w:suppressAutoHyphens w:val="0"/>
        <w:autoSpaceDE/>
        <w:spacing w:line="276" w:lineRule="auto"/>
        <w:ind w:left="360" w:firstLine="349"/>
        <w:jc w:val="center"/>
        <w:rPr>
          <w:b/>
          <w:sz w:val="24"/>
          <w:szCs w:val="24"/>
        </w:rPr>
      </w:pPr>
      <w:r w:rsidRPr="00C82CFC">
        <w:rPr>
          <w:b/>
          <w:sz w:val="24"/>
          <w:szCs w:val="24"/>
        </w:rPr>
        <w:t>Корректировка средневзвешенных ставок при изменении рыночных условий.</w:t>
      </w:r>
    </w:p>
    <w:p w:rsidR="00CF46AB" w:rsidRPr="00C82CFC" w:rsidRDefault="00421397" w:rsidP="00B504CA">
      <w:pPr>
        <w:ind w:firstLine="709"/>
        <w:jc w:val="both"/>
        <w:rPr>
          <w:sz w:val="24"/>
          <w:szCs w:val="24"/>
        </w:rPr>
      </w:pPr>
      <w:r w:rsidRPr="00C82CFC">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w:t>
      </w:r>
      <w:r w:rsidR="000F4A06" w:rsidRPr="00C82CFC">
        <w:rPr>
          <w:sz w:val="24"/>
          <w:szCs w:val="24"/>
        </w:rPr>
        <w:t xml:space="preserve">её </w:t>
      </w:r>
      <w:r w:rsidRPr="00C82CFC">
        <w:rPr>
          <w:sz w:val="24"/>
          <w:szCs w:val="24"/>
        </w:rPr>
        <w:t xml:space="preserve">корректировки применяется следующий подход: </w:t>
      </w:r>
    </w:p>
    <w:p w:rsidR="00CF46AB" w:rsidRPr="00C82CFC" w:rsidRDefault="00101794" w:rsidP="00B504CA">
      <w:pPr>
        <w:suppressAutoHyphens w:val="0"/>
        <w:autoSpaceDE/>
        <w:spacing w:line="276" w:lineRule="auto"/>
        <w:ind w:firstLine="709"/>
        <w:contextualSpacing/>
        <w:jc w:val="both"/>
        <w:rPr>
          <w:sz w:val="24"/>
          <w:szCs w:val="24"/>
        </w:rPr>
      </w:pPr>
      <w:r w:rsidRPr="00C82CFC">
        <w:rPr>
          <w:sz w:val="24"/>
          <w:szCs w:val="24"/>
        </w:rPr>
        <w:t xml:space="preserve">- </w:t>
      </w:r>
      <w:r w:rsidR="001B66F2" w:rsidRPr="00C82CFC">
        <w:rPr>
          <w:sz w:val="24"/>
          <w:szCs w:val="24"/>
        </w:rPr>
        <w:t xml:space="preserve">средняя </w:t>
      </w:r>
      <w:r w:rsidR="00421397" w:rsidRPr="00C82CFC">
        <w:rPr>
          <w:sz w:val="24"/>
          <w:szCs w:val="24"/>
        </w:rPr>
        <w:t>ключевая ставка Банка России (</w:t>
      </w:r>
      <w:r w:rsidR="00393DD3" w:rsidRPr="00C82CFC">
        <w:rPr>
          <w:sz w:val="24"/>
          <w:szCs w:val="24"/>
        </w:rPr>
        <w:t xml:space="preserve">ставка </w:t>
      </w:r>
      <w:r w:rsidR="00393DD3" w:rsidRPr="00C82CFC">
        <w:rPr>
          <w:sz w:val="24"/>
          <w:szCs w:val="24"/>
          <w:lang w:val="en-US"/>
        </w:rPr>
        <w:t>LIBOR</w:t>
      </w:r>
      <w:r w:rsidR="00393DD3" w:rsidRPr="00C82CFC">
        <w:rPr>
          <w:sz w:val="24"/>
          <w:szCs w:val="24"/>
        </w:rPr>
        <w:t xml:space="preserve"> для активов, номинированных в валюте)</w:t>
      </w:r>
      <w:r w:rsidR="003F5160" w:rsidRPr="00C82CFC">
        <w:rPr>
          <w:sz w:val="24"/>
          <w:szCs w:val="24"/>
        </w:rPr>
        <w:t xml:space="preserve"> </w:t>
      </w:r>
      <w:r w:rsidR="001B66F2" w:rsidRPr="00C82CFC">
        <w:rPr>
          <w:sz w:val="24"/>
          <w:szCs w:val="24"/>
        </w:rPr>
        <w:t>за месяц</w:t>
      </w:r>
      <w:r w:rsidR="00421397" w:rsidRPr="00C82CFC">
        <w:rPr>
          <w:sz w:val="24"/>
          <w:szCs w:val="24"/>
        </w:rPr>
        <w:t>, за который определена средневзвешенная ставка, сравнивается с ключевой ставкой Банка России</w:t>
      </w:r>
      <w:r w:rsidR="00393DD3" w:rsidRPr="00C82CFC">
        <w:rPr>
          <w:sz w:val="24"/>
          <w:szCs w:val="24"/>
        </w:rPr>
        <w:t xml:space="preserve"> (ставкой </w:t>
      </w:r>
      <w:r w:rsidR="00393DD3" w:rsidRPr="00C82CFC">
        <w:rPr>
          <w:sz w:val="24"/>
          <w:szCs w:val="24"/>
          <w:lang w:val="en-US"/>
        </w:rPr>
        <w:t>LIBOR</w:t>
      </w:r>
      <w:r w:rsidR="00393DD3" w:rsidRPr="00C82CFC">
        <w:rPr>
          <w:sz w:val="24"/>
          <w:szCs w:val="24"/>
        </w:rPr>
        <w:t xml:space="preserve"> для активов, номинированных в валюте)</w:t>
      </w:r>
      <w:r w:rsidR="00421397" w:rsidRPr="00C82CFC">
        <w:rPr>
          <w:sz w:val="24"/>
          <w:szCs w:val="24"/>
        </w:rPr>
        <w:t xml:space="preserve">, действующей </w:t>
      </w:r>
      <w:r w:rsidR="001B66F2" w:rsidRPr="00C82CFC">
        <w:rPr>
          <w:sz w:val="24"/>
          <w:szCs w:val="24"/>
        </w:rPr>
        <w:t xml:space="preserve">на </w:t>
      </w:r>
      <w:r w:rsidR="00663A77" w:rsidRPr="00C82CFC">
        <w:rPr>
          <w:sz w:val="24"/>
          <w:szCs w:val="24"/>
        </w:rPr>
        <w:t>дату</w:t>
      </w:r>
      <w:r w:rsidR="00421397" w:rsidRPr="00C82CFC">
        <w:rPr>
          <w:sz w:val="24"/>
          <w:szCs w:val="24"/>
        </w:rPr>
        <w:t xml:space="preserve"> определения справедливой стоимости актива; </w:t>
      </w:r>
    </w:p>
    <w:p w:rsidR="00CF46AB" w:rsidRPr="00C82CFC" w:rsidRDefault="00101794" w:rsidP="00B504CA">
      <w:pPr>
        <w:suppressAutoHyphens w:val="0"/>
        <w:autoSpaceDE/>
        <w:spacing w:line="276" w:lineRule="auto"/>
        <w:ind w:firstLine="709"/>
        <w:contextualSpacing/>
        <w:jc w:val="both"/>
        <w:rPr>
          <w:sz w:val="24"/>
          <w:szCs w:val="24"/>
        </w:rPr>
      </w:pPr>
      <w:r w:rsidRPr="00C82CFC">
        <w:rPr>
          <w:sz w:val="24"/>
          <w:szCs w:val="24"/>
        </w:rPr>
        <w:t xml:space="preserve">- </w:t>
      </w:r>
      <w:r w:rsidR="00421397" w:rsidRPr="00C82CFC">
        <w:rPr>
          <w:sz w:val="24"/>
          <w:szCs w:val="24"/>
        </w:rPr>
        <w:t xml:space="preserve">если </w:t>
      </w:r>
      <w:r w:rsidR="007E7922" w:rsidRPr="00C82CFC">
        <w:rPr>
          <w:sz w:val="24"/>
          <w:szCs w:val="24"/>
        </w:rPr>
        <w:t xml:space="preserve">средняя </w:t>
      </w:r>
      <w:r w:rsidR="00421397" w:rsidRPr="00C82CFC">
        <w:rPr>
          <w:sz w:val="24"/>
          <w:szCs w:val="24"/>
        </w:rPr>
        <w:t xml:space="preserve">ключевая ставка Банка России </w:t>
      </w:r>
      <w:r w:rsidR="00393DD3" w:rsidRPr="00C82CFC">
        <w:rPr>
          <w:sz w:val="24"/>
          <w:szCs w:val="24"/>
        </w:rPr>
        <w:t xml:space="preserve">(ставка </w:t>
      </w:r>
      <w:r w:rsidR="00393DD3" w:rsidRPr="00C82CFC">
        <w:rPr>
          <w:sz w:val="24"/>
          <w:szCs w:val="24"/>
          <w:lang w:val="en-US"/>
        </w:rPr>
        <w:t>LIBOR</w:t>
      </w:r>
      <w:r w:rsidR="00393DD3" w:rsidRPr="00C82CFC">
        <w:rPr>
          <w:sz w:val="24"/>
          <w:szCs w:val="24"/>
        </w:rPr>
        <w:t xml:space="preserve"> для активов, номинированных в валюте) </w:t>
      </w:r>
      <w:r w:rsidR="00421397" w:rsidRPr="00C82CFC">
        <w:rPr>
          <w:sz w:val="24"/>
          <w:szCs w:val="24"/>
        </w:rPr>
        <w:t xml:space="preserve">не изменилась до </w:t>
      </w:r>
      <w:r w:rsidR="00663A77" w:rsidRPr="00C82CFC">
        <w:rPr>
          <w:sz w:val="24"/>
          <w:szCs w:val="24"/>
        </w:rPr>
        <w:t xml:space="preserve">даты </w:t>
      </w:r>
      <w:r w:rsidR="00421397" w:rsidRPr="00C82CFC">
        <w:rPr>
          <w:sz w:val="24"/>
          <w:szCs w:val="24"/>
        </w:rPr>
        <w:t>определения справедливой стоимости актива</w:t>
      </w:r>
      <w:r w:rsidR="00892D29" w:rsidRPr="00C82CFC">
        <w:rPr>
          <w:sz w:val="24"/>
          <w:szCs w:val="24"/>
        </w:rPr>
        <w:t xml:space="preserve"> (включая эту дату)</w:t>
      </w:r>
      <w:r w:rsidR="00421397" w:rsidRPr="00C82CFC">
        <w:rPr>
          <w:sz w:val="24"/>
          <w:szCs w:val="24"/>
        </w:rPr>
        <w:t xml:space="preserve">, в качестве рыночной ставки применяется  последняя раскрытая средневзвешенная ставка; </w:t>
      </w:r>
    </w:p>
    <w:p w:rsidR="001D69CD" w:rsidRPr="00C82CFC" w:rsidRDefault="00101794" w:rsidP="00B504CA">
      <w:pPr>
        <w:suppressAutoHyphens w:val="0"/>
        <w:autoSpaceDE/>
        <w:spacing w:line="276" w:lineRule="auto"/>
        <w:ind w:firstLine="709"/>
        <w:contextualSpacing/>
        <w:jc w:val="both"/>
        <w:rPr>
          <w:sz w:val="24"/>
          <w:szCs w:val="24"/>
        </w:rPr>
      </w:pPr>
      <w:r w:rsidRPr="00C82CFC">
        <w:rPr>
          <w:sz w:val="24"/>
          <w:szCs w:val="24"/>
        </w:rPr>
        <w:t xml:space="preserve">- </w:t>
      </w:r>
      <w:r w:rsidR="00421397" w:rsidRPr="00C82CFC">
        <w:rPr>
          <w:sz w:val="24"/>
          <w:szCs w:val="24"/>
        </w:rPr>
        <w:t xml:space="preserve">если </w:t>
      </w:r>
      <w:r w:rsidR="007E7922" w:rsidRPr="00C82CFC">
        <w:rPr>
          <w:sz w:val="24"/>
          <w:szCs w:val="24"/>
        </w:rPr>
        <w:t xml:space="preserve">средняя </w:t>
      </w:r>
      <w:r w:rsidR="00421397" w:rsidRPr="00C82CFC">
        <w:rPr>
          <w:sz w:val="24"/>
          <w:szCs w:val="24"/>
        </w:rPr>
        <w:t xml:space="preserve">Ключевая ставка Банка России </w:t>
      </w:r>
      <w:r w:rsidR="00393DD3" w:rsidRPr="00C82CFC">
        <w:rPr>
          <w:sz w:val="24"/>
          <w:szCs w:val="24"/>
        </w:rPr>
        <w:t xml:space="preserve">(ставка </w:t>
      </w:r>
      <w:r w:rsidR="00393DD3" w:rsidRPr="00C82CFC">
        <w:rPr>
          <w:sz w:val="24"/>
          <w:szCs w:val="24"/>
          <w:lang w:val="en-US"/>
        </w:rPr>
        <w:t>LIBOR</w:t>
      </w:r>
      <w:r w:rsidR="00393DD3" w:rsidRPr="00C82CFC">
        <w:rPr>
          <w:sz w:val="24"/>
          <w:szCs w:val="24"/>
        </w:rPr>
        <w:t xml:space="preserve"> для активов, номинированных в валюте) </w:t>
      </w:r>
      <w:r w:rsidR="00421397" w:rsidRPr="00C82CFC">
        <w:rPr>
          <w:sz w:val="24"/>
          <w:szCs w:val="24"/>
        </w:rPr>
        <w:t xml:space="preserve">изменилась, для определения рыночной ставки последняя раскрытая средневзвешенная ставка изменяется </w:t>
      </w:r>
      <w:r w:rsidR="007E7922" w:rsidRPr="00C82CFC">
        <w:rPr>
          <w:sz w:val="24"/>
          <w:szCs w:val="24"/>
        </w:rPr>
        <w:t xml:space="preserve">на разность   </w:t>
      </w:r>
      <w:r w:rsidR="00663A77" w:rsidRPr="00C82CFC">
        <w:rPr>
          <w:sz w:val="24"/>
          <w:szCs w:val="24"/>
        </w:rPr>
        <w:t>между</w:t>
      </w:r>
      <w:r w:rsidR="00421397" w:rsidRPr="00C82CFC">
        <w:rPr>
          <w:sz w:val="24"/>
          <w:szCs w:val="24"/>
        </w:rPr>
        <w:t xml:space="preserve"> Ключевой ставк</w:t>
      </w:r>
      <w:r w:rsidR="001D69CD" w:rsidRPr="00C82CFC">
        <w:rPr>
          <w:sz w:val="24"/>
          <w:szCs w:val="24"/>
        </w:rPr>
        <w:t>ой</w:t>
      </w:r>
      <w:r w:rsidR="00421397" w:rsidRPr="00C82CFC">
        <w:rPr>
          <w:sz w:val="24"/>
          <w:szCs w:val="24"/>
        </w:rPr>
        <w:t xml:space="preserve"> Банка России</w:t>
      </w:r>
      <w:r w:rsidR="00393DD3" w:rsidRPr="00C82CFC">
        <w:rPr>
          <w:sz w:val="24"/>
          <w:szCs w:val="24"/>
        </w:rPr>
        <w:t xml:space="preserve"> (ставк</w:t>
      </w:r>
      <w:r w:rsidR="001D69CD" w:rsidRPr="00C82CFC">
        <w:rPr>
          <w:sz w:val="24"/>
          <w:szCs w:val="24"/>
        </w:rPr>
        <w:t>ой</w:t>
      </w:r>
      <w:r w:rsidR="00393DD3" w:rsidRPr="00C82CFC">
        <w:rPr>
          <w:sz w:val="24"/>
          <w:szCs w:val="24"/>
        </w:rPr>
        <w:t xml:space="preserve"> </w:t>
      </w:r>
      <w:r w:rsidR="00393DD3" w:rsidRPr="00C82CFC">
        <w:rPr>
          <w:sz w:val="24"/>
          <w:szCs w:val="24"/>
          <w:lang w:val="en-US"/>
        </w:rPr>
        <w:t>LIBOR</w:t>
      </w:r>
      <w:r w:rsidR="00393DD3" w:rsidRPr="00C82CFC">
        <w:rPr>
          <w:sz w:val="24"/>
          <w:szCs w:val="24"/>
        </w:rPr>
        <w:t xml:space="preserve"> для активов, номинированных в валюте)</w:t>
      </w:r>
      <w:r w:rsidR="007E7922" w:rsidRPr="00C82CFC">
        <w:rPr>
          <w:sz w:val="24"/>
          <w:szCs w:val="24"/>
        </w:rPr>
        <w:t xml:space="preserve"> на </w:t>
      </w:r>
      <w:r w:rsidR="00663A77" w:rsidRPr="00C82CFC">
        <w:rPr>
          <w:sz w:val="24"/>
          <w:szCs w:val="24"/>
        </w:rPr>
        <w:t>дату</w:t>
      </w:r>
      <w:r w:rsidR="007E7922" w:rsidRPr="00C82CFC">
        <w:rPr>
          <w:sz w:val="24"/>
          <w:szCs w:val="24"/>
        </w:rPr>
        <w:t xml:space="preserve"> определения справедливой стоимости актива и средней Ключевой ставк</w:t>
      </w:r>
      <w:r w:rsidR="001D69CD" w:rsidRPr="00C82CFC">
        <w:rPr>
          <w:sz w:val="24"/>
          <w:szCs w:val="24"/>
        </w:rPr>
        <w:t>ой</w:t>
      </w:r>
      <w:r w:rsidR="007E7922" w:rsidRPr="00C82CFC">
        <w:rPr>
          <w:sz w:val="24"/>
          <w:szCs w:val="24"/>
        </w:rPr>
        <w:t xml:space="preserve"> Банка России (ставк</w:t>
      </w:r>
      <w:r w:rsidR="001D69CD" w:rsidRPr="00C82CFC">
        <w:rPr>
          <w:sz w:val="24"/>
          <w:szCs w:val="24"/>
        </w:rPr>
        <w:t>ой</w:t>
      </w:r>
      <w:r w:rsidR="007E7922" w:rsidRPr="00C82CFC">
        <w:rPr>
          <w:sz w:val="24"/>
          <w:szCs w:val="24"/>
        </w:rPr>
        <w:t xml:space="preserve"> </w:t>
      </w:r>
      <w:r w:rsidR="007E7922" w:rsidRPr="00C82CFC">
        <w:rPr>
          <w:sz w:val="24"/>
          <w:szCs w:val="24"/>
          <w:lang w:val="en-US"/>
        </w:rPr>
        <w:t>LIBOR</w:t>
      </w:r>
      <w:r w:rsidR="007E7922" w:rsidRPr="00C82CFC">
        <w:rPr>
          <w:sz w:val="24"/>
          <w:szCs w:val="24"/>
        </w:rPr>
        <w:t xml:space="preserve"> для активов, номинированных в валюте)</w:t>
      </w:r>
      <w:r w:rsidR="001D69CD" w:rsidRPr="00C82CFC">
        <w:rPr>
          <w:sz w:val="24"/>
          <w:szCs w:val="24"/>
        </w:rPr>
        <w:t>.</w:t>
      </w:r>
    </w:p>
    <w:p w:rsidR="00626FCA" w:rsidRPr="00C82CFC" w:rsidRDefault="00C9007A" w:rsidP="00B504CA">
      <w:pPr>
        <w:suppressAutoHyphens w:val="0"/>
        <w:autoSpaceDE/>
        <w:spacing w:line="276" w:lineRule="auto"/>
        <w:ind w:firstLine="709"/>
        <w:contextualSpacing/>
        <w:jc w:val="both"/>
        <w:rPr>
          <w:sz w:val="24"/>
          <w:szCs w:val="24"/>
        </w:rPr>
      </w:pPr>
      <w:r w:rsidRPr="00C82CFC">
        <w:rPr>
          <w:sz w:val="24"/>
          <w:szCs w:val="24"/>
        </w:rPr>
        <w:t>При этом средняя</w:t>
      </w:r>
      <w:r w:rsidRPr="00C82CFC">
        <w:rPr>
          <w:rFonts w:ascii="Arial" w:hAnsi="Arial" w:cs="Arial"/>
          <w:color w:val="222222"/>
          <w:sz w:val="13"/>
          <w:szCs w:val="13"/>
          <w:shd w:val="clear" w:color="auto" w:fill="FFFFFF"/>
        </w:rPr>
        <w:t xml:space="preserve"> </w:t>
      </w:r>
      <w:r w:rsidRPr="00C82CFC">
        <w:rPr>
          <w:sz w:val="24"/>
          <w:szCs w:val="24"/>
        </w:rPr>
        <w:t xml:space="preserve">Ключевая ставка Банка России (ставка </w:t>
      </w:r>
      <w:r w:rsidRPr="00C82CFC">
        <w:rPr>
          <w:sz w:val="24"/>
          <w:szCs w:val="24"/>
          <w:lang w:val="en-US"/>
        </w:rPr>
        <w:t>LIBOR</w:t>
      </w:r>
      <w:r w:rsidRPr="00C82CFC">
        <w:rPr>
          <w:sz w:val="24"/>
          <w:szCs w:val="24"/>
        </w:rPr>
        <w:t xml:space="preserve"> для активов, номинированных в валюте)</w:t>
      </w:r>
      <w:r w:rsidRPr="00C82CFC">
        <w:rPr>
          <w:rFonts w:ascii="Arial" w:hAnsi="Arial" w:cs="Arial"/>
          <w:color w:val="222222"/>
          <w:sz w:val="13"/>
          <w:szCs w:val="13"/>
          <w:shd w:val="clear" w:color="auto" w:fill="FFFFFF"/>
        </w:rPr>
        <w:t> </w:t>
      </w:r>
      <w:r w:rsidRPr="00C82CFC">
        <w:rPr>
          <w:sz w:val="24"/>
          <w:szCs w:val="24"/>
        </w:rPr>
        <w:t>равна</w:t>
      </w:r>
      <w:r w:rsidRPr="00C82CFC">
        <w:rPr>
          <w:rFonts w:ascii="Arial" w:hAnsi="Arial" w:cs="Arial"/>
          <w:color w:val="222222"/>
          <w:sz w:val="13"/>
          <w:szCs w:val="13"/>
          <w:shd w:val="clear" w:color="auto" w:fill="FFFFFF"/>
        </w:rPr>
        <w:t>:</w:t>
      </w:r>
      <w:r w:rsidRPr="00C82CFC">
        <w:rPr>
          <w:sz w:val="24"/>
          <w:szCs w:val="24"/>
        </w:rPr>
        <w:t xml:space="preserve"> </w:t>
      </w:r>
    </w:p>
    <w:p w:rsidR="00C9007A" w:rsidRPr="00C82CFC" w:rsidRDefault="00280DCA" w:rsidP="00C9007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C9007A" w:rsidRPr="00C82CFC" w:rsidRDefault="00C9007A" w:rsidP="005418A4">
      <w:pPr>
        <w:suppressAutoHyphens w:val="0"/>
        <w:autoSpaceDE/>
        <w:spacing w:line="276" w:lineRule="auto"/>
        <w:contextualSpacing/>
        <w:jc w:val="both"/>
      </w:pPr>
      <w:r w:rsidRPr="00C82CFC">
        <w:t xml:space="preserve">Где: </w:t>
      </w:r>
    </w:p>
    <w:p w:rsidR="00C9007A" w:rsidRPr="00C82CFC" w:rsidRDefault="00280DCA" w:rsidP="001D69CD">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C9007A" w:rsidRPr="00C82CFC">
        <w:rPr>
          <w:sz w:val="24"/>
          <w:szCs w:val="24"/>
        </w:rPr>
        <w:t xml:space="preserve"> - </w:t>
      </w:r>
      <w:r w:rsidR="00C9007A" w:rsidRPr="00C82CFC">
        <w:t>Ключевая ставка Банка России (ставка LIBOR), действовавшая в i-ом периоде</w:t>
      </w:r>
      <w:r w:rsidR="001D69CD" w:rsidRPr="00C82CFC">
        <w:t xml:space="preserve"> </w:t>
      </w:r>
      <w:r w:rsidR="00C9007A" w:rsidRPr="00C82CFC">
        <w:t>календарного месяца,</w:t>
      </w:r>
    </w:p>
    <w:p w:rsidR="001D69CD" w:rsidRPr="00C82CFC" w:rsidRDefault="00280DCA" w:rsidP="00C9007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C9007A" w:rsidRPr="00C82CFC">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626FCA" w:rsidRPr="00C82CFC" w:rsidRDefault="00C9007A" w:rsidP="00C9007A">
      <w:pPr>
        <w:suppressAutoHyphens w:val="0"/>
        <w:autoSpaceDE/>
        <w:spacing w:line="276" w:lineRule="auto"/>
        <w:ind w:left="1440"/>
        <w:contextualSpacing/>
        <w:jc w:val="both"/>
      </w:pPr>
      <m:oMath>
        <m:r>
          <m:rPr>
            <m:sty m:val="p"/>
          </m:rPr>
          <w:rPr>
            <w:rFonts w:ascii="Cambria Math" w:hAnsi="Cambria Math"/>
          </w:rPr>
          <m:t>T</m:t>
        </m:r>
      </m:oMath>
      <w:r w:rsidRPr="00C82CFC">
        <w:t xml:space="preserve"> - количество дней в календарном месяце</w:t>
      </w:r>
      <w:r w:rsidR="001D69CD" w:rsidRPr="00C82CFC">
        <w:t>, за который рассчитывается средняя ставка</w:t>
      </w:r>
      <w:r w:rsidRPr="00C82CFC">
        <w:t>.</w:t>
      </w:r>
    </w:p>
    <w:p w:rsidR="00B504CA" w:rsidRPr="00C82CFC" w:rsidRDefault="00B504CA" w:rsidP="00596255">
      <w:pPr>
        <w:suppressAutoHyphens w:val="0"/>
        <w:autoSpaceDE/>
        <w:spacing w:after="160" w:line="259" w:lineRule="auto"/>
        <w:jc w:val="right"/>
        <w:rPr>
          <w:b/>
          <w:color w:val="000000" w:themeColor="text1"/>
          <w:sz w:val="24"/>
          <w:szCs w:val="24"/>
          <w:lang w:eastAsia="ru-RU"/>
        </w:rPr>
      </w:pPr>
      <w:bookmarkStart w:id="3" w:name="приложение_6"/>
    </w:p>
    <w:p w:rsidR="00283C33" w:rsidRPr="00C82CFC" w:rsidRDefault="00283C33" w:rsidP="00596255">
      <w:pPr>
        <w:suppressAutoHyphens w:val="0"/>
        <w:autoSpaceDE/>
        <w:spacing w:after="160" w:line="259" w:lineRule="auto"/>
        <w:jc w:val="right"/>
        <w:rPr>
          <w:b/>
          <w:color w:val="000000" w:themeColor="text1"/>
          <w:sz w:val="24"/>
          <w:szCs w:val="24"/>
          <w:lang w:eastAsia="ru-RU"/>
        </w:rPr>
      </w:pPr>
    </w:p>
    <w:p w:rsidR="00283C33" w:rsidRPr="00C82CFC" w:rsidRDefault="00283C33" w:rsidP="00596255">
      <w:pPr>
        <w:suppressAutoHyphens w:val="0"/>
        <w:autoSpaceDE/>
        <w:spacing w:after="160" w:line="259" w:lineRule="auto"/>
        <w:jc w:val="right"/>
        <w:rPr>
          <w:b/>
          <w:color w:val="000000" w:themeColor="text1"/>
          <w:sz w:val="24"/>
          <w:szCs w:val="24"/>
          <w:lang w:eastAsia="ru-RU"/>
        </w:rPr>
      </w:pPr>
    </w:p>
    <w:p w:rsidR="00283C33" w:rsidRPr="00C82CFC" w:rsidRDefault="00283C33" w:rsidP="00596255">
      <w:pPr>
        <w:suppressAutoHyphens w:val="0"/>
        <w:autoSpaceDE/>
        <w:spacing w:after="160" w:line="259" w:lineRule="auto"/>
        <w:jc w:val="right"/>
        <w:rPr>
          <w:b/>
          <w:color w:val="000000" w:themeColor="text1"/>
          <w:sz w:val="24"/>
          <w:szCs w:val="24"/>
          <w:lang w:eastAsia="ru-RU"/>
        </w:rPr>
      </w:pPr>
    </w:p>
    <w:p w:rsidR="00283C33" w:rsidRPr="00C82CFC" w:rsidRDefault="00283C33" w:rsidP="00596255">
      <w:pPr>
        <w:suppressAutoHyphens w:val="0"/>
        <w:autoSpaceDE/>
        <w:spacing w:after="160" w:line="259" w:lineRule="auto"/>
        <w:jc w:val="right"/>
        <w:rPr>
          <w:b/>
          <w:color w:val="000000" w:themeColor="text1"/>
          <w:sz w:val="24"/>
          <w:szCs w:val="24"/>
          <w:lang w:eastAsia="ru-RU"/>
        </w:rPr>
      </w:pPr>
    </w:p>
    <w:p w:rsidR="00097B33" w:rsidRDefault="00097B33" w:rsidP="00596255">
      <w:pPr>
        <w:suppressAutoHyphens w:val="0"/>
        <w:autoSpaceDE/>
        <w:spacing w:after="160" w:line="259" w:lineRule="auto"/>
        <w:jc w:val="right"/>
        <w:rPr>
          <w:b/>
          <w:color w:val="000000" w:themeColor="text1"/>
          <w:sz w:val="24"/>
          <w:szCs w:val="24"/>
          <w:lang w:eastAsia="ru-RU"/>
        </w:rPr>
      </w:pPr>
    </w:p>
    <w:p w:rsidR="00097B33" w:rsidRDefault="00097B33" w:rsidP="00596255">
      <w:pPr>
        <w:suppressAutoHyphens w:val="0"/>
        <w:autoSpaceDE/>
        <w:spacing w:after="160" w:line="259" w:lineRule="auto"/>
        <w:jc w:val="right"/>
        <w:rPr>
          <w:b/>
          <w:color w:val="000000" w:themeColor="text1"/>
          <w:sz w:val="24"/>
          <w:szCs w:val="24"/>
          <w:lang w:eastAsia="ru-RU"/>
        </w:rPr>
      </w:pPr>
    </w:p>
    <w:p w:rsidR="00790215" w:rsidRPr="00C82CFC" w:rsidRDefault="00421397" w:rsidP="00596255">
      <w:pPr>
        <w:suppressAutoHyphens w:val="0"/>
        <w:autoSpaceDE/>
        <w:spacing w:after="160" w:line="259" w:lineRule="auto"/>
        <w:jc w:val="right"/>
        <w:rPr>
          <w:b/>
          <w:color w:val="000000" w:themeColor="text1"/>
          <w:sz w:val="24"/>
          <w:szCs w:val="24"/>
          <w:lang w:eastAsia="ru-RU"/>
        </w:rPr>
      </w:pPr>
      <w:r w:rsidRPr="00C82CFC">
        <w:rPr>
          <w:b/>
          <w:color w:val="000000" w:themeColor="text1"/>
          <w:sz w:val="24"/>
          <w:szCs w:val="24"/>
          <w:lang w:eastAsia="ru-RU"/>
        </w:rPr>
        <w:lastRenderedPageBreak/>
        <w:t>Приложение 5</w:t>
      </w:r>
    </w:p>
    <w:bookmarkEnd w:id="3"/>
    <w:p w:rsidR="006B7006" w:rsidRPr="00097B33" w:rsidRDefault="00421397" w:rsidP="00097B33">
      <w:pPr>
        <w:tabs>
          <w:tab w:val="left" w:pos="3069"/>
        </w:tabs>
        <w:jc w:val="center"/>
        <w:rPr>
          <w:b/>
          <w:bCs/>
          <w:iCs/>
          <w:sz w:val="24"/>
          <w:szCs w:val="24"/>
        </w:rPr>
      </w:pPr>
      <w:r w:rsidRPr="00C82CFC">
        <w:rPr>
          <w:rFonts w:eastAsia="Calibri"/>
          <w:b/>
          <w:sz w:val="24"/>
          <w:szCs w:val="24"/>
          <w:lang w:eastAsia="en-US"/>
        </w:rPr>
        <w:t>Методика оценки кредитного риска контрагента</w:t>
      </w:r>
    </w:p>
    <w:p w:rsidR="006B7006" w:rsidRPr="00C82CFC" w:rsidRDefault="00421397" w:rsidP="002B6856">
      <w:pPr>
        <w:autoSpaceDN w:val="0"/>
        <w:ind w:firstLine="709"/>
        <w:jc w:val="both"/>
        <w:rPr>
          <w:bCs/>
          <w:iCs/>
          <w:sz w:val="24"/>
          <w:szCs w:val="24"/>
        </w:rPr>
      </w:pPr>
      <w:r w:rsidRPr="00C82CFC">
        <w:rPr>
          <w:bCs/>
          <w:iCs/>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AA2A6C" w:rsidRPr="00C82CFC" w:rsidRDefault="00AA2A6C" w:rsidP="00AA2A6C">
      <w:pPr>
        <w:pStyle w:val="a1"/>
        <w:numPr>
          <w:ilvl w:val="0"/>
          <w:numId w:val="0"/>
        </w:numPr>
        <w:ind w:firstLine="709"/>
        <w:rPr>
          <w:sz w:val="24"/>
          <w:szCs w:val="24"/>
        </w:rPr>
      </w:pPr>
      <w:r w:rsidRPr="00C82CFC">
        <w:rPr>
          <w:sz w:val="24"/>
          <w:szCs w:val="24"/>
        </w:rPr>
        <w:t xml:space="preserve">Анализу  на  корректировку стоимости (обесценение) подлежат Тестируемые активы, составляющие имущество ПИФ. </w:t>
      </w:r>
    </w:p>
    <w:p w:rsidR="00AA2A6C" w:rsidRPr="00C82CFC" w:rsidRDefault="00AA2A6C" w:rsidP="00AA2A6C">
      <w:pPr>
        <w:pStyle w:val="a1"/>
        <w:numPr>
          <w:ilvl w:val="0"/>
          <w:numId w:val="0"/>
        </w:numPr>
        <w:ind w:firstLine="709"/>
        <w:rPr>
          <w:bCs/>
          <w:iCs/>
          <w:sz w:val="24"/>
          <w:szCs w:val="24"/>
        </w:rPr>
      </w:pPr>
      <w:r w:rsidRPr="00C82CFC">
        <w:rPr>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AA2A6C" w:rsidRPr="00C82CFC" w:rsidRDefault="00AA2A6C" w:rsidP="00AA2A6C">
      <w:pPr>
        <w:pStyle w:val="a1"/>
        <w:numPr>
          <w:ilvl w:val="0"/>
          <w:numId w:val="0"/>
        </w:numPr>
        <w:ind w:firstLine="709"/>
        <w:rPr>
          <w:bCs/>
          <w:iCs/>
          <w:sz w:val="24"/>
          <w:szCs w:val="24"/>
        </w:rPr>
      </w:pPr>
      <w:r w:rsidRPr="00C82CFC">
        <w:rPr>
          <w:sz w:val="24"/>
          <w:szCs w:val="24"/>
        </w:rPr>
        <w:t xml:space="preserve">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(признаки обесценения). Подтверждением необходимости обесценения являются, в частности, наблюдаемые </w:t>
      </w:r>
      <w:r w:rsidRPr="00C82CFC">
        <w:rPr>
          <w:rFonts w:eastAsia="Batang"/>
          <w:sz w:val="24"/>
          <w:szCs w:val="24"/>
        </w:rPr>
        <w:t>значимые доступные</w:t>
      </w:r>
      <w:r w:rsidRPr="00C82CFC">
        <w:rPr>
          <w:sz w:val="24"/>
          <w:szCs w:val="24"/>
        </w:rPr>
        <w:t xml:space="preserve"> данные, в том числе, о следующих событиях</w:t>
      </w:r>
      <w:r w:rsidRPr="00C82CFC">
        <w:rPr>
          <w:bCs/>
          <w:iCs/>
          <w:sz w:val="24"/>
          <w:szCs w:val="24"/>
        </w:rPr>
        <w:t>:</w:t>
      </w:r>
    </w:p>
    <w:p w:rsidR="00DD519C" w:rsidRPr="00C82CFC" w:rsidRDefault="00DD519C" w:rsidP="00DD519C">
      <w:pPr>
        <w:pStyle w:val="a1"/>
        <w:spacing w:before="0"/>
        <w:rPr>
          <w:rFonts w:eastAsia="Times New Roman"/>
          <w:bCs/>
          <w:iCs/>
          <w:sz w:val="24"/>
          <w:szCs w:val="24"/>
          <w:lang w:eastAsia="ru-RU"/>
        </w:rPr>
      </w:pPr>
      <w:r w:rsidRPr="00C82CFC">
        <w:rPr>
          <w:rFonts w:eastAsia="Times New Roman"/>
          <w:bCs/>
          <w:iCs/>
          <w:sz w:val="24"/>
          <w:szCs w:val="24"/>
          <w:lang w:eastAsia="ru-RU"/>
        </w:rPr>
        <w:t>ухудшение финансового положения заемщика/дебитора, отразившееся в доступной финансовой отчетности;</w:t>
      </w:r>
    </w:p>
    <w:p w:rsidR="006B7006" w:rsidRPr="00C82CFC" w:rsidRDefault="006D7DCE" w:rsidP="002B6856">
      <w:pPr>
        <w:pStyle w:val="a1"/>
        <w:spacing w:before="0"/>
        <w:rPr>
          <w:rFonts w:eastAsia="Times New Roman"/>
          <w:bCs/>
          <w:iCs/>
          <w:sz w:val="24"/>
          <w:szCs w:val="24"/>
          <w:lang w:eastAsia="ru-RU"/>
        </w:rPr>
      </w:pPr>
      <w:r w:rsidRPr="00C82CFC">
        <w:rPr>
          <w:rFonts w:eastAsia="Times New Roman"/>
          <w:bCs/>
          <w:iCs/>
          <w:sz w:val="24"/>
          <w:szCs w:val="24"/>
          <w:lang w:eastAsia="ru-RU"/>
        </w:rPr>
        <w:t xml:space="preserve">существенное </w:t>
      </w:r>
      <w:r w:rsidR="00572388" w:rsidRPr="00C82CFC">
        <w:rPr>
          <w:rFonts w:eastAsia="Times New Roman"/>
          <w:bCs/>
          <w:iCs/>
          <w:sz w:val="24"/>
          <w:szCs w:val="24"/>
          <w:lang w:eastAsia="ru-RU"/>
        </w:rPr>
        <w:t xml:space="preserve">(на две ступени и более) </w:t>
      </w:r>
      <w:r w:rsidRPr="00C82CFC">
        <w:rPr>
          <w:rFonts w:eastAsia="Times New Roman"/>
          <w:bCs/>
          <w:iCs/>
          <w:sz w:val="24"/>
          <w:szCs w:val="24"/>
          <w:lang w:eastAsia="ru-RU"/>
        </w:rPr>
        <w:t>снижение кредитного рейтинга финансового актива или при его отсутствии лица, обязанного по финансовому активу</w:t>
      </w:r>
      <w:r w:rsidR="006B7006" w:rsidRPr="00C82CFC">
        <w:rPr>
          <w:rFonts w:eastAsia="Times New Roman"/>
          <w:bCs/>
          <w:iCs/>
          <w:sz w:val="24"/>
          <w:szCs w:val="24"/>
          <w:lang w:eastAsia="ru-RU"/>
        </w:rPr>
        <w:t>;</w:t>
      </w:r>
    </w:p>
    <w:p w:rsidR="006B7006" w:rsidRPr="00C82CFC" w:rsidRDefault="006B7006" w:rsidP="002B6856">
      <w:pPr>
        <w:pStyle w:val="a1"/>
        <w:spacing w:before="0"/>
        <w:rPr>
          <w:rFonts w:eastAsia="Times New Roman"/>
          <w:bCs/>
          <w:iCs/>
          <w:sz w:val="24"/>
          <w:szCs w:val="24"/>
          <w:lang w:eastAsia="ru-RU"/>
        </w:rPr>
      </w:pPr>
      <w:r w:rsidRPr="00C82CFC">
        <w:rPr>
          <w:rFonts w:eastAsia="Times New Roman"/>
          <w:bCs/>
          <w:iCs/>
          <w:sz w:val="24"/>
          <w:szCs w:val="24"/>
          <w:lang w:eastAsia="ru-RU"/>
        </w:rPr>
        <w:t>дефолт по любым долговым ценным бумагам обязанного по финансовому активу лица, который случился не ранее чем за год до даты признания финансового актива;</w:t>
      </w:r>
    </w:p>
    <w:p w:rsidR="006B7006" w:rsidRPr="00C82CFC" w:rsidRDefault="006B7006" w:rsidP="002B6856">
      <w:pPr>
        <w:pStyle w:val="a1"/>
        <w:spacing w:before="0"/>
        <w:rPr>
          <w:rFonts w:eastAsia="Times New Roman"/>
          <w:bCs/>
          <w:iCs/>
          <w:sz w:val="24"/>
          <w:szCs w:val="24"/>
          <w:lang w:eastAsia="ru-RU"/>
        </w:rPr>
      </w:pPr>
      <w:r w:rsidRPr="00C82CFC">
        <w:rPr>
          <w:rFonts w:eastAsia="Times New Roman"/>
          <w:bCs/>
          <w:iCs/>
          <w:sz w:val="24"/>
          <w:szCs w:val="24"/>
          <w:lang w:eastAsia="ru-RU"/>
        </w:rPr>
        <w:t xml:space="preserve">в отношении </w:t>
      </w:r>
      <w:r w:rsidR="006D7DCE" w:rsidRPr="00C82CFC">
        <w:rPr>
          <w:rFonts w:eastAsia="Times New Roman"/>
          <w:bCs/>
          <w:iCs/>
          <w:sz w:val="24"/>
          <w:szCs w:val="24"/>
          <w:lang w:eastAsia="ru-RU"/>
        </w:rPr>
        <w:t>обязанного по финансовому активу</w:t>
      </w:r>
      <w:r w:rsidRPr="00C82CFC">
        <w:rPr>
          <w:rFonts w:eastAsia="Times New Roman"/>
          <w:bCs/>
          <w:iCs/>
          <w:sz w:val="24"/>
          <w:szCs w:val="24"/>
          <w:lang w:eastAsia="ru-RU"/>
        </w:rPr>
        <w:t xml:space="preserve"> лица инициировано дело о банкротстве;</w:t>
      </w:r>
    </w:p>
    <w:p w:rsidR="006B7006" w:rsidRPr="00C82CFC" w:rsidRDefault="006B7006" w:rsidP="002B6856">
      <w:pPr>
        <w:pStyle w:val="a1"/>
        <w:spacing w:before="0"/>
        <w:rPr>
          <w:rFonts w:eastAsia="Times New Roman"/>
          <w:bCs/>
          <w:iCs/>
          <w:sz w:val="24"/>
          <w:szCs w:val="24"/>
          <w:lang w:eastAsia="ru-RU"/>
        </w:rPr>
      </w:pPr>
      <w:r w:rsidRPr="00C82CFC">
        <w:rPr>
          <w:rFonts w:eastAsia="Times New Roman"/>
          <w:bCs/>
          <w:iCs/>
          <w:sz w:val="24"/>
          <w:szCs w:val="24"/>
          <w:lang w:eastAsia="ru-RU"/>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1D5C29" w:rsidRPr="00C82CFC" w:rsidRDefault="006B7006" w:rsidP="002B6856">
      <w:pPr>
        <w:pStyle w:val="a1"/>
        <w:spacing w:before="0"/>
        <w:rPr>
          <w:sz w:val="24"/>
          <w:szCs w:val="24"/>
        </w:rPr>
      </w:pPr>
      <w:r w:rsidRPr="00C82CFC">
        <w:rPr>
          <w:rFonts w:eastAsia="Times New Roman"/>
          <w:bCs/>
          <w:iCs/>
          <w:sz w:val="24"/>
          <w:szCs w:val="24"/>
          <w:lang w:eastAsia="ru-RU"/>
        </w:rPr>
        <w:t xml:space="preserve">ограничение/отзыв действующих лицензий </w:t>
      </w:r>
      <w:r w:rsidR="00572388" w:rsidRPr="00C82CFC">
        <w:rPr>
          <w:rFonts w:eastAsia="Times New Roman"/>
          <w:bCs/>
          <w:iCs/>
          <w:sz w:val="24"/>
          <w:szCs w:val="24"/>
          <w:lang w:eastAsia="ru-RU"/>
        </w:rPr>
        <w:t xml:space="preserve">обязанного по финансовому активу </w:t>
      </w:r>
      <w:r w:rsidRPr="00C82CFC">
        <w:rPr>
          <w:rFonts w:eastAsia="Times New Roman"/>
          <w:bCs/>
          <w:iCs/>
          <w:sz w:val="24"/>
          <w:szCs w:val="24"/>
          <w:lang w:eastAsia="ru-RU"/>
        </w:rPr>
        <w:t>лица на осуществление основных видов деятельности со стороны регулятора, введении временной администрации</w:t>
      </w:r>
      <w:r w:rsidR="00572388" w:rsidRPr="00C82CFC">
        <w:rPr>
          <w:rFonts w:eastAsia="Times New Roman"/>
          <w:bCs/>
          <w:iCs/>
          <w:sz w:val="24"/>
          <w:szCs w:val="24"/>
          <w:lang w:eastAsia="ru-RU"/>
        </w:rPr>
        <w:t>;</w:t>
      </w:r>
      <w:r w:rsidRPr="00C82CFC">
        <w:rPr>
          <w:rFonts w:eastAsia="Times New Roman"/>
          <w:bCs/>
          <w:iCs/>
          <w:sz w:val="24"/>
          <w:szCs w:val="24"/>
          <w:lang w:eastAsia="ru-RU"/>
        </w:rPr>
        <w:t xml:space="preserve"> </w:t>
      </w:r>
    </w:p>
    <w:p w:rsidR="006B7006" w:rsidRPr="00C82CFC" w:rsidRDefault="006B7006" w:rsidP="002B6856">
      <w:pPr>
        <w:pStyle w:val="a1"/>
        <w:spacing w:before="0"/>
        <w:rPr>
          <w:sz w:val="24"/>
          <w:szCs w:val="24"/>
        </w:rPr>
      </w:pPr>
      <w:r w:rsidRPr="00C82CFC">
        <w:rPr>
          <w:bCs/>
          <w:iCs/>
          <w:sz w:val="24"/>
          <w:szCs w:val="24"/>
          <w:lang w:eastAsia="ru-RU"/>
        </w:rPr>
        <w:t xml:space="preserve">ухудшение рыночных параметров </w:t>
      </w:r>
      <w:r w:rsidR="00572388" w:rsidRPr="00C82CFC">
        <w:rPr>
          <w:bCs/>
          <w:iCs/>
          <w:sz w:val="24"/>
          <w:szCs w:val="24"/>
          <w:lang w:eastAsia="ru-RU"/>
        </w:rPr>
        <w:t>обязанного по финансовому активу лица</w:t>
      </w:r>
      <w:r w:rsidRPr="00C82CFC">
        <w:rPr>
          <w:bCs/>
          <w:iCs/>
          <w:sz w:val="24"/>
          <w:szCs w:val="24"/>
          <w:lang w:eastAsia="ru-RU"/>
        </w:rPr>
        <w:t xml:space="preserve">, таких как существенное (более чем на </w:t>
      </w:r>
      <w:r w:rsidR="00421397" w:rsidRPr="00C82CFC">
        <w:rPr>
          <w:bCs/>
          <w:iCs/>
          <w:sz w:val="24"/>
          <w:szCs w:val="24"/>
          <w:lang w:eastAsia="ru-RU"/>
        </w:rPr>
        <w:t>20% хуже индекса</w:t>
      </w:r>
      <w:r w:rsidRPr="00C82CFC">
        <w:rPr>
          <w:bCs/>
          <w:iCs/>
          <w:sz w:val="24"/>
          <w:szCs w:val="24"/>
          <w:lang w:eastAsia="ru-RU"/>
        </w:rPr>
        <w:t>) падение рыночной стоимости ценных бумаг, эмитентом которых он является.</w:t>
      </w:r>
    </w:p>
    <w:p w:rsidR="006B7006" w:rsidRPr="00C82CFC" w:rsidRDefault="006B7006" w:rsidP="00CA2253">
      <w:pPr>
        <w:ind w:firstLine="709"/>
        <w:rPr>
          <w:b/>
          <w:sz w:val="24"/>
          <w:szCs w:val="24"/>
        </w:rPr>
      </w:pPr>
      <w:r w:rsidRPr="00C82CFC">
        <w:rPr>
          <w:b/>
          <w:sz w:val="24"/>
          <w:szCs w:val="24"/>
        </w:rPr>
        <w:t>Перечень доступных источников</w:t>
      </w:r>
      <w:r w:rsidR="00837EC2" w:rsidRPr="00C82CFC">
        <w:rPr>
          <w:b/>
          <w:sz w:val="24"/>
          <w:szCs w:val="24"/>
        </w:rPr>
        <w:t xml:space="preserve"> информации</w:t>
      </w:r>
      <w:r w:rsidRPr="00C82CFC">
        <w:rPr>
          <w:b/>
          <w:sz w:val="24"/>
          <w:szCs w:val="24"/>
        </w:rPr>
        <w:t>:</w:t>
      </w:r>
    </w:p>
    <w:p w:rsidR="006B7006" w:rsidRPr="00C82CFC" w:rsidRDefault="006B7006" w:rsidP="006B5B9B">
      <w:pPr>
        <w:ind w:firstLine="709"/>
        <w:rPr>
          <w:sz w:val="24"/>
          <w:szCs w:val="24"/>
        </w:rPr>
      </w:pPr>
      <w:r w:rsidRPr="00C82CFC">
        <w:rPr>
          <w:sz w:val="24"/>
          <w:szCs w:val="24"/>
        </w:rPr>
        <w:t>- ФНС Рос</w:t>
      </w:r>
      <w:r w:rsidR="0023792B" w:rsidRPr="00C82CFC">
        <w:rPr>
          <w:sz w:val="24"/>
          <w:szCs w:val="24"/>
        </w:rPr>
        <w:t>с</w:t>
      </w:r>
      <w:r w:rsidRPr="00C82CFC">
        <w:rPr>
          <w:sz w:val="24"/>
          <w:szCs w:val="24"/>
        </w:rPr>
        <w:t xml:space="preserve">ии - </w:t>
      </w:r>
      <w:hyperlink r:id="rId69" w:history="1">
        <w:r w:rsidR="00421397" w:rsidRPr="00C82CFC">
          <w:rPr>
            <w:rStyle w:val="af4"/>
            <w:color w:val="auto"/>
            <w:sz w:val="24"/>
            <w:szCs w:val="24"/>
          </w:rPr>
          <w:t>https://egrul.nalog.ru/index.html</w:t>
        </w:r>
      </w:hyperlink>
      <w:r w:rsidRPr="00C82CFC">
        <w:rPr>
          <w:sz w:val="24"/>
          <w:szCs w:val="24"/>
        </w:rPr>
        <w:t xml:space="preserve"> ;</w:t>
      </w:r>
    </w:p>
    <w:p w:rsidR="006B7006" w:rsidRPr="00C82CFC" w:rsidRDefault="006B7006" w:rsidP="006B5B9B">
      <w:pPr>
        <w:ind w:firstLine="709"/>
        <w:rPr>
          <w:sz w:val="24"/>
          <w:szCs w:val="24"/>
        </w:rPr>
      </w:pPr>
      <w:r w:rsidRPr="00C82CFC">
        <w:rPr>
          <w:sz w:val="24"/>
          <w:szCs w:val="24"/>
        </w:rPr>
        <w:t xml:space="preserve">- картотека арбитражных дел - </w:t>
      </w:r>
      <w:hyperlink r:id="rId70" w:history="1">
        <w:r w:rsidR="00421397" w:rsidRPr="00C82CFC">
          <w:rPr>
            <w:rStyle w:val="af4"/>
            <w:color w:val="auto"/>
            <w:sz w:val="24"/>
            <w:szCs w:val="24"/>
          </w:rPr>
          <w:t>http://kad.arbitr.ru</w:t>
        </w:r>
      </w:hyperlink>
      <w:r w:rsidR="00C00B63" w:rsidRPr="00C82CFC">
        <w:rPr>
          <w:rStyle w:val="af4"/>
          <w:color w:val="auto"/>
          <w:sz w:val="24"/>
          <w:szCs w:val="24"/>
        </w:rPr>
        <w:t>;</w:t>
      </w:r>
      <w:r w:rsidRPr="00C82CFC">
        <w:rPr>
          <w:sz w:val="24"/>
          <w:szCs w:val="24"/>
        </w:rPr>
        <w:t xml:space="preserve"> </w:t>
      </w:r>
    </w:p>
    <w:p w:rsidR="006B7006" w:rsidRPr="00C82CFC" w:rsidRDefault="006B7006" w:rsidP="006B5B9B">
      <w:pPr>
        <w:ind w:firstLine="709"/>
        <w:rPr>
          <w:sz w:val="24"/>
          <w:szCs w:val="24"/>
        </w:rPr>
      </w:pPr>
      <w:r w:rsidRPr="00C82CFC">
        <w:rPr>
          <w:sz w:val="24"/>
          <w:szCs w:val="24"/>
        </w:rPr>
        <w:t xml:space="preserve">- единая информационная система жилищного строительства - </w:t>
      </w:r>
      <w:hyperlink r:id="rId71" w:history="1">
        <w:r w:rsidR="00421397" w:rsidRPr="00C82CFC">
          <w:rPr>
            <w:rStyle w:val="af4"/>
            <w:color w:val="auto"/>
            <w:sz w:val="24"/>
            <w:szCs w:val="24"/>
          </w:rPr>
          <w:t>https://наш.дом.рф</w:t>
        </w:r>
      </w:hyperlink>
      <w:r w:rsidR="00C00B63" w:rsidRPr="00C82CFC">
        <w:rPr>
          <w:sz w:val="24"/>
          <w:szCs w:val="24"/>
        </w:rPr>
        <w:t>;</w:t>
      </w:r>
    </w:p>
    <w:p w:rsidR="006B7006" w:rsidRPr="00C82CFC" w:rsidRDefault="006B7006" w:rsidP="006B5B9B">
      <w:pPr>
        <w:ind w:firstLine="709"/>
        <w:rPr>
          <w:sz w:val="24"/>
          <w:szCs w:val="24"/>
        </w:rPr>
      </w:pPr>
      <w:r w:rsidRPr="00C82CFC">
        <w:rPr>
          <w:sz w:val="24"/>
          <w:szCs w:val="24"/>
        </w:rPr>
        <w:t xml:space="preserve">- сетевое издание «информационный ресурс «Спарк» - </w:t>
      </w:r>
      <w:hyperlink r:id="rId72" w:history="1">
        <w:r w:rsidR="00421397" w:rsidRPr="00C82CFC">
          <w:rPr>
            <w:rStyle w:val="af4"/>
            <w:color w:val="auto"/>
            <w:sz w:val="24"/>
            <w:szCs w:val="24"/>
          </w:rPr>
          <w:t>http://www.spark-interfax.ru</w:t>
        </w:r>
      </w:hyperlink>
      <w:r w:rsidR="00C00B63" w:rsidRPr="00C82CFC">
        <w:rPr>
          <w:rStyle w:val="af4"/>
          <w:color w:val="auto"/>
          <w:sz w:val="24"/>
          <w:szCs w:val="24"/>
        </w:rPr>
        <w:t>;</w:t>
      </w:r>
      <w:r w:rsidRPr="00C82CFC">
        <w:rPr>
          <w:sz w:val="24"/>
          <w:szCs w:val="24"/>
        </w:rPr>
        <w:t xml:space="preserve"> </w:t>
      </w:r>
    </w:p>
    <w:p w:rsidR="006B7006" w:rsidRPr="00C82CFC" w:rsidRDefault="006B7006" w:rsidP="006B5B9B">
      <w:pPr>
        <w:ind w:firstLine="709"/>
        <w:rPr>
          <w:sz w:val="24"/>
          <w:szCs w:val="24"/>
        </w:rPr>
      </w:pPr>
      <w:r w:rsidRPr="00C82CFC">
        <w:rPr>
          <w:sz w:val="24"/>
          <w:szCs w:val="24"/>
        </w:rPr>
        <w:t xml:space="preserve">- единый федеральный реестр юридически значимых сведений о фактах деятельности - </w:t>
      </w:r>
      <w:hyperlink r:id="rId73" w:history="1">
        <w:r w:rsidR="00421397" w:rsidRPr="00C82CFC">
          <w:rPr>
            <w:rStyle w:val="af4"/>
            <w:color w:val="auto"/>
            <w:sz w:val="24"/>
            <w:szCs w:val="24"/>
          </w:rPr>
          <w:t>https://bankrot.fedresurs.ru</w:t>
        </w:r>
      </w:hyperlink>
      <w:r w:rsidRPr="00C82CFC">
        <w:rPr>
          <w:sz w:val="24"/>
          <w:szCs w:val="24"/>
        </w:rPr>
        <w:t xml:space="preserve">; </w:t>
      </w:r>
    </w:p>
    <w:p w:rsidR="006B7006" w:rsidRPr="00C82CFC" w:rsidRDefault="006B7006" w:rsidP="006B5B9B">
      <w:pPr>
        <w:ind w:firstLine="709"/>
        <w:rPr>
          <w:rStyle w:val="af4"/>
          <w:color w:val="auto"/>
          <w:sz w:val="24"/>
          <w:szCs w:val="24"/>
        </w:rPr>
      </w:pPr>
      <w:r w:rsidRPr="00C82CFC">
        <w:rPr>
          <w:sz w:val="24"/>
          <w:szCs w:val="24"/>
        </w:rPr>
        <w:t xml:space="preserve"> - издательский дом «Коммерсант» - </w:t>
      </w:r>
      <w:hyperlink r:id="rId74" w:history="1">
        <w:r w:rsidR="00421397" w:rsidRPr="00C82CFC">
          <w:rPr>
            <w:rStyle w:val="af4"/>
            <w:color w:val="auto"/>
            <w:sz w:val="24"/>
            <w:szCs w:val="24"/>
          </w:rPr>
          <w:t>https://bankruptcy.kommersant.ru</w:t>
        </w:r>
      </w:hyperlink>
      <w:r w:rsidRPr="00C82CFC">
        <w:rPr>
          <w:sz w:val="24"/>
          <w:szCs w:val="24"/>
        </w:rPr>
        <w:t xml:space="preserve">; </w:t>
      </w:r>
      <w:hyperlink r:id="rId75" w:history="1">
        <w:r w:rsidR="00421397" w:rsidRPr="00C82CFC">
          <w:rPr>
            <w:rStyle w:val="af4"/>
            <w:color w:val="auto"/>
            <w:sz w:val="24"/>
            <w:szCs w:val="24"/>
          </w:rPr>
          <w:t>https://www.kartoteka.ru</w:t>
        </w:r>
      </w:hyperlink>
    </w:p>
    <w:p w:rsidR="001066CE" w:rsidRPr="00C82CFC" w:rsidRDefault="001066CE" w:rsidP="00283C33">
      <w:pPr>
        <w:ind w:firstLine="425"/>
        <w:rPr>
          <w:sz w:val="24"/>
          <w:szCs w:val="24"/>
        </w:rPr>
      </w:pPr>
      <w:r w:rsidRPr="00C82CFC">
        <w:rPr>
          <w:sz w:val="24"/>
          <w:szCs w:val="24"/>
        </w:rPr>
        <w:t>-</w:t>
      </w:r>
      <w:r w:rsidRPr="00C82CFC">
        <w:rPr>
          <w:sz w:val="24"/>
          <w:szCs w:val="24"/>
          <w:lang w:val="en-US"/>
        </w:rPr>
        <w:t>https</w:t>
      </w:r>
      <w:r w:rsidRPr="00C82CFC">
        <w:rPr>
          <w:sz w:val="24"/>
          <w:szCs w:val="24"/>
        </w:rPr>
        <w:t>://</w:t>
      </w:r>
      <w:r w:rsidRPr="00C82CFC">
        <w:rPr>
          <w:sz w:val="24"/>
          <w:szCs w:val="24"/>
          <w:lang w:val="en-US"/>
        </w:rPr>
        <w:t>www</w:t>
      </w:r>
      <w:r w:rsidRPr="00C82CFC">
        <w:rPr>
          <w:sz w:val="24"/>
          <w:szCs w:val="24"/>
        </w:rPr>
        <w:t>.</w:t>
      </w:r>
      <w:r w:rsidRPr="00C82CFC">
        <w:rPr>
          <w:sz w:val="24"/>
          <w:szCs w:val="24"/>
          <w:lang w:val="en-US"/>
        </w:rPr>
        <w:t>acra</w:t>
      </w:r>
      <w:r w:rsidRPr="00C82CFC">
        <w:rPr>
          <w:sz w:val="24"/>
          <w:szCs w:val="24"/>
        </w:rPr>
        <w:t>-</w:t>
      </w:r>
      <w:r w:rsidRPr="00C82CFC">
        <w:rPr>
          <w:sz w:val="24"/>
          <w:szCs w:val="24"/>
          <w:lang w:val="en-US"/>
        </w:rPr>
        <w:t>ratings</w:t>
      </w:r>
      <w:r w:rsidRPr="00C82CFC">
        <w:rPr>
          <w:sz w:val="24"/>
          <w:szCs w:val="24"/>
        </w:rPr>
        <w:t>.</w:t>
      </w:r>
      <w:r w:rsidRPr="00C82CFC">
        <w:rPr>
          <w:sz w:val="24"/>
          <w:szCs w:val="24"/>
          <w:lang w:val="en-US"/>
        </w:rPr>
        <w:t>ru</w:t>
      </w:r>
      <w:r w:rsidRPr="00C82CFC">
        <w:rPr>
          <w:sz w:val="24"/>
          <w:szCs w:val="24"/>
        </w:rPr>
        <w:t>/;</w:t>
      </w:r>
    </w:p>
    <w:p w:rsidR="001066CE" w:rsidRPr="00C82CFC" w:rsidRDefault="001066CE" w:rsidP="00283C33">
      <w:pPr>
        <w:ind w:firstLine="425"/>
        <w:rPr>
          <w:sz w:val="24"/>
          <w:szCs w:val="24"/>
        </w:rPr>
      </w:pPr>
      <w:r w:rsidRPr="00C82CFC">
        <w:rPr>
          <w:sz w:val="24"/>
          <w:szCs w:val="24"/>
        </w:rPr>
        <w:t>-</w:t>
      </w:r>
      <w:r w:rsidRPr="00C82CFC">
        <w:rPr>
          <w:sz w:val="24"/>
          <w:szCs w:val="24"/>
          <w:lang w:val="en-US"/>
        </w:rPr>
        <w:t>https</w:t>
      </w:r>
      <w:r w:rsidRPr="00C82CFC">
        <w:rPr>
          <w:sz w:val="24"/>
          <w:szCs w:val="24"/>
        </w:rPr>
        <w:t>://</w:t>
      </w:r>
      <w:r w:rsidRPr="00C82CFC">
        <w:rPr>
          <w:sz w:val="24"/>
          <w:szCs w:val="24"/>
          <w:lang w:val="en-US"/>
        </w:rPr>
        <w:t>raexpert</w:t>
      </w:r>
      <w:r w:rsidRPr="00C82CFC">
        <w:rPr>
          <w:sz w:val="24"/>
          <w:szCs w:val="24"/>
        </w:rPr>
        <w:t>.</w:t>
      </w:r>
      <w:r w:rsidRPr="00C82CFC">
        <w:rPr>
          <w:sz w:val="24"/>
          <w:szCs w:val="24"/>
          <w:lang w:val="en-US"/>
        </w:rPr>
        <w:t>ru</w:t>
      </w:r>
      <w:r w:rsidRPr="00C82CFC">
        <w:rPr>
          <w:sz w:val="24"/>
          <w:szCs w:val="24"/>
        </w:rPr>
        <w:t>/;</w:t>
      </w:r>
    </w:p>
    <w:p w:rsidR="001066CE" w:rsidRPr="00C82CFC" w:rsidRDefault="001066CE" w:rsidP="00283C33">
      <w:pPr>
        <w:ind w:firstLine="425"/>
        <w:rPr>
          <w:sz w:val="24"/>
          <w:szCs w:val="24"/>
        </w:rPr>
      </w:pPr>
      <w:r w:rsidRPr="00C82CFC">
        <w:rPr>
          <w:sz w:val="24"/>
          <w:szCs w:val="24"/>
        </w:rPr>
        <w:t>-</w:t>
      </w:r>
      <w:r w:rsidRPr="00C82CFC">
        <w:rPr>
          <w:sz w:val="24"/>
          <w:szCs w:val="24"/>
          <w:lang w:val="en-US"/>
        </w:rPr>
        <w:t>https</w:t>
      </w:r>
      <w:r w:rsidRPr="00C82CFC">
        <w:rPr>
          <w:sz w:val="24"/>
          <w:szCs w:val="24"/>
        </w:rPr>
        <w:t>://</w:t>
      </w:r>
      <w:r w:rsidRPr="00C82CFC">
        <w:rPr>
          <w:sz w:val="24"/>
          <w:szCs w:val="24"/>
          <w:lang w:val="en-US"/>
        </w:rPr>
        <w:t>www</w:t>
      </w:r>
      <w:r w:rsidRPr="00C82CFC">
        <w:rPr>
          <w:sz w:val="24"/>
          <w:szCs w:val="24"/>
        </w:rPr>
        <w:t>.</w:t>
      </w:r>
      <w:r w:rsidRPr="00C82CFC">
        <w:rPr>
          <w:sz w:val="24"/>
          <w:szCs w:val="24"/>
          <w:lang w:val="en-US"/>
        </w:rPr>
        <w:t>fitchratings</w:t>
      </w:r>
      <w:r w:rsidRPr="00C82CFC">
        <w:rPr>
          <w:sz w:val="24"/>
          <w:szCs w:val="24"/>
        </w:rPr>
        <w:t>.</w:t>
      </w:r>
      <w:r w:rsidRPr="00C82CFC">
        <w:rPr>
          <w:sz w:val="24"/>
          <w:szCs w:val="24"/>
          <w:lang w:val="en-US"/>
        </w:rPr>
        <w:t>com</w:t>
      </w:r>
      <w:r w:rsidRPr="00C82CFC">
        <w:rPr>
          <w:sz w:val="24"/>
          <w:szCs w:val="24"/>
        </w:rPr>
        <w:t>/;</w:t>
      </w:r>
    </w:p>
    <w:p w:rsidR="001066CE" w:rsidRPr="00C82CFC" w:rsidRDefault="001066CE" w:rsidP="00283C33">
      <w:pPr>
        <w:ind w:firstLine="425"/>
        <w:rPr>
          <w:sz w:val="24"/>
          <w:szCs w:val="24"/>
        </w:rPr>
      </w:pPr>
      <w:r w:rsidRPr="00C82CFC">
        <w:rPr>
          <w:sz w:val="24"/>
          <w:szCs w:val="24"/>
        </w:rPr>
        <w:t>-</w:t>
      </w:r>
      <w:r w:rsidRPr="00C82CFC">
        <w:rPr>
          <w:sz w:val="24"/>
          <w:szCs w:val="24"/>
          <w:lang w:val="en-US"/>
        </w:rPr>
        <w:t>https</w:t>
      </w:r>
      <w:r w:rsidRPr="00C82CFC">
        <w:rPr>
          <w:sz w:val="24"/>
          <w:szCs w:val="24"/>
        </w:rPr>
        <w:t>://</w:t>
      </w:r>
      <w:r w:rsidRPr="00C82CFC">
        <w:rPr>
          <w:sz w:val="24"/>
          <w:szCs w:val="24"/>
          <w:lang w:val="en-US"/>
        </w:rPr>
        <w:t>www</w:t>
      </w:r>
      <w:r w:rsidRPr="00C82CFC">
        <w:rPr>
          <w:sz w:val="24"/>
          <w:szCs w:val="24"/>
        </w:rPr>
        <w:t>.</w:t>
      </w:r>
      <w:r w:rsidRPr="00C82CFC">
        <w:rPr>
          <w:sz w:val="24"/>
          <w:szCs w:val="24"/>
          <w:lang w:val="en-US"/>
        </w:rPr>
        <w:t>standardandpoors</w:t>
      </w:r>
      <w:r w:rsidRPr="00C82CFC">
        <w:rPr>
          <w:sz w:val="24"/>
          <w:szCs w:val="24"/>
        </w:rPr>
        <w:t>.</w:t>
      </w:r>
      <w:r w:rsidRPr="00C82CFC">
        <w:rPr>
          <w:sz w:val="24"/>
          <w:szCs w:val="24"/>
          <w:lang w:val="en-US"/>
        </w:rPr>
        <w:t>com</w:t>
      </w:r>
      <w:r w:rsidRPr="00C82CFC">
        <w:rPr>
          <w:sz w:val="24"/>
          <w:szCs w:val="24"/>
        </w:rPr>
        <w:t>/;</w:t>
      </w:r>
    </w:p>
    <w:p w:rsidR="001066CE" w:rsidRPr="00C82CFC" w:rsidRDefault="001066CE" w:rsidP="00283C33">
      <w:pPr>
        <w:ind w:firstLine="425"/>
        <w:rPr>
          <w:sz w:val="24"/>
          <w:szCs w:val="24"/>
        </w:rPr>
      </w:pPr>
      <w:r w:rsidRPr="00C82CFC">
        <w:rPr>
          <w:sz w:val="24"/>
          <w:szCs w:val="24"/>
        </w:rPr>
        <w:t>-</w:t>
      </w:r>
      <w:hyperlink r:id="rId76" w:history="1">
        <w:r w:rsidRPr="00C82CFC">
          <w:rPr>
            <w:rStyle w:val="af4"/>
            <w:sz w:val="24"/>
            <w:szCs w:val="24"/>
            <w:lang w:val="en-US"/>
          </w:rPr>
          <w:t>https</w:t>
        </w:r>
        <w:r w:rsidRPr="00C82CFC">
          <w:rPr>
            <w:rStyle w:val="af4"/>
            <w:sz w:val="24"/>
            <w:szCs w:val="24"/>
          </w:rPr>
          <w:t>://</w:t>
        </w:r>
        <w:r w:rsidRPr="00C82CFC">
          <w:rPr>
            <w:rStyle w:val="af4"/>
            <w:sz w:val="24"/>
            <w:szCs w:val="24"/>
            <w:lang w:val="en-US"/>
          </w:rPr>
          <w:t>www</w:t>
        </w:r>
        <w:r w:rsidRPr="00C82CFC">
          <w:rPr>
            <w:rStyle w:val="af4"/>
            <w:sz w:val="24"/>
            <w:szCs w:val="24"/>
          </w:rPr>
          <w:t>.</w:t>
        </w:r>
        <w:r w:rsidRPr="00C82CFC">
          <w:rPr>
            <w:rStyle w:val="af4"/>
            <w:sz w:val="24"/>
            <w:szCs w:val="24"/>
            <w:lang w:val="en-US"/>
          </w:rPr>
          <w:t>moodys</w:t>
        </w:r>
        <w:r w:rsidRPr="00C82CFC">
          <w:rPr>
            <w:rStyle w:val="af4"/>
            <w:sz w:val="24"/>
            <w:szCs w:val="24"/>
          </w:rPr>
          <w:t>.</w:t>
        </w:r>
        <w:r w:rsidRPr="00C82CFC">
          <w:rPr>
            <w:rStyle w:val="af4"/>
            <w:sz w:val="24"/>
            <w:szCs w:val="24"/>
            <w:lang w:val="en-US"/>
          </w:rPr>
          <w:t>com</w:t>
        </w:r>
        <w:r w:rsidRPr="00C82CFC">
          <w:rPr>
            <w:rStyle w:val="af4"/>
            <w:sz w:val="24"/>
            <w:szCs w:val="24"/>
          </w:rPr>
          <w:t>/</w:t>
        </w:r>
      </w:hyperlink>
      <w:r w:rsidRPr="00C82CFC">
        <w:rPr>
          <w:sz w:val="24"/>
          <w:szCs w:val="24"/>
        </w:rPr>
        <w:t>;</w:t>
      </w:r>
    </w:p>
    <w:p w:rsidR="001066CE" w:rsidRPr="00C82CFC" w:rsidRDefault="001066CE" w:rsidP="00283C33">
      <w:pPr>
        <w:ind w:firstLine="425"/>
        <w:rPr>
          <w:sz w:val="24"/>
          <w:szCs w:val="24"/>
        </w:rPr>
      </w:pPr>
      <w:r w:rsidRPr="00C82CFC">
        <w:rPr>
          <w:sz w:val="24"/>
          <w:szCs w:val="24"/>
        </w:rPr>
        <w:t>-официальный сайт контрагента/эмитента/кредитной организации;</w:t>
      </w:r>
    </w:p>
    <w:p w:rsidR="001066CE" w:rsidRPr="00C82CFC" w:rsidRDefault="001066CE" w:rsidP="00283C33">
      <w:pPr>
        <w:ind w:firstLine="425"/>
        <w:rPr>
          <w:sz w:val="24"/>
          <w:szCs w:val="24"/>
        </w:rPr>
      </w:pPr>
      <w:r w:rsidRPr="00C82CFC">
        <w:rPr>
          <w:sz w:val="24"/>
          <w:szCs w:val="24"/>
        </w:rPr>
        <w:t xml:space="preserve">- сервис предоставления бухгалтерской (годовой) отчетности Росстата - </w:t>
      </w:r>
      <w:hyperlink r:id="rId77" w:history="1">
        <w:r w:rsidRPr="00C82CFC">
          <w:rPr>
            <w:rStyle w:val="af4"/>
            <w:sz w:val="24"/>
            <w:szCs w:val="24"/>
          </w:rPr>
          <w:t>http://www.gks.ru/accounting_report</w:t>
        </w:r>
      </w:hyperlink>
      <w:r w:rsidRPr="00C82CFC">
        <w:rPr>
          <w:sz w:val="24"/>
          <w:szCs w:val="24"/>
        </w:rPr>
        <w:t>;</w:t>
      </w:r>
    </w:p>
    <w:p w:rsidR="001066CE" w:rsidRPr="00C82CFC" w:rsidRDefault="001066CE" w:rsidP="00283C33">
      <w:pPr>
        <w:ind w:firstLine="425"/>
        <w:rPr>
          <w:sz w:val="24"/>
          <w:szCs w:val="24"/>
        </w:rPr>
      </w:pPr>
      <w:r w:rsidRPr="00C82CFC">
        <w:rPr>
          <w:sz w:val="24"/>
          <w:szCs w:val="24"/>
        </w:rPr>
        <w:t>- документы, пол</w:t>
      </w:r>
      <w:r w:rsidR="00283C33" w:rsidRPr="00C82CFC">
        <w:rPr>
          <w:sz w:val="24"/>
          <w:szCs w:val="24"/>
        </w:rPr>
        <w:t>ученные от Управляющей компании;</w:t>
      </w:r>
    </w:p>
    <w:p w:rsidR="00283C33" w:rsidRPr="00C82CFC" w:rsidRDefault="00283C33" w:rsidP="00283C33">
      <w:pPr>
        <w:ind w:firstLine="425"/>
        <w:rPr>
          <w:sz w:val="24"/>
          <w:szCs w:val="24"/>
        </w:rPr>
      </w:pPr>
      <w:r w:rsidRPr="00C82CFC">
        <w:rPr>
          <w:sz w:val="24"/>
          <w:szCs w:val="24"/>
        </w:rPr>
        <w:t>- http://novosib.arbitr.ru/;</w:t>
      </w:r>
    </w:p>
    <w:p w:rsidR="00283C33" w:rsidRPr="00C82CFC" w:rsidRDefault="00283C33" w:rsidP="00283C33">
      <w:pPr>
        <w:ind w:firstLine="425"/>
        <w:rPr>
          <w:sz w:val="24"/>
          <w:szCs w:val="24"/>
        </w:rPr>
      </w:pPr>
      <w:r w:rsidRPr="00C82CFC">
        <w:rPr>
          <w:sz w:val="24"/>
          <w:szCs w:val="24"/>
        </w:rPr>
        <w:t>- https://fssprus.ru/iss/Ip;</w:t>
      </w:r>
    </w:p>
    <w:p w:rsidR="00283C33" w:rsidRPr="00C82CFC" w:rsidRDefault="00283C33" w:rsidP="00283C33">
      <w:pPr>
        <w:ind w:firstLine="425"/>
        <w:rPr>
          <w:sz w:val="24"/>
          <w:szCs w:val="24"/>
        </w:rPr>
      </w:pPr>
      <w:r w:rsidRPr="00C82CFC">
        <w:rPr>
          <w:sz w:val="24"/>
          <w:szCs w:val="24"/>
        </w:rPr>
        <w:t>- https://sudrf.ru/index.php?id=300.</w:t>
      </w:r>
    </w:p>
    <w:p w:rsidR="001066CE" w:rsidRPr="00C82CFC" w:rsidRDefault="001066CE" w:rsidP="006B5B9B">
      <w:pPr>
        <w:ind w:firstLine="709"/>
        <w:rPr>
          <w:sz w:val="24"/>
          <w:szCs w:val="24"/>
        </w:rPr>
      </w:pPr>
    </w:p>
    <w:p w:rsidR="009E1228" w:rsidRPr="00C82CFC" w:rsidRDefault="009E1228" w:rsidP="002B6856">
      <w:pPr>
        <w:autoSpaceDN w:val="0"/>
        <w:ind w:left="-567" w:firstLine="567"/>
        <w:jc w:val="both"/>
        <w:rPr>
          <w:sz w:val="24"/>
          <w:szCs w:val="24"/>
        </w:rPr>
      </w:pPr>
    </w:p>
    <w:p w:rsidR="009E1228" w:rsidRPr="00C82CFC" w:rsidRDefault="00421397" w:rsidP="00B17504">
      <w:pPr>
        <w:autoSpaceDN w:val="0"/>
        <w:ind w:left="-567" w:firstLine="1276"/>
        <w:jc w:val="both"/>
        <w:rPr>
          <w:sz w:val="24"/>
          <w:szCs w:val="24"/>
        </w:rPr>
      </w:pPr>
      <w:r w:rsidRPr="00C82CFC">
        <w:rPr>
          <w:sz w:val="24"/>
          <w:szCs w:val="24"/>
        </w:rPr>
        <w:t>В целях применения методики используются рейтинги следующих рейтинговых агентств:</w:t>
      </w:r>
    </w:p>
    <w:p w:rsidR="009E1228" w:rsidRPr="00C82CFC" w:rsidRDefault="00421397" w:rsidP="002B6856">
      <w:pPr>
        <w:pStyle w:val="a8"/>
        <w:numPr>
          <w:ilvl w:val="0"/>
          <w:numId w:val="47"/>
        </w:numPr>
        <w:suppressAutoHyphens w:val="0"/>
        <w:autoSpaceDN w:val="0"/>
        <w:jc w:val="both"/>
        <w:rPr>
          <w:sz w:val="24"/>
          <w:szCs w:val="24"/>
        </w:rPr>
      </w:pPr>
      <w:r w:rsidRPr="00C82CFC">
        <w:rPr>
          <w:sz w:val="24"/>
          <w:szCs w:val="24"/>
        </w:rPr>
        <w:t>Moody's Investors Service</w:t>
      </w:r>
    </w:p>
    <w:p w:rsidR="009E1228" w:rsidRPr="00C82CFC" w:rsidRDefault="00421397" w:rsidP="002B6856">
      <w:pPr>
        <w:pStyle w:val="a8"/>
        <w:numPr>
          <w:ilvl w:val="0"/>
          <w:numId w:val="47"/>
        </w:numPr>
        <w:suppressAutoHyphens w:val="0"/>
        <w:autoSpaceDN w:val="0"/>
        <w:jc w:val="both"/>
        <w:rPr>
          <w:sz w:val="24"/>
          <w:szCs w:val="24"/>
        </w:rPr>
      </w:pPr>
      <w:r w:rsidRPr="00C82CFC">
        <w:rPr>
          <w:sz w:val="24"/>
          <w:szCs w:val="24"/>
        </w:rPr>
        <w:t>Standard &amp; Poor's</w:t>
      </w:r>
    </w:p>
    <w:p w:rsidR="009E1228" w:rsidRPr="00C82CFC" w:rsidRDefault="00421397" w:rsidP="002B6856">
      <w:pPr>
        <w:pStyle w:val="a8"/>
        <w:numPr>
          <w:ilvl w:val="0"/>
          <w:numId w:val="47"/>
        </w:numPr>
        <w:suppressAutoHyphens w:val="0"/>
        <w:autoSpaceDN w:val="0"/>
        <w:jc w:val="both"/>
        <w:rPr>
          <w:sz w:val="24"/>
          <w:szCs w:val="24"/>
        </w:rPr>
      </w:pPr>
      <w:r w:rsidRPr="00C82CFC">
        <w:rPr>
          <w:sz w:val="24"/>
          <w:szCs w:val="24"/>
        </w:rPr>
        <w:t>Fitch Ratings</w:t>
      </w:r>
    </w:p>
    <w:p w:rsidR="009E1228" w:rsidRPr="00C82CFC" w:rsidRDefault="00421397" w:rsidP="002B6856">
      <w:pPr>
        <w:pStyle w:val="a8"/>
        <w:numPr>
          <w:ilvl w:val="0"/>
          <w:numId w:val="47"/>
        </w:numPr>
        <w:suppressAutoHyphens w:val="0"/>
        <w:autoSpaceDN w:val="0"/>
        <w:jc w:val="both"/>
        <w:rPr>
          <w:sz w:val="24"/>
          <w:szCs w:val="24"/>
        </w:rPr>
      </w:pPr>
      <w:r w:rsidRPr="00C82CFC">
        <w:rPr>
          <w:sz w:val="24"/>
          <w:szCs w:val="24"/>
        </w:rPr>
        <w:t>Аналитическое Кредитное Рейтинговое Агентство (АКРА)</w:t>
      </w:r>
    </w:p>
    <w:p w:rsidR="009E1228" w:rsidRPr="00C82CFC" w:rsidRDefault="00421397" w:rsidP="002B6856">
      <w:pPr>
        <w:pStyle w:val="a8"/>
        <w:numPr>
          <w:ilvl w:val="0"/>
          <w:numId w:val="47"/>
        </w:numPr>
        <w:suppressAutoHyphens w:val="0"/>
        <w:autoSpaceDN w:val="0"/>
        <w:jc w:val="both"/>
        <w:rPr>
          <w:sz w:val="24"/>
          <w:szCs w:val="24"/>
        </w:rPr>
      </w:pPr>
      <w:r w:rsidRPr="00C82CFC">
        <w:rPr>
          <w:sz w:val="24"/>
          <w:szCs w:val="24"/>
        </w:rPr>
        <w:t>Рейтинговое агентство RAEX («Эксперт РА»).</w:t>
      </w:r>
    </w:p>
    <w:p w:rsidR="006B7006" w:rsidRPr="00C82CFC" w:rsidRDefault="006B7006" w:rsidP="002B6856">
      <w:pPr>
        <w:jc w:val="both"/>
        <w:rPr>
          <w:b/>
          <w:sz w:val="24"/>
          <w:szCs w:val="24"/>
        </w:rPr>
      </w:pPr>
    </w:p>
    <w:p w:rsidR="006B7006" w:rsidRPr="00C82CFC" w:rsidRDefault="00421397" w:rsidP="005210F4">
      <w:pPr>
        <w:autoSpaceDN w:val="0"/>
        <w:ind w:firstLine="709"/>
        <w:jc w:val="both"/>
        <w:rPr>
          <w:rFonts w:eastAsia="Batang"/>
          <w:color w:val="000000"/>
          <w:sz w:val="24"/>
          <w:szCs w:val="24"/>
        </w:rPr>
      </w:pPr>
      <w:r w:rsidRPr="00C82CFC">
        <w:rPr>
          <w:rFonts w:eastAsia="Batang"/>
          <w:b/>
          <w:color w:val="000000"/>
          <w:sz w:val="24"/>
          <w:szCs w:val="24"/>
        </w:rPr>
        <w:t>Справедливая стоимость актива</w:t>
      </w:r>
      <w:r w:rsidRPr="00C82CFC">
        <w:rPr>
          <w:rFonts w:eastAsia="Batang"/>
          <w:color w:val="000000"/>
          <w:sz w:val="24"/>
          <w:szCs w:val="24"/>
        </w:rPr>
        <w:t xml:space="preserve"> </w:t>
      </w:r>
      <m:oMath>
        <m:sSub>
          <m:sSubPr>
            <m:ctrlPr>
              <w:rPr>
                <w:rFonts w:ascii="Cambria Math" w:eastAsia="Batang" w:hAnsi="Cambria Math"/>
                <w:i/>
                <w:color w:val="000000"/>
                <w:sz w:val="24"/>
                <w:szCs w:val="24"/>
              </w:rPr>
            </m:ctrlPr>
          </m:sSubPr>
          <m:e>
            <m:r>
              <w:rPr>
                <w:rFonts w:ascii="Cambria Math" w:eastAsia="Batang" w:hAnsi="Cambria Math"/>
                <w:color w:val="000000"/>
                <w:sz w:val="24"/>
                <w:szCs w:val="24"/>
              </w:rPr>
              <m:t>PV</m:t>
            </m:r>
          </m:e>
          <m:sub>
            <m:r>
              <w:rPr>
                <w:rFonts w:ascii="Cambria Math" w:eastAsia="Batang" w:hAnsi="Cambria Math"/>
                <w:color w:val="000000"/>
                <w:sz w:val="24"/>
                <w:szCs w:val="24"/>
              </w:rPr>
              <m:t>dev</m:t>
            </m:r>
          </m:sub>
        </m:sSub>
      </m:oMath>
      <w:r w:rsidRPr="00C82CFC">
        <w:rPr>
          <w:rFonts w:eastAsia="Batang"/>
          <w:color w:val="000000"/>
          <w:sz w:val="24"/>
          <w:szCs w:val="24"/>
        </w:rPr>
        <w:t xml:space="preserve"> определяется по формуле:</w:t>
      </w:r>
    </w:p>
    <w:p w:rsidR="006B7006" w:rsidRPr="00C82CFC" w:rsidRDefault="00280DCA" w:rsidP="006B7006">
      <w:pPr>
        <w:spacing w:line="360" w:lineRule="auto"/>
        <w:ind w:firstLine="567"/>
        <w:jc w:val="both"/>
        <w:rPr>
          <w:b/>
          <w:i/>
          <w:sz w:val="24"/>
          <w:szCs w:val="24"/>
        </w:rPr>
      </w:pPr>
      <m:oMathPara>
        <m:oMath>
          <m:sSub>
            <m:sSubPr>
              <m:ctrlPr>
                <w:rPr>
                  <w:rFonts w:ascii="Cambria Math" w:eastAsia="Batang" w:hAnsi="Cambria Math"/>
                  <w:b/>
                  <w:i/>
                  <w:color w:val="000000"/>
                  <w:sz w:val="24"/>
                  <w:szCs w:val="24"/>
                </w:rPr>
              </m:ctrlPr>
            </m:sSubPr>
            <m:e>
              <m:r>
                <m:rPr>
                  <m:sty m:val="bi"/>
                </m:rPr>
                <w:rPr>
                  <w:rFonts w:ascii="Cambria Math" w:eastAsia="Batang" w:hAnsi="Cambria Math"/>
                  <w:color w:val="000000"/>
                  <w:sz w:val="24"/>
                  <w:szCs w:val="24"/>
                </w:rPr>
                <m:t>PV</m:t>
              </m:r>
            </m:e>
            <m:sub>
              <m:r>
                <m:rPr>
                  <m:sty m:val="bi"/>
                </m:rPr>
                <w:rPr>
                  <w:rFonts w:ascii="Cambria Math" w:eastAsia="Batang" w:hAnsi="Cambria Math"/>
                  <w:color w:val="000000"/>
                  <w:sz w:val="24"/>
                  <w:szCs w:val="24"/>
                </w:rPr>
                <m:t>dev</m:t>
              </m:r>
            </m:sub>
          </m:sSub>
          <m:r>
            <m:rPr>
              <m:sty m:val="bi"/>
            </m:rPr>
            <w:rPr>
              <w:rFonts w:ascii="Cambria Math" w:eastAsia="Batang" w:hint="eastAsia"/>
              <w:color w:val="000000"/>
              <w:sz w:val="24"/>
              <w:szCs w:val="24"/>
            </w:rPr>
            <m:t>=</m:t>
          </m:r>
          <m:sSub>
            <m:sSubPr>
              <m:ctrlPr>
                <w:rPr>
                  <w:rFonts w:ascii="Cambria Math" w:eastAsia="Batang" w:hAnsi="Cambria Math"/>
                  <w:b/>
                  <w:i/>
                  <w:color w:val="000000"/>
                  <w:sz w:val="24"/>
                  <w:szCs w:val="24"/>
                  <w:lang w:val="en-US"/>
                </w:rPr>
              </m:ctrlPr>
            </m:sSubPr>
            <m:e>
              <m:r>
                <m:rPr>
                  <m:sty m:val="bi"/>
                </m:rPr>
                <w:rPr>
                  <w:rFonts w:ascii="Cambria Math" w:eastAsia="Batang" w:hAnsi="Cambria Math"/>
                  <w:color w:val="000000"/>
                  <w:sz w:val="24"/>
                  <w:szCs w:val="24"/>
                  <w:lang w:val="en-US"/>
                </w:rPr>
                <m:t>PV</m:t>
              </m:r>
            </m:e>
            <m:sub>
              <m:r>
                <m:rPr>
                  <m:sty m:val="bi"/>
                </m:rPr>
                <w:rPr>
                  <w:rFonts w:ascii="Cambria Math" w:eastAsia="Batang" w:hAnsi="Cambria Math"/>
                  <w:color w:val="000000"/>
                  <w:sz w:val="24"/>
                  <w:szCs w:val="24"/>
                  <w:lang w:val="en-US"/>
                </w:rPr>
                <m:t>f</m:t>
              </m:r>
            </m:sub>
          </m:sSub>
          <m:r>
            <m:rPr>
              <m:sty m:val="bi"/>
            </m:rPr>
            <w:rPr>
              <w:rFonts w:eastAsia="Batang"/>
              <w:color w:val="000000"/>
              <w:sz w:val="24"/>
              <w:szCs w:val="24"/>
              <w:lang w:val="en-US"/>
            </w:rPr>
            <m:t>-</m:t>
          </m:r>
          <m:r>
            <m:rPr>
              <m:sty m:val="bi"/>
            </m:rPr>
            <w:rPr>
              <w:rFonts w:ascii="Cambria Math" w:eastAsia="Batang" w:hAnsi="Cambria Math"/>
              <w:color w:val="000000"/>
              <w:sz w:val="24"/>
              <w:szCs w:val="24"/>
              <w:lang w:val="en-US"/>
            </w:rPr>
            <m:t>ECL</m:t>
          </m:r>
        </m:oMath>
      </m:oMathPara>
    </w:p>
    <w:p w:rsidR="006B7006" w:rsidRPr="00C82CFC" w:rsidRDefault="00421397" w:rsidP="006B7006">
      <w:pPr>
        <w:spacing w:line="360" w:lineRule="auto"/>
        <w:jc w:val="both"/>
        <w:rPr>
          <w:i/>
          <w:sz w:val="24"/>
          <w:szCs w:val="24"/>
        </w:rPr>
      </w:pPr>
      <w:r w:rsidRPr="00C82CFC">
        <w:rPr>
          <w:i/>
          <w:sz w:val="24"/>
          <w:szCs w:val="24"/>
        </w:rPr>
        <w:t>где</w:t>
      </w:r>
    </w:p>
    <w:p w:rsidR="006B7006" w:rsidRPr="00C82CFC" w:rsidRDefault="00280DCA" w:rsidP="006B7006">
      <w:pPr>
        <w:pStyle w:val="12"/>
        <w:tabs>
          <w:tab w:val="left" w:pos="993"/>
        </w:tabs>
        <w:spacing w:before="120" w:line="276" w:lineRule="auto"/>
        <w:ind w:left="0"/>
        <w:jc w:val="both"/>
        <w:rPr>
          <w:rFonts w:eastAsia="Batang"/>
          <w:color w:val="000000"/>
          <w:szCs w:val="24"/>
        </w:rPr>
      </w:pPr>
      <m:oMath>
        <m:sSub>
          <m:sSubPr>
            <m:ctrlPr>
              <w:rPr>
                <w:rFonts w:ascii="Cambria Math" w:eastAsia="Batang" w:hAnsi="Cambria Math"/>
                <w:i/>
                <w:color w:val="000000"/>
                <w:szCs w:val="24"/>
              </w:rPr>
            </m:ctrlPr>
          </m:sSubPr>
          <m:e>
            <m:r>
              <w:rPr>
                <w:rFonts w:ascii="Cambria Math" w:eastAsia="Batang" w:hAnsi="Cambria Math"/>
                <w:color w:val="000000"/>
                <w:szCs w:val="24"/>
              </w:rPr>
              <m:t>PV</m:t>
            </m:r>
          </m:e>
          <m:sub>
            <m:r>
              <w:rPr>
                <w:rFonts w:ascii="Cambria Math" w:eastAsia="Batang" w:hAnsi="Cambria Math"/>
                <w:color w:val="000000"/>
                <w:szCs w:val="24"/>
              </w:rPr>
              <m:t>f</m:t>
            </m:r>
          </m:sub>
        </m:sSub>
        <m:r>
          <w:rPr>
            <w:rFonts w:ascii="Cambria Math" w:eastAsia="Batang" w:hint="eastAsia"/>
            <w:color w:val="000000"/>
            <w:szCs w:val="24"/>
          </w:rPr>
          <m:t xml:space="preserve"> </m:t>
        </m:r>
      </m:oMath>
      <w:r w:rsidR="006B7006" w:rsidRPr="00C82CFC">
        <w:rPr>
          <w:rFonts w:eastAsia="Batang"/>
          <w:color w:val="000000"/>
          <w:szCs w:val="24"/>
        </w:rPr>
        <w:t>– стоимость актива без учета кредитного риска.</w:t>
      </w:r>
    </w:p>
    <w:p w:rsidR="006B7006" w:rsidRPr="00C82CFC" w:rsidRDefault="006B7006" w:rsidP="006B7006">
      <w:pPr>
        <w:spacing w:line="360" w:lineRule="auto"/>
        <w:ind w:firstLine="567"/>
        <w:jc w:val="both"/>
        <w:rPr>
          <w:sz w:val="24"/>
          <w:szCs w:val="24"/>
        </w:rPr>
      </w:pPr>
    </w:p>
    <w:p w:rsidR="006B7006" w:rsidRPr="00C82CFC" w:rsidRDefault="00421397" w:rsidP="006B7006">
      <w:pPr>
        <w:spacing w:line="360" w:lineRule="auto"/>
        <w:ind w:firstLine="567"/>
        <w:jc w:val="both"/>
        <w:rPr>
          <w:sz w:val="24"/>
          <w:szCs w:val="24"/>
        </w:rPr>
      </w:pPr>
      <w:r w:rsidRPr="00C82CFC">
        <w:rPr>
          <w:sz w:val="24"/>
          <w:szCs w:val="24"/>
        </w:rPr>
        <w:t xml:space="preserve">Оценка </w:t>
      </w:r>
      <w:r w:rsidRPr="00C82CFC">
        <w:rPr>
          <w:b/>
          <w:sz w:val="24"/>
          <w:szCs w:val="24"/>
        </w:rPr>
        <w:t>кредитного риска</w:t>
      </w:r>
      <w:r w:rsidRPr="00C82CFC">
        <w:rPr>
          <w:sz w:val="24"/>
          <w:szCs w:val="24"/>
        </w:rPr>
        <w:t xml:space="preserve"> определяется с применением модели ожидаемых кредитных убытков (ECL): </w:t>
      </w:r>
    </w:p>
    <w:p w:rsidR="006B7006" w:rsidRPr="00C82CFC" w:rsidRDefault="00421397" w:rsidP="006B7006">
      <w:pPr>
        <w:spacing w:line="360" w:lineRule="auto"/>
        <w:ind w:firstLine="567"/>
        <w:jc w:val="center"/>
        <w:rPr>
          <w:b/>
          <w:sz w:val="24"/>
          <w:szCs w:val="24"/>
          <w:lang w:val="en-US"/>
        </w:rPr>
      </w:pPr>
      <w:r w:rsidRPr="00C82CFC">
        <w:rPr>
          <w:b/>
          <w:sz w:val="24"/>
          <w:szCs w:val="24"/>
          <w:lang w:val="en-US"/>
        </w:rPr>
        <w:t>ECL = EAD * PD * LGD</w:t>
      </w:r>
    </w:p>
    <w:p w:rsidR="006B7006" w:rsidRPr="00C82CFC" w:rsidRDefault="00421397" w:rsidP="006B7006">
      <w:pPr>
        <w:spacing w:line="360" w:lineRule="auto"/>
        <w:ind w:firstLine="567"/>
        <w:jc w:val="both"/>
        <w:rPr>
          <w:i/>
          <w:sz w:val="24"/>
          <w:szCs w:val="24"/>
          <w:lang w:val="en-US"/>
        </w:rPr>
      </w:pPr>
      <w:r w:rsidRPr="00C82CFC">
        <w:rPr>
          <w:i/>
          <w:sz w:val="24"/>
          <w:szCs w:val="24"/>
        </w:rPr>
        <w:t>где</w:t>
      </w:r>
      <w:r w:rsidRPr="00C82CFC">
        <w:rPr>
          <w:i/>
          <w:sz w:val="24"/>
          <w:szCs w:val="24"/>
          <w:lang w:val="en-US"/>
        </w:rPr>
        <w:t>:</w:t>
      </w:r>
    </w:p>
    <w:p w:rsidR="006B7006" w:rsidRPr="00C82CFC" w:rsidRDefault="00421397" w:rsidP="002B6856">
      <w:pPr>
        <w:ind w:firstLine="567"/>
        <w:jc w:val="both"/>
        <w:rPr>
          <w:sz w:val="24"/>
          <w:szCs w:val="24"/>
        </w:rPr>
      </w:pPr>
      <w:r w:rsidRPr="00C82CFC">
        <w:rPr>
          <w:sz w:val="24"/>
          <w:szCs w:val="24"/>
        </w:rPr>
        <w:t>ECL (expected credit losses) – величина кредитных убытков, корректирующая денежные потоки, приведенная к моменту оценки.</w:t>
      </w:r>
    </w:p>
    <w:p w:rsidR="006B7006" w:rsidRPr="00C82CFC" w:rsidRDefault="00421397" w:rsidP="002B6856">
      <w:pPr>
        <w:autoSpaceDN w:val="0"/>
        <w:ind w:firstLine="567"/>
        <w:jc w:val="both"/>
        <w:rPr>
          <w:bCs/>
          <w:iCs/>
          <w:sz w:val="24"/>
          <w:szCs w:val="24"/>
        </w:rPr>
      </w:pPr>
      <w:r w:rsidRPr="00C82CFC">
        <w:rPr>
          <w:sz w:val="24"/>
          <w:szCs w:val="24"/>
        </w:rPr>
        <w:t xml:space="preserve">EAD (Exposure at Default; сумма, подверженная кредитному риску) — общий объём обязательств контрагента </w:t>
      </w:r>
      <w:r w:rsidR="0081404C" w:rsidRPr="00C82CFC">
        <w:rPr>
          <w:sz w:val="24"/>
          <w:szCs w:val="24"/>
        </w:rPr>
        <w:t>по активу на момент оценки.</w:t>
      </w:r>
    </w:p>
    <w:p w:rsidR="006B7006" w:rsidRPr="00C82CFC" w:rsidRDefault="00421397" w:rsidP="002B6856">
      <w:pPr>
        <w:autoSpaceDN w:val="0"/>
        <w:ind w:firstLine="567"/>
        <w:jc w:val="both"/>
        <w:rPr>
          <w:sz w:val="24"/>
          <w:szCs w:val="24"/>
        </w:rPr>
      </w:pPr>
      <w:r w:rsidRPr="00C82CFC">
        <w:rPr>
          <w:sz w:val="24"/>
          <w:szCs w:val="24"/>
        </w:rPr>
        <w:t xml:space="preserve">PD (Probability of Default, вероятность дефолта) – вероятность, с которой контрагент в течение некоторого срока может оказаться в состоянии дефолта. </w:t>
      </w:r>
    </w:p>
    <w:p w:rsidR="006B7006" w:rsidRDefault="00421397" w:rsidP="002B6856">
      <w:pPr>
        <w:autoSpaceDN w:val="0"/>
        <w:ind w:firstLine="567"/>
        <w:jc w:val="both"/>
        <w:rPr>
          <w:sz w:val="24"/>
          <w:szCs w:val="24"/>
        </w:rPr>
      </w:pPr>
      <w:r w:rsidRPr="00C82CFC">
        <w:rPr>
          <w:sz w:val="24"/>
          <w:szCs w:val="24"/>
        </w:rPr>
        <w:t xml:space="preserve">LGD (Loss Given Default, </w:t>
      </w:r>
      <w:r w:rsidRPr="00C82CFC">
        <w:rPr>
          <w:b/>
          <w:sz w:val="24"/>
          <w:szCs w:val="24"/>
        </w:rPr>
        <w:t>потери при банкротстве</w:t>
      </w:r>
      <w:r w:rsidRPr="00C82CFC">
        <w:rPr>
          <w:sz w:val="24"/>
          <w:szCs w:val="24"/>
        </w:rPr>
        <w:t xml:space="preserve">) – доля от суммы, подверженной кредитному риску, которая может быть потеряна в случае дефолта контрагента. </w:t>
      </w:r>
    </w:p>
    <w:p w:rsidR="00D41858" w:rsidRPr="00C82CFC" w:rsidRDefault="00D41858" w:rsidP="002B6856">
      <w:pPr>
        <w:autoSpaceDN w:val="0"/>
        <w:ind w:firstLine="567"/>
        <w:jc w:val="both"/>
        <w:rPr>
          <w:sz w:val="24"/>
          <w:szCs w:val="24"/>
        </w:rPr>
      </w:pPr>
    </w:p>
    <w:p w:rsidR="006B7006" w:rsidRPr="00C82CFC" w:rsidRDefault="00421397" w:rsidP="006B7006">
      <w:pPr>
        <w:spacing w:line="360" w:lineRule="auto"/>
        <w:jc w:val="center"/>
        <w:rPr>
          <w:b/>
          <w:sz w:val="24"/>
          <w:szCs w:val="24"/>
        </w:rPr>
      </w:pPr>
      <w:r w:rsidRPr="00C82CFC">
        <w:rPr>
          <w:b/>
          <w:sz w:val="24"/>
          <w:szCs w:val="24"/>
        </w:rPr>
        <w:t>LGD=1-</w:t>
      </w:r>
      <w:r w:rsidRPr="00C82CFC">
        <w:rPr>
          <w:b/>
          <w:sz w:val="24"/>
          <w:szCs w:val="24"/>
          <w:lang w:val="en-US"/>
        </w:rPr>
        <w:t>RR</w:t>
      </w:r>
      <w:r w:rsidRPr="00C82CFC">
        <w:rPr>
          <w:b/>
          <w:sz w:val="24"/>
          <w:szCs w:val="24"/>
        </w:rPr>
        <w:t>,</w:t>
      </w:r>
    </w:p>
    <w:p w:rsidR="006B7006" w:rsidRPr="00C82CFC" w:rsidRDefault="00421397" w:rsidP="006B7006">
      <w:pPr>
        <w:spacing w:line="360" w:lineRule="auto"/>
        <w:jc w:val="both"/>
        <w:rPr>
          <w:i/>
          <w:sz w:val="24"/>
          <w:szCs w:val="24"/>
        </w:rPr>
      </w:pPr>
      <w:r w:rsidRPr="00C82CFC">
        <w:rPr>
          <w:i/>
          <w:sz w:val="24"/>
          <w:szCs w:val="24"/>
        </w:rPr>
        <w:t>где:</w:t>
      </w:r>
    </w:p>
    <w:p w:rsidR="006B7006" w:rsidRPr="00C82CFC" w:rsidRDefault="00421397" w:rsidP="002B6856">
      <w:pPr>
        <w:ind w:firstLine="567"/>
        <w:jc w:val="both"/>
        <w:rPr>
          <w:sz w:val="24"/>
          <w:szCs w:val="24"/>
        </w:rPr>
      </w:pPr>
      <w:r w:rsidRPr="00C82CFC">
        <w:rPr>
          <w:sz w:val="24"/>
          <w:szCs w:val="24"/>
        </w:rPr>
        <w:t>R</w:t>
      </w:r>
      <w:r w:rsidRPr="00C82CFC">
        <w:rPr>
          <w:sz w:val="24"/>
          <w:szCs w:val="24"/>
          <w:lang w:val="en-US"/>
        </w:rPr>
        <w:t>R</w:t>
      </w:r>
      <w:r w:rsidRPr="00C82CFC">
        <w:rPr>
          <w:sz w:val="24"/>
          <w:szCs w:val="24"/>
        </w:rPr>
        <w:t xml:space="preserve"> (recovery rate) – ожидаемый процент возврата по просроченным выплатам. </w:t>
      </w:r>
    </w:p>
    <w:p w:rsidR="00712E5D" w:rsidRPr="00C82CFC" w:rsidRDefault="00712E5D" w:rsidP="00712E5D">
      <w:pPr>
        <w:widowControl w:val="0"/>
        <w:ind w:firstLine="709"/>
        <w:jc w:val="both"/>
        <w:rPr>
          <w:sz w:val="24"/>
          <w:szCs w:val="24"/>
        </w:rPr>
      </w:pPr>
      <w:r w:rsidRPr="00C82CFC">
        <w:rPr>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712E5D" w:rsidRPr="00C82CFC" w:rsidRDefault="00712E5D" w:rsidP="00712E5D">
      <w:pPr>
        <w:numPr>
          <w:ilvl w:val="0"/>
          <w:numId w:val="69"/>
        </w:numPr>
        <w:suppressAutoHyphens w:val="0"/>
        <w:autoSpaceDE/>
        <w:jc w:val="both"/>
        <w:rPr>
          <w:sz w:val="24"/>
          <w:szCs w:val="24"/>
        </w:rPr>
      </w:pPr>
      <w:r w:rsidRPr="00C82CFC">
        <w:rPr>
          <w:sz w:val="24"/>
          <w:szCs w:val="24"/>
        </w:rPr>
        <w:t>сведения об активе, справедливая стоимость которого подлежит обесценению;</w:t>
      </w:r>
    </w:p>
    <w:p w:rsidR="00712E5D" w:rsidRPr="00C82CFC" w:rsidRDefault="00712E5D" w:rsidP="00712E5D">
      <w:pPr>
        <w:numPr>
          <w:ilvl w:val="0"/>
          <w:numId w:val="69"/>
        </w:numPr>
        <w:suppressAutoHyphens w:val="0"/>
        <w:autoSpaceDE/>
        <w:jc w:val="both"/>
        <w:rPr>
          <w:sz w:val="24"/>
          <w:szCs w:val="24"/>
        </w:rPr>
      </w:pPr>
      <w:r w:rsidRPr="00C82CFC">
        <w:rPr>
          <w:sz w:val="24"/>
          <w:szCs w:val="24"/>
        </w:rPr>
        <w:t>информацию о выявленном признаке обесценения с указанием источника информации или о факте просрочки обязательства;</w:t>
      </w:r>
    </w:p>
    <w:p w:rsidR="00712E5D" w:rsidRPr="00C82CFC" w:rsidRDefault="00712E5D" w:rsidP="00712E5D">
      <w:pPr>
        <w:numPr>
          <w:ilvl w:val="0"/>
          <w:numId w:val="69"/>
        </w:numPr>
        <w:suppressAutoHyphens w:val="0"/>
        <w:autoSpaceDE/>
        <w:jc w:val="both"/>
        <w:rPr>
          <w:sz w:val="24"/>
          <w:szCs w:val="24"/>
        </w:rPr>
      </w:pPr>
      <w:r w:rsidRPr="00C82CFC">
        <w:rPr>
          <w:sz w:val="24"/>
          <w:szCs w:val="24"/>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712E5D" w:rsidRPr="00C82CFC" w:rsidRDefault="00712E5D" w:rsidP="00712E5D">
      <w:pPr>
        <w:numPr>
          <w:ilvl w:val="0"/>
          <w:numId w:val="69"/>
        </w:numPr>
        <w:suppressAutoHyphens w:val="0"/>
        <w:autoSpaceDE/>
        <w:jc w:val="both"/>
        <w:rPr>
          <w:sz w:val="24"/>
          <w:szCs w:val="24"/>
        </w:rPr>
      </w:pPr>
      <w:r w:rsidRPr="00C82CFC">
        <w:rPr>
          <w:sz w:val="24"/>
          <w:szCs w:val="24"/>
        </w:rPr>
        <w:t>информацию о наличии обоснованных причин не проводить корректировку справедливой стоимости активов ПИФ.</w:t>
      </w:r>
    </w:p>
    <w:p w:rsidR="00712E5D" w:rsidRPr="00C82CFC" w:rsidRDefault="00712E5D" w:rsidP="00712E5D">
      <w:pPr>
        <w:ind w:firstLine="567"/>
        <w:jc w:val="both"/>
        <w:rPr>
          <w:sz w:val="24"/>
          <w:szCs w:val="24"/>
        </w:rPr>
      </w:pPr>
      <w:r w:rsidRPr="00C82CFC">
        <w:rPr>
          <w:sz w:val="24"/>
          <w:szCs w:val="24"/>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712E5D" w:rsidRPr="00C82CFC" w:rsidRDefault="00712E5D" w:rsidP="00712E5D">
      <w:pPr>
        <w:ind w:firstLine="567"/>
        <w:jc w:val="both"/>
        <w:rPr>
          <w:sz w:val="24"/>
          <w:szCs w:val="24"/>
        </w:rPr>
      </w:pPr>
      <w:r w:rsidRPr="00C82CFC">
        <w:rPr>
          <w:sz w:val="24"/>
          <w:szCs w:val="24"/>
        </w:rPr>
        <w:lastRenderedPageBreak/>
        <w:t xml:space="preserve">Значения </w:t>
      </w:r>
      <w:r w:rsidRPr="00C82CFC">
        <w:rPr>
          <w:sz w:val="24"/>
          <w:szCs w:val="24"/>
          <w:lang w:val="en-US"/>
        </w:rPr>
        <w:t>PD</w:t>
      </w:r>
      <w:r w:rsidRPr="00C82CFC">
        <w:rPr>
          <w:sz w:val="24"/>
          <w:szCs w:val="24"/>
        </w:rPr>
        <w:t xml:space="preserve"> и </w:t>
      </w:r>
      <w:r w:rsidRPr="00C82CFC">
        <w:rPr>
          <w:sz w:val="24"/>
          <w:szCs w:val="24"/>
          <w:lang w:val="en-US"/>
        </w:rPr>
        <w:t>LGD</w:t>
      </w:r>
      <w:r w:rsidRPr="00C82CFC">
        <w:rPr>
          <w:sz w:val="24"/>
          <w:szCs w:val="24"/>
        </w:rPr>
        <w:t xml:space="preserve"> определяются Управляющей компанией не реже, чем на каждую отчетную дату; а так же на дату возникновения обстоятельств, ведущих к обесценению по активам, значения коэффициентов по которым не определено ранее.</w:t>
      </w:r>
    </w:p>
    <w:p w:rsidR="00712E5D" w:rsidRPr="00C82CFC" w:rsidRDefault="00712E5D" w:rsidP="00712E5D">
      <w:pPr>
        <w:ind w:firstLine="567"/>
        <w:jc w:val="both"/>
        <w:rPr>
          <w:sz w:val="24"/>
          <w:szCs w:val="24"/>
        </w:rPr>
      </w:pPr>
      <w:r w:rsidRPr="00C82CFC">
        <w:rPr>
          <w:sz w:val="24"/>
          <w:szCs w:val="24"/>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6B7006" w:rsidRPr="00C82CFC" w:rsidRDefault="006B7006" w:rsidP="002B6856">
      <w:pPr>
        <w:autoSpaceDN w:val="0"/>
        <w:ind w:firstLine="567"/>
        <w:jc w:val="both"/>
        <w:rPr>
          <w:sz w:val="24"/>
          <w:szCs w:val="24"/>
        </w:rPr>
      </w:pPr>
    </w:p>
    <w:p w:rsidR="006B7006" w:rsidRPr="00C82CFC" w:rsidRDefault="00421397" w:rsidP="002B6856">
      <w:pPr>
        <w:ind w:firstLine="567"/>
        <w:jc w:val="both"/>
        <w:rPr>
          <w:sz w:val="24"/>
          <w:szCs w:val="24"/>
        </w:rPr>
      </w:pPr>
      <w:r w:rsidRPr="00C82CFC">
        <w:rPr>
          <w:b/>
          <w:sz w:val="24"/>
          <w:szCs w:val="24"/>
        </w:rPr>
        <w:t>Вероятность дефолта</w:t>
      </w:r>
      <w:r w:rsidRPr="00C82CFC">
        <w:rPr>
          <w:sz w:val="24"/>
          <w:szCs w:val="24"/>
        </w:rPr>
        <w:t xml:space="preserve"> (</w:t>
      </w:r>
      <w:r w:rsidRPr="00C82CFC">
        <w:rPr>
          <w:sz w:val="24"/>
          <w:szCs w:val="24"/>
          <w:lang w:val="en-US"/>
        </w:rPr>
        <w:t>PD</w:t>
      </w:r>
      <w:r w:rsidRPr="00C82CFC">
        <w:rPr>
          <w:sz w:val="24"/>
          <w:szCs w:val="24"/>
        </w:rPr>
        <w:t>) контрагента на горизонте 1 год могут определяться одним из следующих методов:</w:t>
      </w:r>
    </w:p>
    <w:p w:rsidR="006B7006" w:rsidRPr="00C82CFC" w:rsidRDefault="00421397" w:rsidP="002B6856">
      <w:pPr>
        <w:pStyle w:val="a8"/>
        <w:numPr>
          <w:ilvl w:val="0"/>
          <w:numId w:val="50"/>
        </w:numPr>
        <w:suppressAutoHyphens w:val="0"/>
        <w:autoSpaceDE/>
        <w:jc w:val="both"/>
        <w:rPr>
          <w:sz w:val="24"/>
          <w:szCs w:val="24"/>
        </w:rPr>
      </w:pPr>
      <w:r w:rsidRPr="00C82CFC">
        <w:rPr>
          <w:sz w:val="24"/>
          <w:szCs w:val="24"/>
        </w:rPr>
        <w:t>на основании публичных доступных данных по вероятностям дефолта (</w:t>
      </w:r>
      <w:r w:rsidRPr="00C82CFC">
        <w:rPr>
          <w:sz w:val="24"/>
          <w:szCs w:val="24"/>
          <w:lang w:val="en-US"/>
        </w:rPr>
        <w:t>PD</w:t>
      </w:r>
      <w:r w:rsidRPr="00C82CFC">
        <w:rPr>
          <w:sz w:val="24"/>
          <w:szCs w:val="24"/>
        </w:rPr>
        <w:t>) одного из международный рейтинговых агентств - Moody's, SnP или Fitch,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p>
    <w:tbl>
      <w:tblPr>
        <w:tblW w:w="9133" w:type="dxa"/>
        <w:jc w:val="center"/>
        <w:tblLook w:val="04A0" w:firstRow="1" w:lastRow="0" w:firstColumn="1" w:lastColumn="0" w:noHBand="0" w:noVBand="1"/>
      </w:tblPr>
      <w:tblGrid>
        <w:gridCol w:w="1619"/>
        <w:gridCol w:w="1556"/>
        <w:gridCol w:w="1986"/>
        <w:gridCol w:w="1986"/>
        <w:gridCol w:w="1986"/>
      </w:tblGrid>
      <w:tr w:rsidR="00D904F5" w:rsidRPr="00C82CFC" w:rsidTr="003B4513">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904F5" w:rsidRPr="00C82CFC" w:rsidRDefault="00D904F5" w:rsidP="003B4513">
            <w:pPr>
              <w:spacing w:after="200" w:line="360" w:lineRule="auto"/>
              <w:jc w:val="center"/>
              <w:rPr>
                <w:b/>
                <w:bCs/>
                <w:color w:val="000000"/>
                <w:sz w:val="24"/>
                <w:szCs w:val="24"/>
                <w:lang w:eastAsia="en-US"/>
              </w:rPr>
            </w:pPr>
            <w:r w:rsidRPr="00C82CFC">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904F5" w:rsidRPr="00C82CFC" w:rsidRDefault="00D904F5" w:rsidP="003B4513">
            <w:pPr>
              <w:spacing w:after="200" w:line="360" w:lineRule="auto"/>
              <w:jc w:val="center"/>
              <w:rPr>
                <w:b/>
                <w:bCs/>
                <w:color w:val="000000"/>
                <w:sz w:val="24"/>
                <w:szCs w:val="24"/>
                <w:lang w:eastAsia="en-US"/>
              </w:rPr>
            </w:pPr>
            <w:r w:rsidRPr="00C82CFC">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D904F5" w:rsidRPr="00C82CFC" w:rsidRDefault="00D904F5" w:rsidP="003B4513">
            <w:pPr>
              <w:spacing w:after="200" w:line="360" w:lineRule="auto"/>
              <w:jc w:val="center"/>
              <w:rPr>
                <w:b/>
                <w:bCs/>
                <w:color w:val="000000"/>
                <w:sz w:val="24"/>
                <w:szCs w:val="24"/>
                <w:lang w:eastAsia="en-US"/>
              </w:rPr>
            </w:pPr>
            <w:r w:rsidRPr="00C82CFC">
              <w:rPr>
                <w:rFonts w:eastAsiaTheme="minorHAnsi"/>
                <w:b/>
                <w:bCs/>
                <w:color w:val="000000"/>
                <w:sz w:val="24"/>
                <w:szCs w:val="24"/>
                <w:lang w:eastAsia="en-US"/>
              </w:rPr>
              <w:t>Moody`s</w:t>
            </w:r>
          </w:p>
        </w:tc>
        <w:tc>
          <w:tcPr>
            <w:tcW w:w="1986" w:type="dxa"/>
            <w:tcBorders>
              <w:top w:val="single" w:sz="8" w:space="0" w:color="auto"/>
              <w:left w:val="nil"/>
              <w:bottom w:val="single" w:sz="8" w:space="0" w:color="auto"/>
              <w:right w:val="nil"/>
            </w:tcBorders>
            <w:shd w:val="clear" w:color="auto" w:fill="D8D8D8"/>
            <w:vAlign w:val="center"/>
            <w:hideMark/>
          </w:tcPr>
          <w:p w:rsidR="00D904F5" w:rsidRPr="00C82CFC" w:rsidRDefault="00D904F5" w:rsidP="003B4513">
            <w:pPr>
              <w:spacing w:after="200" w:line="360" w:lineRule="auto"/>
              <w:jc w:val="center"/>
              <w:rPr>
                <w:b/>
                <w:bCs/>
                <w:color w:val="000000"/>
                <w:sz w:val="24"/>
                <w:szCs w:val="24"/>
                <w:lang w:eastAsia="en-US"/>
              </w:rPr>
            </w:pPr>
            <w:r w:rsidRPr="00C82CFC">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D904F5" w:rsidRPr="00C82CFC" w:rsidRDefault="00D904F5" w:rsidP="003B4513">
            <w:pPr>
              <w:spacing w:after="200" w:line="360" w:lineRule="auto"/>
              <w:jc w:val="center"/>
              <w:rPr>
                <w:b/>
                <w:bCs/>
                <w:color w:val="000000"/>
                <w:sz w:val="24"/>
                <w:szCs w:val="24"/>
                <w:lang w:eastAsia="en-US"/>
              </w:rPr>
            </w:pPr>
            <w:r w:rsidRPr="00C82CFC">
              <w:rPr>
                <w:rFonts w:eastAsiaTheme="minorHAnsi"/>
                <w:b/>
                <w:bCs/>
                <w:color w:val="000000"/>
                <w:sz w:val="24"/>
                <w:szCs w:val="24"/>
                <w:lang w:eastAsia="en-US"/>
              </w:rPr>
              <w:t>Fitch</w:t>
            </w:r>
          </w:p>
        </w:tc>
      </w:tr>
      <w:tr w:rsidR="00D904F5" w:rsidRPr="00C82CFC" w:rsidTr="003B4513">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D904F5" w:rsidRPr="00C82CFC" w:rsidRDefault="00D904F5" w:rsidP="003B4513">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D904F5" w:rsidRPr="00C82CFC" w:rsidRDefault="00D904F5" w:rsidP="003B4513">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D904F5" w:rsidRPr="00C82CFC" w:rsidRDefault="00D904F5" w:rsidP="003B4513">
            <w:pPr>
              <w:spacing w:after="200" w:line="360" w:lineRule="auto"/>
              <w:jc w:val="center"/>
              <w:rPr>
                <w:b/>
                <w:bCs/>
                <w:color w:val="000000"/>
                <w:sz w:val="24"/>
                <w:szCs w:val="24"/>
                <w:lang w:eastAsia="en-US"/>
              </w:rPr>
            </w:pPr>
            <w:r w:rsidRPr="00C82CFC">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904F5" w:rsidRPr="00C82CFC" w:rsidRDefault="00D904F5" w:rsidP="003B4513">
            <w:pPr>
              <w:spacing w:after="200" w:line="360" w:lineRule="auto"/>
              <w:jc w:val="center"/>
              <w:rPr>
                <w:b/>
                <w:bCs/>
                <w:color w:val="000000"/>
                <w:sz w:val="24"/>
                <w:szCs w:val="24"/>
                <w:lang w:eastAsia="en-US"/>
              </w:rPr>
            </w:pPr>
            <w:r w:rsidRPr="00C82CFC">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904F5" w:rsidRPr="00C82CFC" w:rsidRDefault="00D904F5" w:rsidP="003B4513">
            <w:pPr>
              <w:spacing w:after="200" w:line="360" w:lineRule="auto"/>
              <w:jc w:val="center"/>
              <w:rPr>
                <w:b/>
                <w:bCs/>
                <w:color w:val="000000"/>
                <w:sz w:val="24"/>
                <w:szCs w:val="24"/>
                <w:lang w:eastAsia="en-US"/>
              </w:rPr>
            </w:pPr>
            <w:r w:rsidRPr="00C82CFC">
              <w:rPr>
                <w:rFonts w:eastAsiaTheme="minorHAnsi"/>
                <w:b/>
                <w:bCs/>
                <w:color w:val="000000"/>
                <w:sz w:val="24"/>
                <w:szCs w:val="24"/>
                <w:lang w:eastAsia="en-US"/>
              </w:rPr>
              <w:t>Международная шкала</w:t>
            </w:r>
          </w:p>
        </w:tc>
      </w:tr>
      <w:tr w:rsidR="00D904F5" w:rsidRPr="00C82CFC" w:rsidTr="003B4513">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ВВВ+</w:t>
            </w:r>
          </w:p>
        </w:tc>
      </w:tr>
      <w:tr w:rsidR="00D904F5" w:rsidRPr="00C82CFC" w:rsidTr="003B4513">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ind w:left="-118"/>
              <w:jc w:val="center"/>
              <w:rPr>
                <w:color w:val="000000"/>
                <w:sz w:val="24"/>
                <w:szCs w:val="24"/>
                <w:lang w:eastAsia="en-US"/>
              </w:rPr>
            </w:pPr>
            <w:r w:rsidRPr="00C82CFC">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ВВВ</w:t>
            </w:r>
          </w:p>
        </w:tc>
      </w:tr>
      <w:tr w:rsidR="00D904F5" w:rsidRPr="00C82CFC" w:rsidTr="003B4513">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ruAAA</w:t>
            </w:r>
          </w:p>
        </w:tc>
        <w:tc>
          <w:tcPr>
            <w:tcW w:w="1986" w:type="dxa"/>
            <w:tcBorders>
              <w:top w:val="nil"/>
              <w:left w:val="nil"/>
              <w:bottom w:val="single" w:sz="8" w:space="0" w:color="auto"/>
              <w:right w:val="single" w:sz="8" w:space="0" w:color="auto"/>
            </w:tcBorders>
            <w:shd w:val="clear" w:color="auto" w:fill="DEEAF6"/>
            <w:noWrap/>
            <w:vAlign w:val="center"/>
            <w:hideMark/>
          </w:tcPr>
          <w:p w:rsidR="00D904F5" w:rsidRPr="00C82CFC" w:rsidRDefault="00D904F5" w:rsidP="003B4513">
            <w:pPr>
              <w:spacing w:after="200" w:line="360" w:lineRule="auto"/>
              <w:jc w:val="center"/>
              <w:rPr>
                <w:sz w:val="24"/>
                <w:szCs w:val="24"/>
                <w:lang w:eastAsia="en-US"/>
              </w:rPr>
            </w:pPr>
            <w:r w:rsidRPr="00C82CFC">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sz w:val="24"/>
                <w:szCs w:val="24"/>
                <w:lang w:eastAsia="en-US"/>
              </w:rPr>
            </w:pPr>
            <w:r w:rsidRPr="00C82CFC">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904F5" w:rsidRPr="00C82CFC" w:rsidRDefault="00D904F5" w:rsidP="003B4513">
            <w:pPr>
              <w:spacing w:after="200" w:line="360" w:lineRule="auto"/>
              <w:jc w:val="center"/>
              <w:rPr>
                <w:sz w:val="24"/>
                <w:szCs w:val="24"/>
                <w:lang w:eastAsia="en-US"/>
              </w:rPr>
            </w:pPr>
            <w:r w:rsidRPr="00C82CFC">
              <w:rPr>
                <w:rFonts w:eastAsiaTheme="minorHAnsi"/>
                <w:sz w:val="24"/>
                <w:szCs w:val="24"/>
                <w:lang w:eastAsia="en-US"/>
              </w:rPr>
              <w:t>ВВВ-</w:t>
            </w:r>
          </w:p>
        </w:tc>
      </w:tr>
      <w:tr w:rsidR="00D904F5" w:rsidRPr="00C82CFC" w:rsidTr="003B4513">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val="en-US" w:eastAsia="en-US"/>
              </w:rPr>
            </w:pPr>
            <w:r w:rsidRPr="00C82CFC">
              <w:rPr>
                <w:rFonts w:eastAsiaTheme="minorHAnsi"/>
                <w:color w:val="000000"/>
                <w:sz w:val="24"/>
                <w:szCs w:val="24"/>
                <w:lang w:val="en-US" w:eastAsia="en-US"/>
              </w:rPr>
              <w:t>AA+(RU), AA(RU), AA-(RU)</w:t>
            </w:r>
          </w:p>
        </w:tc>
        <w:tc>
          <w:tcPr>
            <w:tcW w:w="155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ruAA+, ruAA</w:t>
            </w:r>
          </w:p>
        </w:tc>
        <w:tc>
          <w:tcPr>
            <w:tcW w:w="1986" w:type="dxa"/>
            <w:tcBorders>
              <w:top w:val="nil"/>
              <w:left w:val="nil"/>
              <w:bottom w:val="single" w:sz="8" w:space="0" w:color="auto"/>
              <w:right w:val="single" w:sz="8" w:space="0" w:color="auto"/>
            </w:tcBorders>
            <w:shd w:val="clear" w:color="auto" w:fill="DEEAF6"/>
            <w:noWrap/>
            <w:vAlign w:val="center"/>
            <w:hideMark/>
          </w:tcPr>
          <w:p w:rsidR="00D904F5" w:rsidRPr="00C82CFC" w:rsidRDefault="00D904F5" w:rsidP="003B4513">
            <w:pPr>
              <w:spacing w:after="200" w:line="360" w:lineRule="auto"/>
              <w:jc w:val="center"/>
              <w:rPr>
                <w:sz w:val="24"/>
                <w:szCs w:val="24"/>
                <w:lang w:eastAsia="en-US"/>
              </w:rPr>
            </w:pPr>
            <w:r w:rsidRPr="00C82CFC">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sz w:val="24"/>
                <w:szCs w:val="24"/>
                <w:lang w:eastAsia="en-US"/>
              </w:rPr>
            </w:pPr>
            <w:r w:rsidRPr="00C82CFC">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904F5" w:rsidRPr="00C82CFC" w:rsidRDefault="00D904F5" w:rsidP="003B4513">
            <w:pPr>
              <w:spacing w:after="200" w:line="360" w:lineRule="auto"/>
              <w:jc w:val="center"/>
              <w:rPr>
                <w:sz w:val="24"/>
                <w:szCs w:val="24"/>
                <w:lang w:eastAsia="en-US"/>
              </w:rPr>
            </w:pPr>
            <w:r w:rsidRPr="00C82CFC">
              <w:rPr>
                <w:rFonts w:eastAsiaTheme="minorHAnsi"/>
                <w:sz w:val="24"/>
                <w:szCs w:val="24"/>
                <w:lang w:eastAsia="en-US"/>
              </w:rPr>
              <w:t>ВВ+</w:t>
            </w:r>
          </w:p>
        </w:tc>
      </w:tr>
      <w:tr w:rsidR="00D904F5" w:rsidRPr="00C82CFC" w:rsidTr="003B4513">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ruAA-, ruA+</w:t>
            </w:r>
          </w:p>
        </w:tc>
        <w:tc>
          <w:tcPr>
            <w:tcW w:w="1986" w:type="dxa"/>
            <w:tcBorders>
              <w:top w:val="nil"/>
              <w:left w:val="nil"/>
              <w:bottom w:val="single" w:sz="8" w:space="0" w:color="auto"/>
              <w:right w:val="single" w:sz="8" w:space="0" w:color="auto"/>
            </w:tcBorders>
            <w:shd w:val="clear" w:color="auto" w:fill="DEEAF6"/>
            <w:noWrap/>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ВВ</w:t>
            </w:r>
          </w:p>
        </w:tc>
      </w:tr>
      <w:tr w:rsidR="00D904F5" w:rsidRPr="00C82CFC" w:rsidTr="003B4513">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ruA, ruA-, ruBBB+</w:t>
            </w:r>
          </w:p>
        </w:tc>
        <w:tc>
          <w:tcPr>
            <w:tcW w:w="198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ВВ-</w:t>
            </w:r>
          </w:p>
        </w:tc>
      </w:tr>
      <w:tr w:rsidR="00D904F5" w:rsidRPr="00C82CFC" w:rsidTr="003B4513">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ruBBB</w:t>
            </w:r>
          </w:p>
        </w:tc>
        <w:tc>
          <w:tcPr>
            <w:tcW w:w="1986" w:type="dxa"/>
            <w:tcBorders>
              <w:top w:val="nil"/>
              <w:left w:val="nil"/>
              <w:bottom w:val="single" w:sz="8"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w:t>
            </w:r>
          </w:p>
        </w:tc>
      </w:tr>
      <w:tr w:rsidR="00D904F5" w:rsidRPr="00C82CFC" w:rsidTr="003B4513">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lastRenderedPageBreak/>
              <w:t>BB+(RU)</w:t>
            </w:r>
          </w:p>
        </w:tc>
        <w:tc>
          <w:tcPr>
            <w:tcW w:w="1556" w:type="dxa"/>
            <w:tcBorders>
              <w:top w:val="nil"/>
              <w:left w:val="nil"/>
              <w:bottom w:val="single" w:sz="4"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ruBBB-, ruBB+</w:t>
            </w:r>
          </w:p>
        </w:tc>
        <w:tc>
          <w:tcPr>
            <w:tcW w:w="1986" w:type="dxa"/>
            <w:tcBorders>
              <w:top w:val="nil"/>
              <w:left w:val="nil"/>
              <w:bottom w:val="single" w:sz="4"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В</w:t>
            </w:r>
          </w:p>
        </w:tc>
      </w:tr>
      <w:tr w:rsidR="00D904F5" w:rsidRPr="00C82CFC" w:rsidTr="003B4513">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ruBB</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D904F5" w:rsidRPr="00C82CFC" w:rsidRDefault="00D904F5" w:rsidP="003B4513">
            <w:pPr>
              <w:spacing w:after="200" w:line="360" w:lineRule="auto"/>
              <w:jc w:val="center"/>
              <w:rPr>
                <w:color w:val="000000"/>
                <w:sz w:val="24"/>
                <w:szCs w:val="24"/>
                <w:lang w:eastAsia="en-US"/>
              </w:rPr>
            </w:pPr>
            <w:r w:rsidRPr="00C82CFC">
              <w:rPr>
                <w:rFonts w:eastAsiaTheme="minorHAnsi"/>
                <w:color w:val="000000"/>
                <w:sz w:val="24"/>
                <w:szCs w:val="24"/>
                <w:lang w:eastAsia="en-US"/>
              </w:rPr>
              <w:t>B-</w:t>
            </w:r>
          </w:p>
        </w:tc>
      </w:tr>
      <w:tr w:rsidR="00D904F5" w:rsidRPr="00C82CFC" w:rsidTr="003B4513">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D904F5" w:rsidRPr="00C82CFC" w:rsidRDefault="00D904F5" w:rsidP="003B4513">
            <w:pPr>
              <w:spacing w:after="200" w:line="360" w:lineRule="auto"/>
              <w:jc w:val="center"/>
              <w:rPr>
                <w:rFonts w:eastAsiaTheme="minorHAnsi"/>
                <w:color w:val="000000"/>
                <w:sz w:val="24"/>
                <w:szCs w:val="24"/>
                <w:lang w:val="en-US" w:eastAsia="en-US"/>
              </w:rPr>
            </w:pPr>
            <w:r w:rsidRPr="00C82CFC">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904F5" w:rsidRPr="00C82CFC" w:rsidRDefault="00D904F5" w:rsidP="003B4513">
            <w:pPr>
              <w:spacing w:after="200" w:line="360" w:lineRule="auto"/>
              <w:jc w:val="center"/>
              <w:rPr>
                <w:rFonts w:eastAsiaTheme="minorHAnsi"/>
                <w:color w:val="000000"/>
                <w:sz w:val="24"/>
                <w:szCs w:val="24"/>
                <w:lang w:eastAsia="en-US"/>
              </w:rPr>
            </w:pPr>
            <w:r w:rsidRPr="00C82CFC">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904F5" w:rsidRPr="00C82CFC" w:rsidRDefault="00D904F5" w:rsidP="003B4513">
            <w:pPr>
              <w:spacing w:after="200" w:line="360" w:lineRule="auto"/>
              <w:jc w:val="center"/>
              <w:rPr>
                <w:rFonts w:eastAsiaTheme="minorHAnsi"/>
                <w:color w:val="000000"/>
                <w:sz w:val="24"/>
                <w:szCs w:val="24"/>
                <w:lang w:val="en-US" w:eastAsia="en-US"/>
              </w:rPr>
            </w:pPr>
            <w:r w:rsidRPr="00C82CFC">
              <w:rPr>
                <w:rFonts w:eastAsiaTheme="minorHAnsi"/>
                <w:color w:val="000000"/>
                <w:sz w:val="24"/>
                <w:szCs w:val="24"/>
                <w:lang w:val="en-US" w:eastAsia="en-US"/>
              </w:rPr>
              <w:t>Caa,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904F5" w:rsidRPr="00C82CFC" w:rsidRDefault="00D904F5" w:rsidP="003B4513">
            <w:pPr>
              <w:spacing w:after="200" w:line="360" w:lineRule="auto"/>
              <w:jc w:val="center"/>
              <w:rPr>
                <w:rFonts w:eastAsiaTheme="minorHAnsi"/>
                <w:color w:val="000000"/>
                <w:sz w:val="24"/>
                <w:szCs w:val="24"/>
                <w:lang w:val="en-US" w:eastAsia="en-US"/>
              </w:rPr>
            </w:pPr>
            <w:r w:rsidRPr="00C82CFC">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904F5" w:rsidRPr="00C82CFC" w:rsidRDefault="00D904F5" w:rsidP="003B4513">
            <w:pPr>
              <w:spacing w:after="200" w:line="360" w:lineRule="auto"/>
              <w:jc w:val="center"/>
              <w:rPr>
                <w:rFonts w:eastAsiaTheme="minorHAnsi"/>
                <w:color w:val="000000"/>
                <w:sz w:val="24"/>
                <w:szCs w:val="24"/>
                <w:lang w:val="en-US" w:eastAsia="en-US"/>
              </w:rPr>
            </w:pPr>
            <w:r w:rsidRPr="00C82CFC">
              <w:rPr>
                <w:rFonts w:eastAsiaTheme="minorHAnsi"/>
                <w:color w:val="000000"/>
                <w:sz w:val="24"/>
                <w:szCs w:val="24"/>
                <w:lang w:val="en-US" w:eastAsia="en-US"/>
              </w:rPr>
              <w:t>CCC, C</w:t>
            </w:r>
          </w:p>
        </w:tc>
      </w:tr>
    </w:tbl>
    <w:p w:rsidR="00D904F5" w:rsidRPr="00C82CFC" w:rsidRDefault="00D904F5" w:rsidP="00D904F5">
      <w:pPr>
        <w:pStyle w:val="a8"/>
        <w:rPr>
          <w:sz w:val="24"/>
          <w:szCs w:val="24"/>
        </w:rPr>
      </w:pPr>
      <w:r w:rsidRPr="00C82CFC">
        <w:rPr>
          <w:sz w:val="24"/>
          <w:szCs w:val="24"/>
        </w:rPr>
        <w:t>Если срок погашения обязательства (задолженности) больше года, применяется вероятность дефолта на горизонте 1 год.</w:t>
      </w:r>
    </w:p>
    <w:p w:rsidR="00D904F5" w:rsidRPr="00C82CFC" w:rsidRDefault="00D904F5" w:rsidP="00D904F5">
      <w:pPr>
        <w:ind w:firstLine="708"/>
        <w:rPr>
          <w:sz w:val="24"/>
          <w:szCs w:val="24"/>
        </w:rPr>
      </w:pPr>
      <w:r w:rsidRPr="00C82CFC">
        <w:rPr>
          <w:sz w:val="24"/>
          <w:szCs w:val="24"/>
        </w:rPr>
        <w:t>Вероятность дефолта (</w:t>
      </w:r>
      <w:r w:rsidRPr="00C82CFC">
        <w:rPr>
          <w:sz w:val="24"/>
          <w:szCs w:val="24"/>
          <w:lang w:val="en-US"/>
        </w:rPr>
        <w:t>PD</w:t>
      </w:r>
      <w:r w:rsidRPr="00C82CFC">
        <w:rPr>
          <w:sz w:val="24"/>
          <w:szCs w:val="24"/>
        </w:rPr>
        <w:t>) на сроки, отличные от 1 года, оценивается пропорционально сроку от вероятности дефолта на горизонте 1 год.</w:t>
      </w:r>
    </w:p>
    <w:p w:rsidR="00D904F5" w:rsidRPr="00C82CFC" w:rsidRDefault="00D904F5" w:rsidP="00D904F5">
      <w:pPr>
        <w:ind w:firstLine="708"/>
        <w:jc w:val="both"/>
        <w:rPr>
          <w:sz w:val="24"/>
          <w:szCs w:val="24"/>
        </w:rPr>
      </w:pPr>
      <w:r w:rsidRPr="00C82CFC">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D904F5" w:rsidRPr="00C82CFC" w:rsidRDefault="00D904F5" w:rsidP="00D904F5">
      <w:pPr>
        <w:ind w:firstLine="708"/>
        <w:rPr>
          <w:sz w:val="24"/>
          <w:szCs w:val="24"/>
        </w:rPr>
      </w:pPr>
    </w:p>
    <w:p w:rsidR="00D904F5" w:rsidRPr="00C82CFC" w:rsidRDefault="00D904F5" w:rsidP="00D904F5">
      <w:pPr>
        <w:ind w:firstLine="708"/>
        <w:rPr>
          <w:sz w:val="24"/>
          <w:szCs w:val="24"/>
        </w:rPr>
      </w:pPr>
      <w:r w:rsidRPr="00C82CFC">
        <w:rPr>
          <w:sz w:val="24"/>
          <w:szCs w:val="24"/>
        </w:rPr>
        <w:t>Для расчета вероятности дефолта на срок менее года используется следующий подход:</w:t>
      </w:r>
    </w:p>
    <w:p w:rsidR="00D904F5" w:rsidRPr="00C82CFC" w:rsidRDefault="00280DCA" w:rsidP="00D904F5">
      <w:pPr>
        <w:pStyle w:val="a8"/>
        <w:spacing w:beforeLines="50" w:before="12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D904F5" w:rsidRPr="00C82CFC" w:rsidRDefault="00D904F5" w:rsidP="00D904F5">
      <w:pPr>
        <w:pStyle w:val="a8"/>
        <w:spacing w:beforeLines="50" w:before="120"/>
        <w:ind w:left="1134"/>
        <w:rPr>
          <w:rFonts w:eastAsiaTheme="minorEastAsia"/>
          <w:sz w:val="24"/>
          <w:szCs w:val="24"/>
        </w:rPr>
      </w:pPr>
      <w:r w:rsidRPr="00C82CFC">
        <w:rPr>
          <w:rFonts w:eastAsiaTheme="minorEastAsia"/>
          <w:sz w:val="24"/>
          <w:szCs w:val="24"/>
        </w:rPr>
        <w:t xml:space="preserve">где, </w:t>
      </w:r>
    </w:p>
    <w:p w:rsidR="00D904F5" w:rsidRPr="00C82CFC" w:rsidRDefault="00D904F5" w:rsidP="00D904F5">
      <w:pPr>
        <w:pStyle w:val="a8"/>
        <w:spacing w:beforeLines="50" w:before="120"/>
        <w:ind w:firstLine="709"/>
        <w:rPr>
          <w:rFonts w:eastAsiaTheme="minorEastAsia"/>
          <w:sz w:val="24"/>
          <w:szCs w:val="24"/>
        </w:rPr>
      </w:pPr>
      <m:oMath>
        <m:r>
          <w:rPr>
            <w:rFonts w:ascii="Cambria Math" w:hAnsi="Cambria Math"/>
            <w:sz w:val="24"/>
            <w:szCs w:val="24"/>
          </w:rPr>
          <m:t>PD</m:t>
        </m:r>
      </m:oMath>
      <w:r w:rsidRPr="00C82CFC">
        <w:rPr>
          <w:rFonts w:eastAsiaTheme="minorEastAsia"/>
          <w:sz w:val="24"/>
          <w:szCs w:val="24"/>
        </w:rPr>
        <w:t xml:space="preserve"> – вероятность дефолта эмитента/дебитора на горизонте 1 год;</w:t>
      </w:r>
    </w:p>
    <w:p w:rsidR="00D904F5" w:rsidRPr="00C82CFC" w:rsidRDefault="00D904F5" w:rsidP="00D904F5">
      <w:pPr>
        <w:pStyle w:val="a8"/>
        <w:spacing w:beforeLines="50" w:before="120"/>
        <w:ind w:firstLine="709"/>
        <w:rPr>
          <w:rFonts w:eastAsiaTheme="minorEastAsia"/>
          <w:sz w:val="24"/>
          <w:szCs w:val="24"/>
        </w:rPr>
      </w:pPr>
      <m:oMath>
        <m:r>
          <w:rPr>
            <w:rFonts w:ascii="Cambria Math" w:hAnsi="Cambria Math"/>
            <w:sz w:val="24"/>
            <w:szCs w:val="24"/>
          </w:rPr>
          <m:t>D</m:t>
        </m:r>
      </m:oMath>
      <w:r w:rsidRPr="00C82CFC">
        <w:rPr>
          <w:rFonts w:eastAsiaTheme="minorEastAsia"/>
          <w:sz w:val="24"/>
          <w:szCs w:val="24"/>
        </w:rPr>
        <w:t xml:space="preserve"> – количество календарных дней до погашения/оферты;</w:t>
      </w:r>
    </w:p>
    <w:p w:rsidR="00D904F5" w:rsidRPr="00C82CFC" w:rsidRDefault="00D904F5" w:rsidP="00D904F5">
      <w:pPr>
        <w:ind w:firstLine="708"/>
        <w:rPr>
          <w:sz w:val="24"/>
          <w:szCs w:val="24"/>
        </w:rPr>
      </w:pPr>
      <m:oMath>
        <m:r>
          <w:rPr>
            <w:rFonts w:ascii="Cambria Math" w:hAnsi="Cambria Math"/>
            <w:sz w:val="24"/>
            <w:szCs w:val="24"/>
          </w:rPr>
          <m:t>T</m:t>
        </m:r>
      </m:oMath>
      <w:r w:rsidRPr="00C82CFC">
        <w:rPr>
          <w:rFonts w:eastAsiaTheme="minorEastAsia"/>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oMath>
      <w:r w:rsidRPr="00C82CFC">
        <w:rPr>
          <w:rFonts w:eastAsiaTheme="minorEastAsia"/>
          <w:sz w:val="24"/>
          <w:szCs w:val="24"/>
        </w:rPr>
        <w:t>.</w:t>
      </w:r>
    </w:p>
    <w:p w:rsidR="00D904F5" w:rsidRPr="00C82CFC" w:rsidRDefault="00D904F5" w:rsidP="00D904F5">
      <w:pPr>
        <w:pStyle w:val="a8"/>
        <w:suppressAutoHyphens w:val="0"/>
        <w:autoSpaceDE/>
        <w:jc w:val="both"/>
        <w:rPr>
          <w:sz w:val="24"/>
          <w:szCs w:val="24"/>
        </w:rPr>
      </w:pPr>
    </w:p>
    <w:p w:rsidR="00D904F5" w:rsidRPr="00C82CFC" w:rsidRDefault="00D904F5" w:rsidP="00D904F5">
      <w:pPr>
        <w:pStyle w:val="a8"/>
        <w:suppressAutoHyphens w:val="0"/>
        <w:autoSpaceDE/>
        <w:jc w:val="both"/>
        <w:rPr>
          <w:sz w:val="24"/>
          <w:szCs w:val="24"/>
        </w:rPr>
      </w:pPr>
    </w:p>
    <w:p w:rsidR="006B7006" w:rsidRPr="00C82CFC" w:rsidRDefault="00421397" w:rsidP="002B6856">
      <w:pPr>
        <w:pStyle w:val="a8"/>
        <w:numPr>
          <w:ilvl w:val="0"/>
          <w:numId w:val="50"/>
        </w:numPr>
        <w:suppressAutoHyphens w:val="0"/>
        <w:autoSpaceDE/>
        <w:ind w:left="714" w:hanging="357"/>
        <w:contextualSpacing w:val="0"/>
        <w:jc w:val="both"/>
        <w:rPr>
          <w:sz w:val="24"/>
          <w:szCs w:val="24"/>
        </w:rPr>
      </w:pPr>
      <w:r w:rsidRPr="00C82CFC">
        <w:rPr>
          <w:sz w:val="24"/>
          <w:szCs w:val="24"/>
        </w:rPr>
        <w:t>в случае отсутствия рейтинга у контрагента вероятность дефолта (PD) определяется, используя матричный метод по срокам задолженности:</w:t>
      </w:r>
    </w:p>
    <w:p w:rsidR="006B7006" w:rsidRPr="00C82CFC" w:rsidRDefault="006B7006" w:rsidP="006B7006">
      <w:pPr>
        <w:pStyle w:val="a8"/>
        <w:ind w:left="106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843"/>
        <w:gridCol w:w="2126"/>
      </w:tblGrid>
      <w:tr w:rsidR="00D904F5" w:rsidRPr="00C82CFC" w:rsidTr="003B4513">
        <w:tc>
          <w:tcPr>
            <w:tcW w:w="2943" w:type="dxa"/>
            <w:shd w:val="clear" w:color="auto" w:fill="auto"/>
            <w:hideMark/>
          </w:tcPr>
          <w:p w:rsidR="00D904F5" w:rsidRPr="00C82CFC" w:rsidRDefault="00D904F5" w:rsidP="003B4513">
            <w:pPr>
              <w:jc w:val="center"/>
              <w:rPr>
                <w:sz w:val="24"/>
                <w:szCs w:val="24"/>
              </w:rPr>
            </w:pPr>
            <w:r w:rsidRPr="00C82CFC">
              <w:rPr>
                <w:sz w:val="24"/>
                <w:szCs w:val="24"/>
              </w:rPr>
              <w:t>Группа контрагентов</w:t>
            </w:r>
          </w:p>
        </w:tc>
        <w:tc>
          <w:tcPr>
            <w:tcW w:w="1843" w:type="dxa"/>
            <w:shd w:val="clear" w:color="auto" w:fill="auto"/>
            <w:hideMark/>
          </w:tcPr>
          <w:p w:rsidR="00D904F5" w:rsidRPr="00C82CFC" w:rsidRDefault="00D904F5" w:rsidP="003B4513">
            <w:pPr>
              <w:jc w:val="center"/>
              <w:rPr>
                <w:sz w:val="24"/>
                <w:szCs w:val="24"/>
              </w:rPr>
            </w:pPr>
            <w:r w:rsidRPr="00C82CFC">
              <w:rPr>
                <w:sz w:val="24"/>
                <w:szCs w:val="24"/>
              </w:rPr>
              <w:t>Срок просроченной задолженности от30 дней</w:t>
            </w:r>
            <w:r w:rsidRPr="00C82CFC" w:rsidDel="006C1F45">
              <w:rPr>
                <w:sz w:val="24"/>
                <w:szCs w:val="24"/>
              </w:rPr>
              <w:t xml:space="preserve"> </w:t>
            </w:r>
            <w:r w:rsidRPr="00C82CFC">
              <w:rPr>
                <w:sz w:val="24"/>
                <w:szCs w:val="24"/>
              </w:rPr>
              <w:t>до 60 дней</w:t>
            </w:r>
          </w:p>
        </w:tc>
        <w:tc>
          <w:tcPr>
            <w:tcW w:w="1843" w:type="dxa"/>
            <w:shd w:val="clear" w:color="auto" w:fill="auto"/>
            <w:hideMark/>
          </w:tcPr>
          <w:p w:rsidR="00D904F5" w:rsidRPr="00C82CFC" w:rsidRDefault="00D904F5" w:rsidP="003B4513">
            <w:pPr>
              <w:jc w:val="center"/>
              <w:rPr>
                <w:sz w:val="24"/>
                <w:szCs w:val="24"/>
              </w:rPr>
            </w:pPr>
            <w:r w:rsidRPr="00C82CFC">
              <w:rPr>
                <w:sz w:val="24"/>
                <w:szCs w:val="24"/>
              </w:rPr>
              <w:t>Срок просроченной задолженности от 61 до 90 дней</w:t>
            </w:r>
          </w:p>
        </w:tc>
        <w:tc>
          <w:tcPr>
            <w:tcW w:w="2126" w:type="dxa"/>
            <w:shd w:val="clear" w:color="auto" w:fill="auto"/>
            <w:hideMark/>
          </w:tcPr>
          <w:p w:rsidR="00D904F5" w:rsidRPr="00C82CFC" w:rsidRDefault="00D904F5" w:rsidP="003B4513">
            <w:pPr>
              <w:jc w:val="center"/>
              <w:rPr>
                <w:sz w:val="24"/>
                <w:szCs w:val="24"/>
              </w:rPr>
            </w:pPr>
            <w:r w:rsidRPr="00C82CFC">
              <w:rPr>
                <w:sz w:val="24"/>
                <w:szCs w:val="24"/>
              </w:rPr>
              <w:t>Срок просроченной задолженности выше 90 дней</w:t>
            </w:r>
          </w:p>
        </w:tc>
      </w:tr>
      <w:tr w:rsidR="00D904F5" w:rsidRPr="00C82CFC" w:rsidTr="003B4513">
        <w:tc>
          <w:tcPr>
            <w:tcW w:w="2943" w:type="dxa"/>
            <w:shd w:val="clear" w:color="auto" w:fill="auto"/>
            <w:hideMark/>
          </w:tcPr>
          <w:p w:rsidR="00D904F5" w:rsidRPr="00C82CFC" w:rsidRDefault="00D904F5" w:rsidP="003B4513">
            <w:pPr>
              <w:rPr>
                <w:sz w:val="24"/>
                <w:szCs w:val="24"/>
              </w:rPr>
            </w:pPr>
            <w:r w:rsidRPr="00C82CFC">
              <w:rPr>
                <w:sz w:val="24"/>
                <w:szCs w:val="24"/>
              </w:rPr>
              <w:t>контрагент образован более 3-х лет назад и уставный капитал более 100 тыс. руб. (одновременное выполнение условий)</w:t>
            </w:r>
          </w:p>
        </w:tc>
        <w:tc>
          <w:tcPr>
            <w:tcW w:w="1843" w:type="dxa"/>
            <w:shd w:val="clear" w:color="auto" w:fill="auto"/>
            <w:hideMark/>
          </w:tcPr>
          <w:p w:rsidR="00D904F5" w:rsidRPr="00C82CFC" w:rsidRDefault="00D904F5" w:rsidP="003B4513">
            <w:pPr>
              <w:rPr>
                <w:sz w:val="24"/>
                <w:szCs w:val="24"/>
              </w:rPr>
            </w:pPr>
            <w:r w:rsidRPr="00C82CFC">
              <w:rPr>
                <w:sz w:val="24"/>
                <w:szCs w:val="24"/>
              </w:rPr>
              <w:t>20%</w:t>
            </w:r>
          </w:p>
        </w:tc>
        <w:tc>
          <w:tcPr>
            <w:tcW w:w="1843" w:type="dxa"/>
            <w:shd w:val="clear" w:color="auto" w:fill="auto"/>
            <w:hideMark/>
          </w:tcPr>
          <w:p w:rsidR="00D904F5" w:rsidRPr="00C82CFC" w:rsidRDefault="00D904F5" w:rsidP="003B4513">
            <w:pPr>
              <w:rPr>
                <w:sz w:val="24"/>
                <w:szCs w:val="24"/>
              </w:rPr>
            </w:pPr>
            <w:r w:rsidRPr="00C82CFC">
              <w:rPr>
                <w:sz w:val="24"/>
                <w:szCs w:val="24"/>
              </w:rPr>
              <w:t>50%</w:t>
            </w:r>
          </w:p>
        </w:tc>
        <w:tc>
          <w:tcPr>
            <w:tcW w:w="2126" w:type="dxa"/>
            <w:shd w:val="clear" w:color="auto" w:fill="auto"/>
            <w:hideMark/>
          </w:tcPr>
          <w:p w:rsidR="00D904F5" w:rsidRPr="00C82CFC" w:rsidRDefault="00D904F5" w:rsidP="003B4513">
            <w:pPr>
              <w:rPr>
                <w:sz w:val="24"/>
                <w:szCs w:val="24"/>
              </w:rPr>
            </w:pPr>
            <w:r w:rsidRPr="00C82CFC">
              <w:rPr>
                <w:sz w:val="24"/>
                <w:szCs w:val="24"/>
              </w:rPr>
              <w:t>100%</w:t>
            </w:r>
          </w:p>
        </w:tc>
      </w:tr>
      <w:tr w:rsidR="00D904F5" w:rsidRPr="00C82CFC" w:rsidTr="003B4513">
        <w:tc>
          <w:tcPr>
            <w:tcW w:w="2943" w:type="dxa"/>
            <w:shd w:val="clear" w:color="auto" w:fill="auto"/>
            <w:hideMark/>
          </w:tcPr>
          <w:p w:rsidR="00D904F5" w:rsidRPr="00C82CFC" w:rsidRDefault="00D904F5" w:rsidP="003B4513">
            <w:pPr>
              <w:rPr>
                <w:sz w:val="24"/>
                <w:szCs w:val="24"/>
              </w:rPr>
            </w:pPr>
            <w:r w:rsidRPr="00C82CFC">
              <w:rPr>
                <w:sz w:val="24"/>
                <w:szCs w:val="24"/>
              </w:rPr>
              <w:t>контрагент образован менее 3-х лет назад и/или уставный капитал менее 100 тыс. руб.</w:t>
            </w:r>
          </w:p>
        </w:tc>
        <w:tc>
          <w:tcPr>
            <w:tcW w:w="1843" w:type="dxa"/>
            <w:shd w:val="clear" w:color="auto" w:fill="auto"/>
            <w:hideMark/>
          </w:tcPr>
          <w:p w:rsidR="00D904F5" w:rsidRPr="00C82CFC" w:rsidRDefault="00D904F5" w:rsidP="003B4513">
            <w:pPr>
              <w:rPr>
                <w:sz w:val="24"/>
                <w:szCs w:val="24"/>
              </w:rPr>
            </w:pPr>
            <w:r w:rsidRPr="00C82CFC">
              <w:rPr>
                <w:sz w:val="24"/>
                <w:szCs w:val="24"/>
              </w:rPr>
              <w:t>50%</w:t>
            </w:r>
          </w:p>
        </w:tc>
        <w:tc>
          <w:tcPr>
            <w:tcW w:w="1843" w:type="dxa"/>
            <w:shd w:val="clear" w:color="auto" w:fill="auto"/>
            <w:hideMark/>
          </w:tcPr>
          <w:p w:rsidR="00D904F5" w:rsidRPr="00C82CFC" w:rsidRDefault="00D904F5" w:rsidP="003B4513">
            <w:pPr>
              <w:rPr>
                <w:sz w:val="24"/>
                <w:szCs w:val="24"/>
              </w:rPr>
            </w:pPr>
            <w:r w:rsidRPr="00C82CFC">
              <w:rPr>
                <w:sz w:val="24"/>
                <w:szCs w:val="24"/>
              </w:rPr>
              <w:t>70%</w:t>
            </w:r>
          </w:p>
        </w:tc>
        <w:tc>
          <w:tcPr>
            <w:tcW w:w="2126" w:type="dxa"/>
            <w:shd w:val="clear" w:color="auto" w:fill="auto"/>
            <w:hideMark/>
          </w:tcPr>
          <w:p w:rsidR="00D904F5" w:rsidRPr="00C82CFC" w:rsidRDefault="00D904F5" w:rsidP="003B4513">
            <w:pPr>
              <w:rPr>
                <w:sz w:val="24"/>
                <w:szCs w:val="24"/>
              </w:rPr>
            </w:pPr>
            <w:r w:rsidRPr="00C82CFC">
              <w:rPr>
                <w:sz w:val="24"/>
                <w:szCs w:val="24"/>
              </w:rPr>
              <w:t>100%</w:t>
            </w:r>
          </w:p>
        </w:tc>
      </w:tr>
      <w:tr w:rsidR="00D904F5" w:rsidRPr="00C82CFC" w:rsidTr="003B4513">
        <w:tc>
          <w:tcPr>
            <w:tcW w:w="2943" w:type="dxa"/>
            <w:shd w:val="clear" w:color="auto" w:fill="auto"/>
            <w:hideMark/>
          </w:tcPr>
          <w:p w:rsidR="00D904F5" w:rsidRPr="00C82CFC" w:rsidRDefault="00D904F5" w:rsidP="003B4513">
            <w:pPr>
              <w:rPr>
                <w:sz w:val="24"/>
                <w:szCs w:val="24"/>
              </w:rPr>
            </w:pPr>
            <w:r w:rsidRPr="00C82CFC">
              <w:rPr>
                <w:sz w:val="24"/>
                <w:szCs w:val="24"/>
              </w:rPr>
              <w:t>Физические лица и ИП, удовлетворяющие всем условиям*</w:t>
            </w:r>
          </w:p>
        </w:tc>
        <w:tc>
          <w:tcPr>
            <w:tcW w:w="1843" w:type="dxa"/>
            <w:shd w:val="clear" w:color="auto" w:fill="auto"/>
            <w:hideMark/>
          </w:tcPr>
          <w:p w:rsidR="00D904F5" w:rsidRPr="00C82CFC" w:rsidRDefault="00D904F5" w:rsidP="003B4513">
            <w:pPr>
              <w:rPr>
                <w:sz w:val="24"/>
                <w:szCs w:val="24"/>
              </w:rPr>
            </w:pPr>
            <w:r w:rsidRPr="00C82CFC">
              <w:rPr>
                <w:sz w:val="24"/>
                <w:szCs w:val="24"/>
              </w:rPr>
              <w:t>20%</w:t>
            </w:r>
          </w:p>
        </w:tc>
        <w:tc>
          <w:tcPr>
            <w:tcW w:w="1843" w:type="dxa"/>
            <w:shd w:val="clear" w:color="auto" w:fill="auto"/>
            <w:hideMark/>
          </w:tcPr>
          <w:p w:rsidR="00D904F5" w:rsidRPr="00C82CFC" w:rsidRDefault="00D904F5" w:rsidP="003B4513">
            <w:pPr>
              <w:rPr>
                <w:sz w:val="24"/>
                <w:szCs w:val="24"/>
              </w:rPr>
            </w:pPr>
            <w:r w:rsidRPr="00C82CFC">
              <w:rPr>
                <w:sz w:val="24"/>
                <w:szCs w:val="24"/>
              </w:rPr>
              <w:t>50%</w:t>
            </w:r>
          </w:p>
        </w:tc>
        <w:tc>
          <w:tcPr>
            <w:tcW w:w="2126" w:type="dxa"/>
            <w:shd w:val="clear" w:color="auto" w:fill="auto"/>
            <w:hideMark/>
          </w:tcPr>
          <w:p w:rsidR="00D904F5" w:rsidRPr="00C82CFC" w:rsidRDefault="00D904F5" w:rsidP="003B4513">
            <w:pPr>
              <w:rPr>
                <w:sz w:val="24"/>
                <w:szCs w:val="24"/>
              </w:rPr>
            </w:pPr>
            <w:r w:rsidRPr="00C82CFC">
              <w:rPr>
                <w:sz w:val="24"/>
                <w:szCs w:val="24"/>
              </w:rPr>
              <w:t>100%</w:t>
            </w:r>
          </w:p>
        </w:tc>
      </w:tr>
      <w:tr w:rsidR="00D904F5" w:rsidRPr="00C82CFC" w:rsidTr="003B4513">
        <w:tc>
          <w:tcPr>
            <w:tcW w:w="2943" w:type="dxa"/>
            <w:shd w:val="clear" w:color="auto" w:fill="auto"/>
            <w:hideMark/>
          </w:tcPr>
          <w:p w:rsidR="00D904F5" w:rsidRPr="00C82CFC" w:rsidRDefault="00D904F5" w:rsidP="003B4513">
            <w:pPr>
              <w:rPr>
                <w:sz w:val="24"/>
                <w:szCs w:val="24"/>
              </w:rPr>
            </w:pPr>
            <w:r w:rsidRPr="00C82CFC">
              <w:rPr>
                <w:sz w:val="24"/>
                <w:szCs w:val="24"/>
              </w:rPr>
              <w:t>Физические лица и ИП, не удовлетворяющие одному из условий*</w:t>
            </w:r>
          </w:p>
        </w:tc>
        <w:tc>
          <w:tcPr>
            <w:tcW w:w="1843" w:type="dxa"/>
            <w:shd w:val="clear" w:color="auto" w:fill="auto"/>
            <w:hideMark/>
          </w:tcPr>
          <w:p w:rsidR="00D904F5" w:rsidRPr="00C82CFC" w:rsidRDefault="00D904F5" w:rsidP="003B4513">
            <w:pPr>
              <w:rPr>
                <w:sz w:val="24"/>
                <w:szCs w:val="24"/>
              </w:rPr>
            </w:pPr>
            <w:r w:rsidRPr="00C82CFC">
              <w:rPr>
                <w:sz w:val="24"/>
                <w:szCs w:val="24"/>
              </w:rPr>
              <w:t>50%</w:t>
            </w:r>
          </w:p>
        </w:tc>
        <w:tc>
          <w:tcPr>
            <w:tcW w:w="1843" w:type="dxa"/>
            <w:shd w:val="clear" w:color="auto" w:fill="auto"/>
            <w:hideMark/>
          </w:tcPr>
          <w:p w:rsidR="00D904F5" w:rsidRPr="00C82CFC" w:rsidRDefault="00D904F5" w:rsidP="003B4513">
            <w:pPr>
              <w:rPr>
                <w:sz w:val="24"/>
                <w:szCs w:val="24"/>
              </w:rPr>
            </w:pPr>
            <w:r w:rsidRPr="00C82CFC">
              <w:rPr>
                <w:sz w:val="24"/>
                <w:szCs w:val="24"/>
              </w:rPr>
              <w:t>70%</w:t>
            </w:r>
          </w:p>
        </w:tc>
        <w:tc>
          <w:tcPr>
            <w:tcW w:w="2126" w:type="dxa"/>
            <w:shd w:val="clear" w:color="auto" w:fill="auto"/>
            <w:hideMark/>
          </w:tcPr>
          <w:p w:rsidR="00D904F5" w:rsidRPr="00C82CFC" w:rsidRDefault="00D904F5" w:rsidP="003B4513">
            <w:pPr>
              <w:rPr>
                <w:sz w:val="24"/>
                <w:szCs w:val="24"/>
              </w:rPr>
            </w:pPr>
            <w:r w:rsidRPr="00C82CFC">
              <w:rPr>
                <w:sz w:val="24"/>
                <w:szCs w:val="24"/>
              </w:rPr>
              <w:t>100%</w:t>
            </w:r>
          </w:p>
        </w:tc>
      </w:tr>
    </w:tbl>
    <w:p w:rsidR="006B7006" w:rsidRPr="00C82CFC" w:rsidRDefault="006B7006" w:rsidP="006B7006">
      <w:pPr>
        <w:rPr>
          <w:sz w:val="24"/>
          <w:szCs w:val="24"/>
        </w:rPr>
      </w:pPr>
    </w:p>
    <w:p w:rsidR="00845159" w:rsidRPr="00C82CFC" w:rsidRDefault="00845159" w:rsidP="006B7006">
      <w:pPr>
        <w:rPr>
          <w:sz w:val="24"/>
          <w:szCs w:val="24"/>
        </w:rPr>
      </w:pPr>
    </w:p>
    <w:p w:rsidR="006B7006" w:rsidRPr="00C82CFC" w:rsidRDefault="00421397" w:rsidP="002B6856">
      <w:pPr>
        <w:ind w:firstLine="709"/>
        <w:rPr>
          <w:b/>
          <w:sz w:val="24"/>
          <w:szCs w:val="24"/>
        </w:rPr>
      </w:pPr>
      <w:r w:rsidRPr="00C82CFC">
        <w:rPr>
          <w:b/>
          <w:sz w:val="24"/>
          <w:szCs w:val="24"/>
        </w:rPr>
        <w:lastRenderedPageBreak/>
        <w:t>Условия для физических лиц и индивидуальных предпринимателей:</w:t>
      </w:r>
    </w:p>
    <w:p w:rsidR="006B7006" w:rsidRPr="00C82CFC" w:rsidRDefault="00421397" w:rsidP="002B6856">
      <w:pPr>
        <w:numPr>
          <w:ilvl w:val="0"/>
          <w:numId w:val="52"/>
        </w:numPr>
        <w:suppressAutoHyphens w:val="0"/>
        <w:autoSpaceDE/>
        <w:ind w:left="0" w:firstLine="708"/>
        <w:jc w:val="both"/>
        <w:rPr>
          <w:sz w:val="24"/>
          <w:szCs w:val="24"/>
        </w:rPr>
      </w:pPr>
      <w:r w:rsidRPr="00C82CFC">
        <w:rPr>
          <w:sz w:val="24"/>
          <w:szCs w:val="24"/>
        </w:rPr>
        <w:t>Отсутствие решений суда о банкротстве;</w:t>
      </w:r>
    </w:p>
    <w:p w:rsidR="006B7006" w:rsidRPr="00C82CFC" w:rsidRDefault="00421397" w:rsidP="002B6856">
      <w:pPr>
        <w:numPr>
          <w:ilvl w:val="0"/>
          <w:numId w:val="52"/>
        </w:numPr>
        <w:suppressAutoHyphens w:val="0"/>
        <w:autoSpaceDE/>
        <w:ind w:left="0" w:firstLine="708"/>
        <w:jc w:val="both"/>
        <w:rPr>
          <w:sz w:val="24"/>
          <w:szCs w:val="24"/>
        </w:rPr>
      </w:pPr>
      <w:r w:rsidRPr="00C82CFC">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sidR="00D41858">
        <w:rPr>
          <w:sz w:val="24"/>
          <w:szCs w:val="24"/>
        </w:rPr>
        <w:t xml:space="preserve"> (</w:t>
      </w:r>
      <w:r w:rsidR="00A039F6" w:rsidRPr="00C82CFC">
        <w:rPr>
          <w:sz w:val="24"/>
          <w:szCs w:val="24"/>
        </w:rPr>
        <w:t>в том числе по налогам)</w:t>
      </w:r>
      <w:r w:rsidRPr="00C82CFC">
        <w:rPr>
          <w:sz w:val="24"/>
          <w:szCs w:val="24"/>
        </w:rPr>
        <w:t>;</w:t>
      </w:r>
    </w:p>
    <w:p w:rsidR="006B7006" w:rsidRPr="00C82CFC" w:rsidRDefault="00421397" w:rsidP="002B6856">
      <w:pPr>
        <w:numPr>
          <w:ilvl w:val="0"/>
          <w:numId w:val="52"/>
        </w:numPr>
        <w:suppressAutoHyphens w:val="0"/>
        <w:autoSpaceDE/>
        <w:ind w:left="0" w:firstLine="708"/>
        <w:jc w:val="both"/>
        <w:rPr>
          <w:sz w:val="24"/>
          <w:szCs w:val="24"/>
        </w:rPr>
      </w:pPr>
      <w:r w:rsidRPr="00C82CFC">
        <w:rPr>
          <w:sz w:val="24"/>
          <w:szCs w:val="24"/>
        </w:rPr>
        <w:t>Наличие российского гражданства;</w:t>
      </w:r>
    </w:p>
    <w:p w:rsidR="006B7006" w:rsidRPr="00C82CFC" w:rsidRDefault="00421397" w:rsidP="002B6856">
      <w:pPr>
        <w:numPr>
          <w:ilvl w:val="0"/>
          <w:numId w:val="52"/>
        </w:numPr>
        <w:suppressAutoHyphens w:val="0"/>
        <w:autoSpaceDE/>
        <w:ind w:left="0" w:firstLine="708"/>
        <w:jc w:val="both"/>
        <w:rPr>
          <w:sz w:val="24"/>
          <w:szCs w:val="24"/>
        </w:rPr>
      </w:pPr>
      <w:r w:rsidRPr="00C82CFC">
        <w:rPr>
          <w:sz w:val="24"/>
          <w:szCs w:val="24"/>
        </w:rPr>
        <w:t>Возраст от 20 до 60/65 лет.</w:t>
      </w:r>
    </w:p>
    <w:p w:rsidR="00A57A5D" w:rsidRPr="00C82CFC" w:rsidRDefault="00A57A5D" w:rsidP="008E74D5">
      <w:pPr>
        <w:pStyle w:val="a8"/>
        <w:ind w:left="0" w:firstLine="709"/>
        <w:jc w:val="both"/>
        <w:rPr>
          <w:sz w:val="24"/>
          <w:szCs w:val="24"/>
        </w:rPr>
      </w:pPr>
    </w:p>
    <w:p w:rsidR="00A57A5D" w:rsidRPr="00C82CFC" w:rsidRDefault="00A57A5D" w:rsidP="00A57A5D">
      <w:pPr>
        <w:suppressAutoHyphens w:val="0"/>
        <w:autoSpaceDE/>
        <w:ind w:left="708"/>
        <w:jc w:val="both"/>
        <w:rPr>
          <w:sz w:val="24"/>
          <w:szCs w:val="24"/>
        </w:rPr>
      </w:pPr>
    </w:p>
    <w:p w:rsidR="00A57A5D" w:rsidRPr="00C82CFC" w:rsidRDefault="00A57A5D" w:rsidP="00A57A5D">
      <w:pPr>
        <w:pStyle w:val="a8"/>
        <w:jc w:val="both"/>
        <w:rPr>
          <w:sz w:val="24"/>
          <w:szCs w:val="24"/>
        </w:rPr>
      </w:pPr>
      <w:r w:rsidRPr="00C82CFC">
        <w:rPr>
          <w:sz w:val="24"/>
          <w:szCs w:val="24"/>
        </w:rPr>
        <w:t xml:space="preserve">Если обязательства должника обеспечены, это должно учитываться при определении </w:t>
      </w:r>
      <w:r w:rsidRPr="00C82CFC">
        <w:rPr>
          <w:sz w:val="24"/>
          <w:szCs w:val="24"/>
          <w:lang w:val="en-US"/>
        </w:rPr>
        <w:t>EAD</w:t>
      </w:r>
      <w:r w:rsidRPr="00C82CFC">
        <w:rPr>
          <w:sz w:val="24"/>
          <w:szCs w:val="24"/>
        </w:rPr>
        <w:t xml:space="preserve"> путём уменьшения общей суммы обязательств должника на справедливую на дату расчёта стоимость предмета залога/ </w:t>
      </w:r>
      <w:r w:rsidR="00272357">
        <w:rPr>
          <w:sz w:val="24"/>
          <w:szCs w:val="24"/>
        </w:rPr>
        <w:t xml:space="preserve">полученную сумму от реализации </w:t>
      </w:r>
      <w:r w:rsidRPr="00C82CFC">
        <w:rPr>
          <w:sz w:val="24"/>
          <w:szCs w:val="24"/>
        </w:rPr>
        <w:t>предмета залога/ справедливую стоимость оставленного за собой предмета залога.</w:t>
      </w:r>
    </w:p>
    <w:p w:rsidR="006B7006" w:rsidRPr="00C82CFC" w:rsidRDefault="006B7006" w:rsidP="008E74D5">
      <w:pPr>
        <w:pStyle w:val="a8"/>
        <w:ind w:left="0" w:firstLine="709"/>
        <w:jc w:val="both"/>
        <w:rPr>
          <w:sz w:val="24"/>
          <w:szCs w:val="24"/>
        </w:rPr>
      </w:pPr>
    </w:p>
    <w:p w:rsidR="006B7006" w:rsidRPr="00C82CFC" w:rsidRDefault="004D0B0C" w:rsidP="002B6856">
      <w:pPr>
        <w:jc w:val="center"/>
        <w:rPr>
          <w:b/>
          <w:sz w:val="24"/>
          <w:szCs w:val="24"/>
        </w:rPr>
      </w:pPr>
      <w:r w:rsidRPr="00C82CFC">
        <w:rPr>
          <w:b/>
          <w:sz w:val="24"/>
          <w:szCs w:val="24"/>
        </w:rPr>
        <w:t xml:space="preserve">                                                                       </w:t>
      </w:r>
    </w:p>
    <w:p w:rsidR="00790215" w:rsidRPr="00C82CFC" w:rsidRDefault="00790215" w:rsidP="0008197E">
      <w:pPr>
        <w:rPr>
          <w:sz w:val="24"/>
          <w:szCs w:val="24"/>
          <w:lang w:eastAsia="ru-RU"/>
        </w:rPr>
        <w:sectPr w:rsidR="00790215" w:rsidRPr="00C82CFC" w:rsidSect="0039607B">
          <w:footerReference w:type="default" r:id="rId78"/>
          <w:pgSz w:w="12240" w:h="15840"/>
          <w:pgMar w:top="567" w:right="709" w:bottom="567" w:left="1276" w:header="567" w:footer="57" w:gutter="0"/>
          <w:cols w:space="720"/>
          <w:noEndnote/>
          <w:titlePg/>
          <w:docGrid w:linePitch="299"/>
        </w:sectPr>
      </w:pPr>
    </w:p>
    <w:p w:rsidR="00C4184C" w:rsidRPr="00C82CFC" w:rsidRDefault="00421397" w:rsidP="00C4184C">
      <w:pPr>
        <w:jc w:val="right"/>
        <w:rPr>
          <w:b/>
          <w:sz w:val="24"/>
          <w:szCs w:val="24"/>
        </w:rPr>
      </w:pPr>
      <w:r w:rsidRPr="00C82CFC">
        <w:rPr>
          <w:b/>
          <w:sz w:val="24"/>
          <w:szCs w:val="24"/>
        </w:rPr>
        <w:lastRenderedPageBreak/>
        <w:t>Приложение 6</w:t>
      </w:r>
    </w:p>
    <w:p w:rsidR="00C4184C" w:rsidRPr="00C82CFC" w:rsidRDefault="00C4184C" w:rsidP="00C4184C">
      <w:pPr>
        <w:pStyle w:val="a8"/>
        <w:ind w:left="0"/>
        <w:jc w:val="right"/>
        <w:rPr>
          <w:b/>
          <w:bCs/>
          <w:color w:val="000000"/>
          <w:sz w:val="24"/>
          <w:szCs w:val="24"/>
          <w:lang w:eastAsia="ru-RU"/>
        </w:rPr>
      </w:pPr>
    </w:p>
    <w:p w:rsidR="00C4184C" w:rsidRPr="00C82CFC" w:rsidRDefault="00421397" w:rsidP="00C4184C">
      <w:pPr>
        <w:pStyle w:val="a8"/>
        <w:ind w:left="0"/>
        <w:jc w:val="center"/>
        <w:rPr>
          <w:b/>
          <w:bCs/>
          <w:color w:val="000000"/>
          <w:sz w:val="24"/>
          <w:szCs w:val="24"/>
          <w:lang w:eastAsia="ru-RU"/>
        </w:rPr>
      </w:pPr>
      <w:r w:rsidRPr="00C82CFC">
        <w:rPr>
          <w:b/>
          <w:bCs/>
          <w:color w:val="000000"/>
          <w:sz w:val="24"/>
          <w:szCs w:val="24"/>
          <w:lang w:eastAsia="ru-RU"/>
        </w:rPr>
        <w:t>КРЕДИТОРСКАЯ ЗАДОЛЖЕННОСТЬ</w:t>
      </w:r>
    </w:p>
    <w:tbl>
      <w:tblPr>
        <w:tblStyle w:val="ae"/>
        <w:tblpPr w:leftFromText="180" w:rightFromText="180" w:vertAnchor="text" w:horzAnchor="page" w:tblpX="508" w:tblpY="601"/>
        <w:tblW w:w="14850" w:type="dxa"/>
        <w:tblLook w:val="04A0" w:firstRow="1" w:lastRow="0" w:firstColumn="1" w:lastColumn="0" w:noHBand="0" w:noVBand="1"/>
      </w:tblPr>
      <w:tblGrid>
        <w:gridCol w:w="4503"/>
        <w:gridCol w:w="4677"/>
        <w:gridCol w:w="5670"/>
      </w:tblGrid>
      <w:tr w:rsidR="0009670C" w:rsidRPr="00C82CFC" w:rsidTr="00A3140E">
        <w:tc>
          <w:tcPr>
            <w:tcW w:w="4503" w:type="dxa"/>
            <w:shd w:val="clear" w:color="auto" w:fill="A6A6A6" w:themeFill="background1" w:themeFillShade="A6"/>
            <w:vAlign w:val="center"/>
          </w:tcPr>
          <w:p w:rsidR="0009670C" w:rsidRPr="00C82CFC" w:rsidRDefault="0009670C" w:rsidP="00C4184C">
            <w:pPr>
              <w:pStyle w:val="a8"/>
              <w:ind w:left="0"/>
              <w:contextualSpacing w:val="0"/>
              <w:jc w:val="center"/>
              <w:rPr>
                <w:b/>
                <w:sz w:val="24"/>
                <w:szCs w:val="24"/>
              </w:rPr>
            </w:pPr>
            <w:r w:rsidRPr="00C82CFC">
              <w:rPr>
                <w:b/>
                <w:sz w:val="24"/>
                <w:szCs w:val="24"/>
              </w:rPr>
              <w:t>Виды обязательств</w:t>
            </w:r>
          </w:p>
        </w:tc>
        <w:tc>
          <w:tcPr>
            <w:tcW w:w="4677" w:type="dxa"/>
            <w:shd w:val="clear" w:color="auto" w:fill="A6A6A6" w:themeFill="background1" w:themeFillShade="A6"/>
            <w:vAlign w:val="center"/>
          </w:tcPr>
          <w:p w:rsidR="0009670C" w:rsidRPr="00C82CFC" w:rsidRDefault="0009670C" w:rsidP="00C4184C">
            <w:pPr>
              <w:pStyle w:val="a8"/>
              <w:ind w:left="0"/>
              <w:contextualSpacing w:val="0"/>
              <w:jc w:val="center"/>
              <w:rPr>
                <w:b/>
                <w:sz w:val="24"/>
                <w:szCs w:val="24"/>
              </w:rPr>
            </w:pPr>
            <w:r w:rsidRPr="00C82CFC">
              <w:rPr>
                <w:b/>
                <w:sz w:val="24"/>
                <w:szCs w:val="24"/>
                <w:lang w:eastAsia="ru-RU"/>
              </w:rPr>
              <w:t>Критерии признания</w:t>
            </w:r>
          </w:p>
        </w:tc>
        <w:tc>
          <w:tcPr>
            <w:tcW w:w="5670" w:type="dxa"/>
            <w:shd w:val="clear" w:color="auto" w:fill="A6A6A6" w:themeFill="background1" w:themeFillShade="A6"/>
            <w:vAlign w:val="center"/>
          </w:tcPr>
          <w:p w:rsidR="0009670C" w:rsidRPr="00C82CFC" w:rsidRDefault="0009670C" w:rsidP="00C4184C">
            <w:pPr>
              <w:pStyle w:val="a8"/>
              <w:ind w:left="0"/>
              <w:contextualSpacing w:val="0"/>
              <w:jc w:val="center"/>
              <w:rPr>
                <w:b/>
                <w:sz w:val="24"/>
                <w:szCs w:val="24"/>
              </w:rPr>
            </w:pPr>
            <w:r w:rsidRPr="00C82CFC">
              <w:rPr>
                <w:b/>
                <w:sz w:val="24"/>
                <w:szCs w:val="24"/>
              </w:rPr>
              <w:t>Критерии прекращения признания</w:t>
            </w:r>
          </w:p>
        </w:tc>
      </w:tr>
      <w:tr w:rsidR="0009670C" w:rsidRPr="00C82CFC" w:rsidTr="00A3140E">
        <w:tc>
          <w:tcPr>
            <w:tcW w:w="4503" w:type="dxa"/>
          </w:tcPr>
          <w:p w:rsidR="0009670C" w:rsidRPr="00C82CFC" w:rsidRDefault="0009670C" w:rsidP="003B71BD">
            <w:pPr>
              <w:rPr>
                <w:sz w:val="24"/>
                <w:szCs w:val="24"/>
              </w:rPr>
            </w:pPr>
            <w:r w:rsidRPr="00C82CFC">
              <w:rPr>
                <w:bCs/>
                <w:color w:val="000000"/>
                <w:sz w:val="24"/>
                <w:szCs w:val="24"/>
                <w:lang w:eastAsia="ru-RU"/>
              </w:rPr>
              <w:t>Кредиторская задолженность по сделкам, по которым наступила наиболее ранняя дата расчетов</w:t>
            </w:r>
            <w:r w:rsidRPr="00C82CFC">
              <w:rPr>
                <w:sz w:val="24"/>
                <w:szCs w:val="24"/>
              </w:rPr>
              <w:t>.</w:t>
            </w:r>
          </w:p>
        </w:tc>
        <w:tc>
          <w:tcPr>
            <w:tcW w:w="4677" w:type="dxa"/>
          </w:tcPr>
          <w:p w:rsidR="0009670C" w:rsidRPr="00C82CFC" w:rsidRDefault="0009670C" w:rsidP="003B71BD">
            <w:pPr>
              <w:pStyle w:val="a8"/>
              <w:numPr>
                <w:ilvl w:val="0"/>
                <w:numId w:val="10"/>
              </w:numPr>
              <w:suppressAutoHyphens w:val="0"/>
              <w:autoSpaceDE/>
              <w:ind w:left="0" w:hanging="324"/>
              <w:contextualSpacing w:val="0"/>
              <w:rPr>
                <w:bCs/>
                <w:color w:val="000000"/>
                <w:sz w:val="24"/>
                <w:szCs w:val="24"/>
                <w:lang w:eastAsia="ru-RU"/>
              </w:rPr>
            </w:pPr>
            <w:r w:rsidRPr="00C82CFC">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670"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исполнения обязательств ПИФ по договору.</w:t>
            </w:r>
          </w:p>
        </w:tc>
      </w:tr>
      <w:tr w:rsidR="0009670C" w:rsidRPr="00C82CFC" w:rsidTr="00A3140E">
        <w:tc>
          <w:tcPr>
            <w:tcW w:w="4503" w:type="dxa"/>
          </w:tcPr>
          <w:p w:rsidR="0009670C" w:rsidRPr="00C82CFC" w:rsidRDefault="0009670C" w:rsidP="003B71BD">
            <w:pPr>
              <w:pStyle w:val="a8"/>
              <w:ind w:left="0"/>
              <w:contextualSpacing w:val="0"/>
              <w:rPr>
                <w:sz w:val="24"/>
                <w:szCs w:val="24"/>
              </w:rPr>
            </w:pPr>
            <w:r w:rsidRPr="00C82CFC">
              <w:rPr>
                <w:bCs/>
                <w:color w:val="000000"/>
                <w:sz w:val="24"/>
                <w:szCs w:val="24"/>
                <w:lang w:eastAsia="ru-RU"/>
              </w:rPr>
              <w:t>Кредиторская задолженность по выдаче инвестиционных паев ПИФ.</w:t>
            </w:r>
          </w:p>
        </w:tc>
        <w:tc>
          <w:tcPr>
            <w:tcW w:w="4677"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670"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C82CFC" w:rsidTr="00A3140E">
        <w:tc>
          <w:tcPr>
            <w:tcW w:w="4503" w:type="dxa"/>
          </w:tcPr>
          <w:p w:rsidR="0009670C" w:rsidRPr="00C82CFC" w:rsidRDefault="0009670C" w:rsidP="003B71BD">
            <w:pPr>
              <w:pStyle w:val="a8"/>
              <w:ind w:left="0"/>
              <w:contextualSpacing w:val="0"/>
              <w:rPr>
                <w:sz w:val="24"/>
                <w:szCs w:val="24"/>
              </w:rPr>
            </w:pPr>
            <w:r w:rsidRPr="00C82CFC">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677"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670"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C82CFC" w:rsidTr="00A3140E">
        <w:tc>
          <w:tcPr>
            <w:tcW w:w="4503" w:type="dxa"/>
          </w:tcPr>
          <w:p w:rsidR="0009670C" w:rsidRPr="00C82CFC" w:rsidRDefault="0009670C" w:rsidP="003B71BD">
            <w:pPr>
              <w:rPr>
                <w:bCs/>
                <w:color w:val="000000"/>
                <w:sz w:val="24"/>
                <w:szCs w:val="24"/>
                <w:lang w:eastAsia="ru-RU"/>
              </w:rPr>
            </w:pPr>
            <w:r w:rsidRPr="00C82CFC">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4677"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получения денежных средств от управляющей компании согласно банковской выписке.</w:t>
            </w:r>
          </w:p>
        </w:tc>
        <w:tc>
          <w:tcPr>
            <w:tcW w:w="5670"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C82CFC" w:rsidTr="00A3140E">
        <w:tc>
          <w:tcPr>
            <w:tcW w:w="4503" w:type="dxa"/>
          </w:tcPr>
          <w:p w:rsidR="0009670C" w:rsidRPr="00C82CFC" w:rsidRDefault="0009670C" w:rsidP="003B71BD">
            <w:pPr>
              <w:rPr>
                <w:bCs/>
                <w:color w:val="000000"/>
                <w:sz w:val="24"/>
                <w:szCs w:val="24"/>
                <w:lang w:eastAsia="ru-RU"/>
              </w:rPr>
            </w:pPr>
            <w:r w:rsidRPr="00C82CFC">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677"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670"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перечисления суммы налогов (обязательных платежей) с расчетного счета ПИФ согласно банковской выписке.</w:t>
            </w:r>
          </w:p>
        </w:tc>
      </w:tr>
      <w:tr w:rsidR="0009670C" w:rsidRPr="00C82CFC" w:rsidTr="00A3140E">
        <w:tc>
          <w:tcPr>
            <w:tcW w:w="4503" w:type="dxa"/>
          </w:tcPr>
          <w:p w:rsidR="0009670C" w:rsidRPr="00C82CFC" w:rsidRDefault="0009670C" w:rsidP="003B71BD">
            <w:pPr>
              <w:rPr>
                <w:bCs/>
                <w:color w:val="000000"/>
                <w:sz w:val="24"/>
                <w:szCs w:val="24"/>
                <w:lang w:eastAsia="ru-RU"/>
              </w:rPr>
            </w:pPr>
            <w:r w:rsidRPr="00C82CFC">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C82CFC">
              <w:rPr>
                <w:bCs/>
                <w:i/>
                <w:color w:val="000000"/>
                <w:sz w:val="24"/>
                <w:szCs w:val="24"/>
                <w:lang w:eastAsia="ru-RU"/>
              </w:rPr>
              <w:t>,</w:t>
            </w:r>
            <w:r w:rsidRPr="00C82CFC">
              <w:rPr>
                <w:bCs/>
                <w:color w:val="000000"/>
                <w:sz w:val="24"/>
                <w:szCs w:val="24"/>
                <w:lang w:eastAsia="ru-RU"/>
              </w:rPr>
              <w:t xml:space="preserve"> лицу, осуществляющему </w:t>
            </w:r>
            <w:r w:rsidRPr="00C82CFC">
              <w:rPr>
                <w:bCs/>
                <w:color w:val="000000"/>
                <w:sz w:val="24"/>
                <w:szCs w:val="24"/>
                <w:lang w:eastAsia="ru-RU"/>
              </w:rPr>
              <w:lastRenderedPageBreak/>
              <w:t>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677"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lastRenderedPageBreak/>
              <w:t>В соответствии с условиями договоров или в соответствии с правилами ДУ ПИФ.</w:t>
            </w:r>
          </w:p>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В случае, если нельзя определить размер обязательства из условий договора</w:t>
            </w:r>
            <w:r w:rsidR="005812B8" w:rsidRPr="00C82CFC">
              <w:rPr>
                <w:bCs/>
                <w:color w:val="000000"/>
                <w:sz w:val="24"/>
                <w:szCs w:val="24"/>
                <w:lang w:eastAsia="ru-RU"/>
              </w:rPr>
              <w:t xml:space="preserve"> </w:t>
            </w:r>
            <w:r w:rsidRPr="00C82CFC">
              <w:rPr>
                <w:bCs/>
                <w:color w:val="000000"/>
                <w:sz w:val="24"/>
                <w:szCs w:val="24"/>
                <w:lang w:eastAsia="ru-RU"/>
              </w:rPr>
              <w:t xml:space="preserve">- по дате получения документа, </w:t>
            </w:r>
            <w:r w:rsidRPr="00C82CFC">
              <w:rPr>
                <w:bCs/>
                <w:color w:val="000000"/>
                <w:sz w:val="24"/>
                <w:szCs w:val="24"/>
                <w:lang w:eastAsia="ru-RU"/>
              </w:rPr>
              <w:lastRenderedPageBreak/>
              <w:t>подтверждающего выполнение работ (оказани</w:t>
            </w:r>
            <w:r w:rsidR="00511524" w:rsidRPr="00C82CFC">
              <w:rPr>
                <w:bCs/>
                <w:color w:val="000000"/>
                <w:sz w:val="24"/>
                <w:szCs w:val="24"/>
                <w:lang w:eastAsia="ru-RU"/>
              </w:rPr>
              <w:t>е</w:t>
            </w:r>
            <w:r w:rsidRPr="00C82CFC">
              <w:rPr>
                <w:bCs/>
                <w:color w:val="000000"/>
                <w:sz w:val="24"/>
                <w:szCs w:val="24"/>
                <w:lang w:eastAsia="ru-RU"/>
              </w:rPr>
              <w:t xml:space="preserve"> услуг).</w:t>
            </w:r>
          </w:p>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p>
        </w:tc>
        <w:tc>
          <w:tcPr>
            <w:tcW w:w="5670"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lastRenderedPageBreak/>
              <w:t>Дата перечисления суммы вознаграждений и расходов с расчетного счета ПИФ согласно банковской выписке.</w:t>
            </w:r>
          </w:p>
        </w:tc>
      </w:tr>
      <w:tr w:rsidR="0009670C" w:rsidRPr="00C82CFC" w:rsidTr="00A3140E">
        <w:trPr>
          <w:trHeight w:val="983"/>
        </w:trPr>
        <w:tc>
          <w:tcPr>
            <w:tcW w:w="4503" w:type="dxa"/>
            <w:shd w:val="clear" w:color="auto" w:fill="auto"/>
          </w:tcPr>
          <w:p w:rsidR="0009670C" w:rsidRPr="00C82CFC" w:rsidRDefault="0009670C" w:rsidP="003B71BD">
            <w:pPr>
              <w:rPr>
                <w:bCs/>
                <w:color w:val="000000"/>
                <w:sz w:val="24"/>
                <w:szCs w:val="24"/>
                <w:lang w:eastAsia="ru-RU"/>
              </w:rPr>
            </w:pPr>
            <w:r w:rsidRPr="00C82CFC">
              <w:rPr>
                <w:bCs/>
                <w:color w:val="000000"/>
                <w:sz w:val="24"/>
                <w:szCs w:val="24"/>
                <w:lang w:eastAsia="ru-RU"/>
              </w:rPr>
              <w:lastRenderedPageBreak/>
              <w:t>Кредиторская задолженность по договорам аренды, когда арендатором является ПИФ.</w:t>
            </w:r>
          </w:p>
        </w:tc>
        <w:tc>
          <w:tcPr>
            <w:tcW w:w="4677" w:type="dxa"/>
            <w:shd w:val="clear" w:color="auto" w:fill="auto"/>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возникновения обязанности согласно условиям договора.</w:t>
            </w:r>
          </w:p>
        </w:tc>
        <w:tc>
          <w:tcPr>
            <w:tcW w:w="5670" w:type="dxa"/>
            <w:shd w:val="clear" w:color="auto" w:fill="auto"/>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перечисления суммы с расчетного счета ПИФ согласно банковской выписке.</w:t>
            </w:r>
          </w:p>
        </w:tc>
      </w:tr>
      <w:tr w:rsidR="0009670C" w:rsidRPr="00C82CFC" w:rsidTr="00A3140E">
        <w:trPr>
          <w:trHeight w:val="1221"/>
        </w:trPr>
        <w:tc>
          <w:tcPr>
            <w:tcW w:w="4503" w:type="dxa"/>
          </w:tcPr>
          <w:p w:rsidR="0009670C" w:rsidRPr="00C82CFC" w:rsidRDefault="0009670C" w:rsidP="003B71BD">
            <w:pPr>
              <w:rPr>
                <w:bCs/>
                <w:color w:val="000000"/>
                <w:sz w:val="24"/>
                <w:szCs w:val="24"/>
                <w:lang w:eastAsia="ru-RU"/>
              </w:rPr>
            </w:pPr>
            <w:r w:rsidRPr="00C82CFC">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677"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получения денежных средств на расчетный счет ПИФ согласно банковской выписке.</w:t>
            </w:r>
          </w:p>
        </w:tc>
        <w:tc>
          <w:tcPr>
            <w:tcW w:w="5670" w:type="dxa"/>
          </w:tcPr>
          <w:p w:rsidR="0009670C" w:rsidRPr="00C82CFC" w:rsidRDefault="0009670C" w:rsidP="003B71BD">
            <w:pPr>
              <w:pStyle w:val="a8"/>
              <w:numPr>
                <w:ilvl w:val="0"/>
                <w:numId w:val="10"/>
              </w:numPr>
              <w:suppressAutoHyphens w:val="0"/>
              <w:autoSpaceDE/>
              <w:ind w:left="0" w:hanging="302"/>
              <w:contextualSpacing w:val="0"/>
              <w:rPr>
                <w:bCs/>
                <w:color w:val="000000"/>
                <w:sz w:val="24"/>
                <w:szCs w:val="24"/>
                <w:lang w:eastAsia="ru-RU"/>
              </w:rPr>
            </w:pPr>
            <w:r w:rsidRPr="00C82CFC">
              <w:rPr>
                <w:bCs/>
                <w:color w:val="000000"/>
                <w:sz w:val="24"/>
                <w:szCs w:val="24"/>
                <w:lang w:eastAsia="ru-RU"/>
              </w:rPr>
              <w:t>Дата возникновения обязательства по сделке согласно условиям договора.</w:t>
            </w:r>
          </w:p>
        </w:tc>
      </w:tr>
      <w:tr w:rsidR="0009670C" w:rsidRPr="00C82CFC" w:rsidTr="00A3140E">
        <w:trPr>
          <w:trHeight w:val="1221"/>
        </w:trPr>
        <w:tc>
          <w:tcPr>
            <w:tcW w:w="4503" w:type="dxa"/>
          </w:tcPr>
          <w:p w:rsidR="0009670C" w:rsidRPr="00C82CFC" w:rsidRDefault="00511524" w:rsidP="003B71BD">
            <w:pPr>
              <w:rPr>
                <w:bCs/>
                <w:color w:val="000000"/>
                <w:sz w:val="24"/>
                <w:szCs w:val="24"/>
                <w:lang w:eastAsia="ru-RU"/>
              </w:rPr>
            </w:pPr>
            <w:r w:rsidRPr="00C82CFC">
              <w:rPr>
                <w:rFonts w:eastAsia="Batang"/>
                <w:color w:val="000000"/>
                <w:sz w:val="24"/>
                <w:szCs w:val="24"/>
                <w:lang w:eastAsia="ru-RU"/>
              </w:rPr>
              <w:t xml:space="preserve">Резерв на выплату вознаграждения  </w:t>
            </w:r>
          </w:p>
        </w:tc>
        <w:tc>
          <w:tcPr>
            <w:tcW w:w="4677" w:type="dxa"/>
          </w:tcPr>
          <w:p w:rsidR="00511524" w:rsidRPr="00C82CFC" w:rsidRDefault="00511524" w:rsidP="003B71BD">
            <w:pPr>
              <w:tabs>
                <w:tab w:val="left" w:pos="993"/>
              </w:tabs>
              <w:suppressAutoHyphens w:val="0"/>
              <w:spacing w:before="120"/>
              <w:jc w:val="both"/>
              <w:rPr>
                <w:sz w:val="24"/>
                <w:szCs w:val="24"/>
                <w:lang w:eastAsia="ru-RU"/>
              </w:rPr>
            </w:pPr>
            <w:r w:rsidRPr="00C82CFC">
              <w:rPr>
                <w:rFonts w:eastAsia="Batang"/>
                <w:color w:val="000000"/>
                <w:sz w:val="24"/>
                <w:szCs w:val="24"/>
                <w:lang w:eastAsia="ru-RU"/>
              </w:rPr>
              <w:t>Наличие порядка определения резерва и условия его отражения в обязательствах в соответствии с настоящими Правилами определения СЧА.</w:t>
            </w:r>
          </w:p>
          <w:p w:rsidR="0009670C" w:rsidRPr="00C82CFC" w:rsidRDefault="0009670C" w:rsidP="003B71BD">
            <w:pPr>
              <w:rPr>
                <w:bCs/>
                <w:color w:val="000000"/>
                <w:sz w:val="24"/>
                <w:szCs w:val="24"/>
                <w:lang w:eastAsia="ru-RU"/>
              </w:rPr>
            </w:pPr>
          </w:p>
        </w:tc>
        <w:tc>
          <w:tcPr>
            <w:tcW w:w="5670" w:type="dxa"/>
          </w:tcPr>
          <w:p w:rsidR="0009670C" w:rsidRPr="00C82CFC" w:rsidRDefault="00511524" w:rsidP="003B71BD">
            <w:pPr>
              <w:pStyle w:val="a8"/>
              <w:ind w:left="0"/>
              <w:contextualSpacing w:val="0"/>
              <w:rPr>
                <w:bCs/>
                <w:color w:val="000000"/>
                <w:sz w:val="24"/>
                <w:szCs w:val="24"/>
                <w:lang w:eastAsia="ru-RU"/>
              </w:rPr>
            </w:pPr>
            <w:r w:rsidRPr="00C82CFC">
              <w:rPr>
                <w:rFonts w:eastAsia="Batang"/>
                <w:color w:val="000000"/>
                <w:sz w:val="24"/>
                <w:szCs w:val="24"/>
                <w:lang w:eastAsia="ru-RU"/>
              </w:rPr>
              <w:t>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определения СЧА.</w:t>
            </w:r>
          </w:p>
        </w:tc>
      </w:tr>
    </w:tbl>
    <w:p w:rsidR="00C4184C" w:rsidRPr="00C82CFC" w:rsidRDefault="00C4184C" w:rsidP="003B71BD">
      <w:pPr>
        <w:rPr>
          <w:sz w:val="24"/>
          <w:szCs w:val="24"/>
        </w:rPr>
      </w:pPr>
    </w:p>
    <w:p w:rsidR="00882F02" w:rsidRPr="00C82CFC" w:rsidRDefault="00421397">
      <w:pPr>
        <w:suppressAutoHyphens w:val="0"/>
        <w:autoSpaceDE/>
        <w:spacing w:after="160" w:line="259" w:lineRule="auto"/>
        <w:rPr>
          <w:sz w:val="24"/>
          <w:szCs w:val="24"/>
        </w:rPr>
      </w:pPr>
      <w:r w:rsidRPr="00C82CFC">
        <w:rPr>
          <w:sz w:val="24"/>
          <w:szCs w:val="24"/>
        </w:rPr>
        <w:br w:type="page"/>
      </w:r>
    </w:p>
    <w:p w:rsidR="00882F02" w:rsidRPr="00C82CFC" w:rsidRDefault="00882F02" w:rsidP="00C4184C">
      <w:pPr>
        <w:jc w:val="both"/>
        <w:rPr>
          <w:sz w:val="24"/>
          <w:szCs w:val="24"/>
        </w:rPr>
        <w:sectPr w:rsidR="00882F02" w:rsidRPr="00C82CFC" w:rsidSect="007206F5">
          <w:pgSz w:w="15840" w:h="12240" w:orient="landscape"/>
          <w:pgMar w:top="1276" w:right="1134" w:bottom="851" w:left="1134" w:header="720" w:footer="720" w:gutter="0"/>
          <w:cols w:space="720"/>
          <w:noEndnote/>
          <w:docGrid w:linePitch="299"/>
        </w:sectPr>
      </w:pPr>
    </w:p>
    <w:p w:rsidR="00882F02" w:rsidRPr="00C82CFC" w:rsidRDefault="00421397" w:rsidP="00882F02">
      <w:pPr>
        <w:jc w:val="right"/>
        <w:rPr>
          <w:b/>
          <w:sz w:val="24"/>
          <w:szCs w:val="24"/>
        </w:rPr>
      </w:pPr>
      <w:r w:rsidRPr="00C82CFC">
        <w:rPr>
          <w:b/>
          <w:sz w:val="24"/>
          <w:szCs w:val="24"/>
        </w:rPr>
        <w:lastRenderedPageBreak/>
        <w:t>Приложение 7</w:t>
      </w:r>
    </w:p>
    <w:p w:rsidR="00882F02" w:rsidRPr="00C82CFC" w:rsidRDefault="00882F02" w:rsidP="00882F02">
      <w:pPr>
        <w:jc w:val="center"/>
        <w:rPr>
          <w:b/>
          <w:sz w:val="24"/>
          <w:szCs w:val="24"/>
        </w:rPr>
      </w:pPr>
    </w:p>
    <w:p w:rsidR="00882F02" w:rsidRPr="00C82CFC" w:rsidRDefault="00421397" w:rsidP="00882F02">
      <w:pPr>
        <w:jc w:val="center"/>
        <w:rPr>
          <w:b/>
          <w:sz w:val="24"/>
          <w:szCs w:val="24"/>
        </w:rPr>
      </w:pPr>
      <w:r w:rsidRPr="00C82CFC">
        <w:rPr>
          <w:b/>
          <w:sz w:val="24"/>
          <w:szCs w:val="24"/>
        </w:rPr>
        <w:t>ДЕНЕЖНЫЕ СРЕДСТВА НА СЧЕТАХ, В ТОМ ЧИСЛЕ</w:t>
      </w:r>
    </w:p>
    <w:p w:rsidR="00882F02" w:rsidRPr="00C82CFC" w:rsidRDefault="00421397" w:rsidP="00882F02">
      <w:pPr>
        <w:jc w:val="center"/>
        <w:rPr>
          <w:b/>
          <w:sz w:val="24"/>
          <w:szCs w:val="24"/>
        </w:rPr>
      </w:pPr>
      <w:r w:rsidRPr="00C82CFC">
        <w:rPr>
          <w:b/>
          <w:sz w:val="24"/>
          <w:szCs w:val="24"/>
        </w:rPr>
        <w:t>НА ТРАНЗИТНЫХ, ВАЛЮТНЫХ СЧЕТАХ,</w:t>
      </w:r>
    </w:p>
    <w:p w:rsidR="00882F02" w:rsidRPr="00C82CFC" w:rsidRDefault="00421397" w:rsidP="00882F02">
      <w:pPr>
        <w:jc w:val="center"/>
        <w:rPr>
          <w:b/>
          <w:sz w:val="24"/>
          <w:szCs w:val="24"/>
        </w:rPr>
      </w:pPr>
      <w:r w:rsidRPr="00C82CFC">
        <w:rPr>
          <w:b/>
          <w:sz w:val="24"/>
          <w:szCs w:val="24"/>
        </w:rPr>
        <w:t>ОТКРЫТЫХ НА УПРАВЛЯЮЩУЮ КОМПАНИЮ Д.У. ПИФ</w:t>
      </w:r>
    </w:p>
    <w:p w:rsidR="00882F02" w:rsidRPr="00C82CFC" w:rsidRDefault="00882F02" w:rsidP="00882F02">
      <w:pPr>
        <w:jc w:val="both"/>
        <w:rPr>
          <w:b/>
          <w:sz w:val="24"/>
          <w:szCs w:val="24"/>
        </w:rPr>
      </w:pPr>
    </w:p>
    <w:p w:rsidR="00882F02" w:rsidRPr="00C82CFC"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882F02" w:rsidRPr="00C82CFC" w:rsidTr="00FB57B5">
        <w:trPr>
          <w:trHeight w:val="363"/>
        </w:trPr>
        <w:tc>
          <w:tcPr>
            <w:tcW w:w="1060" w:type="pct"/>
            <w:shd w:val="clear" w:color="auto" w:fill="A6A6A6" w:themeFill="background1" w:themeFillShade="A6"/>
          </w:tcPr>
          <w:p w:rsidR="00882F02" w:rsidRPr="00C82CFC" w:rsidRDefault="00421397" w:rsidP="00F969E5">
            <w:pPr>
              <w:rPr>
                <w:b/>
                <w:bCs/>
                <w:sz w:val="24"/>
                <w:szCs w:val="24"/>
              </w:rPr>
            </w:pPr>
            <w:r w:rsidRPr="00C82CFC">
              <w:rPr>
                <w:b/>
                <w:bCs/>
                <w:sz w:val="24"/>
                <w:szCs w:val="24"/>
              </w:rPr>
              <w:t>Виды активов</w:t>
            </w:r>
          </w:p>
        </w:tc>
        <w:tc>
          <w:tcPr>
            <w:tcW w:w="3940" w:type="pct"/>
          </w:tcPr>
          <w:p w:rsidR="00882F02" w:rsidRPr="00C82CFC" w:rsidRDefault="00421397" w:rsidP="00882F02">
            <w:pPr>
              <w:jc w:val="both"/>
              <w:rPr>
                <w:iCs/>
                <w:sz w:val="24"/>
                <w:szCs w:val="24"/>
              </w:rPr>
            </w:pPr>
            <w:r w:rsidRPr="00C82CFC">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C82CFC" w:rsidTr="00FB57B5">
        <w:trPr>
          <w:trHeight w:val="572"/>
        </w:trPr>
        <w:tc>
          <w:tcPr>
            <w:tcW w:w="1060" w:type="pct"/>
            <w:shd w:val="clear" w:color="auto" w:fill="A6A6A6" w:themeFill="background1" w:themeFillShade="A6"/>
          </w:tcPr>
          <w:p w:rsidR="00882F02" w:rsidRPr="00C82CFC" w:rsidRDefault="00421397" w:rsidP="00F969E5">
            <w:pPr>
              <w:rPr>
                <w:b/>
                <w:bCs/>
                <w:sz w:val="24"/>
                <w:szCs w:val="24"/>
              </w:rPr>
            </w:pPr>
            <w:r w:rsidRPr="00C82CFC">
              <w:rPr>
                <w:b/>
                <w:bCs/>
                <w:sz w:val="24"/>
                <w:szCs w:val="24"/>
              </w:rPr>
              <w:t>Критерии признания</w:t>
            </w:r>
          </w:p>
        </w:tc>
        <w:tc>
          <w:tcPr>
            <w:tcW w:w="3940" w:type="pct"/>
          </w:tcPr>
          <w:p w:rsidR="00882F02" w:rsidRPr="00C82CFC" w:rsidRDefault="00252323" w:rsidP="00882F02">
            <w:pPr>
              <w:jc w:val="both"/>
              <w:rPr>
                <w:bCs/>
                <w:sz w:val="24"/>
                <w:szCs w:val="24"/>
              </w:rPr>
            </w:pPr>
            <w:r w:rsidRPr="00C82CFC">
              <w:rPr>
                <w:bCs/>
                <w:sz w:val="24"/>
                <w:szCs w:val="24"/>
              </w:rPr>
              <w:t xml:space="preserve">-            </w:t>
            </w:r>
            <w:r w:rsidR="00421397" w:rsidRPr="00C82CFC">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C82CFC" w:rsidTr="00FB57B5">
        <w:trPr>
          <w:trHeight w:val="1607"/>
        </w:trPr>
        <w:tc>
          <w:tcPr>
            <w:tcW w:w="1060" w:type="pct"/>
            <w:shd w:val="clear" w:color="auto" w:fill="A6A6A6" w:themeFill="background1" w:themeFillShade="A6"/>
          </w:tcPr>
          <w:p w:rsidR="00882F02" w:rsidRPr="00C82CFC" w:rsidRDefault="00421397" w:rsidP="00F969E5">
            <w:pPr>
              <w:rPr>
                <w:b/>
                <w:sz w:val="24"/>
                <w:szCs w:val="24"/>
              </w:rPr>
            </w:pPr>
            <w:r w:rsidRPr="00C82CFC">
              <w:rPr>
                <w:b/>
                <w:sz w:val="24"/>
                <w:szCs w:val="24"/>
              </w:rPr>
              <w:t>Критерии прекращения признания</w:t>
            </w:r>
          </w:p>
        </w:tc>
        <w:tc>
          <w:tcPr>
            <w:tcW w:w="3940" w:type="pct"/>
          </w:tcPr>
          <w:p w:rsidR="00252323" w:rsidRPr="00C82CFC" w:rsidRDefault="00421397" w:rsidP="00981A8F">
            <w:pPr>
              <w:numPr>
                <w:ilvl w:val="0"/>
                <w:numId w:val="11"/>
              </w:numPr>
              <w:ind w:left="0" w:firstLine="0"/>
              <w:jc w:val="both"/>
              <w:rPr>
                <w:bCs/>
                <w:sz w:val="24"/>
                <w:szCs w:val="24"/>
              </w:rPr>
            </w:pPr>
            <w:r w:rsidRPr="00C82CFC">
              <w:rPr>
                <w:bCs/>
                <w:sz w:val="24"/>
                <w:szCs w:val="24"/>
              </w:rPr>
              <w:t>Дата исполнения кредитной организацией обязательств по перечислению денежных средств со счета;</w:t>
            </w:r>
          </w:p>
          <w:p w:rsidR="00882F02" w:rsidRPr="00C82CFC" w:rsidRDefault="00421397" w:rsidP="00981A8F">
            <w:pPr>
              <w:numPr>
                <w:ilvl w:val="0"/>
                <w:numId w:val="11"/>
              </w:numPr>
              <w:ind w:left="0" w:firstLine="0"/>
              <w:jc w:val="both"/>
              <w:rPr>
                <w:bCs/>
                <w:sz w:val="24"/>
                <w:szCs w:val="24"/>
              </w:rPr>
            </w:pPr>
            <w:r w:rsidRPr="00C82CFC">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C82CFC" w:rsidRDefault="00421397" w:rsidP="00C346AB">
            <w:pPr>
              <w:numPr>
                <w:ilvl w:val="0"/>
                <w:numId w:val="11"/>
              </w:numPr>
              <w:ind w:left="0" w:firstLine="0"/>
              <w:jc w:val="both"/>
              <w:rPr>
                <w:bCs/>
                <w:sz w:val="24"/>
                <w:szCs w:val="24"/>
              </w:rPr>
            </w:pPr>
            <w:r w:rsidRPr="00C82CFC">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82CFC" w:rsidTr="00FB57B5">
        <w:trPr>
          <w:trHeight w:val="709"/>
        </w:trPr>
        <w:tc>
          <w:tcPr>
            <w:tcW w:w="1060" w:type="pct"/>
            <w:shd w:val="clear" w:color="auto" w:fill="A6A6A6" w:themeFill="background1" w:themeFillShade="A6"/>
          </w:tcPr>
          <w:p w:rsidR="00882F02" w:rsidRPr="00C82CFC" w:rsidRDefault="00421397" w:rsidP="00F969E5">
            <w:pPr>
              <w:rPr>
                <w:b/>
                <w:sz w:val="24"/>
                <w:szCs w:val="24"/>
              </w:rPr>
            </w:pPr>
            <w:r w:rsidRPr="00C82CFC">
              <w:rPr>
                <w:b/>
                <w:sz w:val="24"/>
                <w:szCs w:val="24"/>
              </w:rPr>
              <w:t>Справедливая стоимость</w:t>
            </w:r>
          </w:p>
        </w:tc>
        <w:tc>
          <w:tcPr>
            <w:tcW w:w="3940" w:type="pct"/>
          </w:tcPr>
          <w:p w:rsidR="00882F02" w:rsidRPr="00C82CFC" w:rsidRDefault="00421397" w:rsidP="00882F02">
            <w:pPr>
              <w:jc w:val="both"/>
              <w:rPr>
                <w:bCs/>
                <w:sz w:val="24"/>
                <w:szCs w:val="24"/>
              </w:rPr>
            </w:pPr>
            <w:r w:rsidRPr="00C82CFC">
              <w:rPr>
                <w:bCs/>
                <w:sz w:val="24"/>
                <w:szCs w:val="24"/>
              </w:rPr>
              <w:t>Справедливая стоимость денежных средств на счетах, в том числе на транзитных, валютных счетах, открытых на управляющую компанию Д.У. ПИФ</w:t>
            </w:r>
            <w:r w:rsidR="006152EF" w:rsidRPr="00C82CFC">
              <w:rPr>
                <w:bCs/>
                <w:sz w:val="24"/>
                <w:szCs w:val="24"/>
              </w:rPr>
              <w:t>,</w:t>
            </w:r>
            <w:r w:rsidRPr="00C82CFC">
              <w:rPr>
                <w:bCs/>
                <w:sz w:val="24"/>
                <w:szCs w:val="24"/>
              </w:rPr>
              <w:t xml:space="preserve"> определяется в сумме остатка на счетах, открытых на управляющую компанию Д.У. ПИФ. </w:t>
            </w:r>
          </w:p>
        </w:tc>
      </w:tr>
      <w:tr w:rsidR="007E7856" w:rsidRPr="00C82CFC"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C82CFC" w:rsidRDefault="00421397" w:rsidP="009911D5">
            <w:pPr>
              <w:rPr>
                <w:b/>
                <w:sz w:val="24"/>
                <w:szCs w:val="24"/>
              </w:rPr>
            </w:pPr>
            <w:r w:rsidRPr="00C82CFC">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7E7856" w:rsidRPr="00C82CFC" w:rsidRDefault="00954926" w:rsidP="00C346AB">
            <w:pPr>
              <w:numPr>
                <w:ilvl w:val="0"/>
                <w:numId w:val="12"/>
              </w:numPr>
              <w:autoSpaceDN w:val="0"/>
              <w:adjustRightInd w:val="0"/>
              <w:ind w:left="0"/>
              <w:jc w:val="both"/>
              <w:rPr>
                <w:bCs/>
                <w:sz w:val="24"/>
                <w:szCs w:val="24"/>
              </w:rPr>
            </w:pPr>
            <w:r w:rsidRPr="00C82CFC">
              <w:rPr>
                <w:bCs/>
                <w:sz w:val="24"/>
                <w:szCs w:val="24"/>
              </w:rPr>
              <w:t xml:space="preserve">Тестируемый актив. При возникновении признаков обесценения справедливая стоимость </w:t>
            </w:r>
            <w:r w:rsidRPr="00C82CFC">
              <w:rPr>
                <w:rFonts w:eastAsia="Batang"/>
                <w:sz w:val="24"/>
                <w:szCs w:val="24"/>
              </w:rPr>
              <w:t>денежных средств на счетах</w:t>
            </w:r>
            <w:r w:rsidRPr="00C82CFC">
              <w:rPr>
                <w:bCs/>
                <w:sz w:val="24"/>
                <w:szCs w:val="24"/>
              </w:rPr>
              <w:t xml:space="preserve"> корректируется в соответствии с  Приложением 5.</w:t>
            </w:r>
          </w:p>
        </w:tc>
      </w:tr>
    </w:tbl>
    <w:p w:rsidR="00C4184C" w:rsidRPr="00C82CFC" w:rsidRDefault="00C4184C" w:rsidP="00C4184C">
      <w:pPr>
        <w:jc w:val="both"/>
        <w:rPr>
          <w:sz w:val="24"/>
          <w:szCs w:val="24"/>
        </w:rPr>
        <w:sectPr w:rsidR="00C4184C" w:rsidRPr="00C82CFC" w:rsidSect="00882F02">
          <w:pgSz w:w="12240" w:h="15840"/>
          <w:pgMar w:top="1134" w:right="851" w:bottom="1134" w:left="1276" w:header="720" w:footer="720" w:gutter="0"/>
          <w:cols w:space="720"/>
          <w:noEndnote/>
          <w:docGrid w:linePitch="299"/>
        </w:sectPr>
      </w:pPr>
    </w:p>
    <w:p w:rsidR="00371B7F" w:rsidRPr="00C82CFC" w:rsidRDefault="00421397" w:rsidP="00371B7F">
      <w:pPr>
        <w:autoSpaceDN w:val="0"/>
        <w:adjustRightInd w:val="0"/>
        <w:spacing w:line="360" w:lineRule="auto"/>
        <w:ind w:firstLine="709"/>
        <w:jc w:val="right"/>
        <w:rPr>
          <w:b/>
          <w:bCs/>
          <w:color w:val="000000" w:themeColor="text1"/>
          <w:sz w:val="24"/>
          <w:szCs w:val="24"/>
          <w:lang w:eastAsia="ru-RU"/>
        </w:rPr>
      </w:pPr>
      <w:r w:rsidRPr="00C82CFC">
        <w:rPr>
          <w:b/>
          <w:bCs/>
          <w:color w:val="000000" w:themeColor="text1"/>
          <w:sz w:val="24"/>
          <w:szCs w:val="24"/>
          <w:lang w:eastAsia="ru-RU"/>
        </w:rPr>
        <w:lastRenderedPageBreak/>
        <w:t>Приложение 8</w:t>
      </w:r>
    </w:p>
    <w:p w:rsidR="00371B7F" w:rsidRPr="00C82CFC" w:rsidRDefault="00421397" w:rsidP="0027053E">
      <w:pPr>
        <w:autoSpaceDN w:val="0"/>
        <w:adjustRightInd w:val="0"/>
        <w:spacing w:line="360" w:lineRule="auto"/>
        <w:ind w:firstLine="709"/>
        <w:jc w:val="center"/>
        <w:rPr>
          <w:b/>
          <w:color w:val="000000" w:themeColor="text1"/>
          <w:sz w:val="24"/>
          <w:szCs w:val="24"/>
          <w:lang w:eastAsia="ru-RU"/>
        </w:rPr>
      </w:pPr>
      <w:r w:rsidRPr="00C82CFC">
        <w:rPr>
          <w:b/>
          <w:bCs/>
          <w:color w:val="000000" w:themeColor="text1"/>
          <w:sz w:val="24"/>
          <w:szCs w:val="24"/>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371B7F" w:rsidRPr="00C82CFC" w:rsidTr="00FB57B5">
        <w:trPr>
          <w:trHeight w:val="601"/>
        </w:trPr>
        <w:tc>
          <w:tcPr>
            <w:tcW w:w="1060" w:type="pct"/>
            <w:shd w:val="clear" w:color="auto" w:fill="A6A6A6" w:themeFill="background1" w:themeFillShade="A6"/>
          </w:tcPr>
          <w:p w:rsidR="00371B7F" w:rsidRPr="00C82CFC" w:rsidRDefault="00421397" w:rsidP="00371B7F">
            <w:pPr>
              <w:autoSpaceDN w:val="0"/>
              <w:adjustRightInd w:val="0"/>
              <w:rPr>
                <w:b/>
                <w:bCs/>
                <w:color w:val="000000" w:themeColor="text1"/>
                <w:sz w:val="24"/>
                <w:szCs w:val="24"/>
                <w:lang w:eastAsia="ru-RU"/>
              </w:rPr>
            </w:pPr>
            <w:r w:rsidRPr="00C82CFC">
              <w:rPr>
                <w:b/>
                <w:bCs/>
                <w:color w:val="000000" w:themeColor="text1"/>
                <w:sz w:val="24"/>
                <w:szCs w:val="24"/>
                <w:lang w:eastAsia="ru-RU"/>
              </w:rPr>
              <w:t>Виды активов</w:t>
            </w:r>
          </w:p>
        </w:tc>
        <w:tc>
          <w:tcPr>
            <w:tcW w:w="3940" w:type="pct"/>
          </w:tcPr>
          <w:p w:rsidR="00371B7F" w:rsidRPr="00C82CFC" w:rsidRDefault="00421397" w:rsidP="00371B7F">
            <w:pPr>
              <w:autoSpaceDN w:val="0"/>
              <w:adjustRightInd w:val="0"/>
              <w:jc w:val="both"/>
              <w:rPr>
                <w:iCs/>
                <w:color w:val="000000" w:themeColor="text1"/>
                <w:sz w:val="24"/>
                <w:szCs w:val="24"/>
                <w:lang w:eastAsia="ru-RU"/>
              </w:rPr>
            </w:pPr>
            <w:r w:rsidRPr="00C82CFC">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C82CFC" w:rsidTr="00FB57B5">
        <w:trPr>
          <w:trHeight w:val="1120"/>
        </w:trPr>
        <w:tc>
          <w:tcPr>
            <w:tcW w:w="1060" w:type="pct"/>
            <w:shd w:val="clear" w:color="auto" w:fill="A6A6A6" w:themeFill="background1" w:themeFillShade="A6"/>
          </w:tcPr>
          <w:p w:rsidR="00371B7F" w:rsidRPr="00C82CFC" w:rsidRDefault="00421397" w:rsidP="00371B7F">
            <w:pPr>
              <w:autoSpaceDN w:val="0"/>
              <w:adjustRightInd w:val="0"/>
              <w:rPr>
                <w:b/>
                <w:bCs/>
                <w:color w:val="000000" w:themeColor="text1"/>
                <w:sz w:val="24"/>
                <w:szCs w:val="24"/>
                <w:lang w:eastAsia="ru-RU"/>
              </w:rPr>
            </w:pPr>
            <w:r w:rsidRPr="00C82CFC">
              <w:rPr>
                <w:b/>
                <w:bCs/>
                <w:color w:val="000000" w:themeColor="text1"/>
                <w:sz w:val="24"/>
                <w:szCs w:val="24"/>
                <w:lang w:eastAsia="ru-RU"/>
              </w:rPr>
              <w:t>Критерии признания</w:t>
            </w:r>
          </w:p>
        </w:tc>
        <w:tc>
          <w:tcPr>
            <w:tcW w:w="3940" w:type="pct"/>
          </w:tcPr>
          <w:p w:rsidR="00371B7F" w:rsidRPr="00C82CFC" w:rsidRDefault="00421397" w:rsidP="00C346AB">
            <w:pPr>
              <w:numPr>
                <w:ilvl w:val="0"/>
                <w:numId w:val="13"/>
              </w:numPr>
              <w:autoSpaceDN w:val="0"/>
              <w:adjustRightInd w:val="0"/>
              <w:jc w:val="both"/>
              <w:rPr>
                <w:bCs/>
                <w:color w:val="000000" w:themeColor="text1"/>
                <w:sz w:val="24"/>
                <w:szCs w:val="24"/>
                <w:lang w:eastAsia="ru-RU"/>
              </w:rPr>
            </w:pPr>
            <w:r w:rsidRPr="00C82CFC">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C82CFC" w:rsidRDefault="00421397" w:rsidP="00C346AB">
            <w:pPr>
              <w:numPr>
                <w:ilvl w:val="0"/>
                <w:numId w:val="13"/>
              </w:numPr>
              <w:autoSpaceDN w:val="0"/>
              <w:adjustRightInd w:val="0"/>
              <w:jc w:val="both"/>
              <w:rPr>
                <w:bCs/>
                <w:color w:val="000000" w:themeColor="text1"/>
                <w:sz w:val="24"/>
                <w:szCs w:val="24"/>
                <w:lang w:eastAsia="ru-RU"/>
              </w:rPr>
            </w:pPr>
            <w:r w:rsidRPr="00C82CFC">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C82CFC" w:rsidTr="00FB57B5">
        <w:trPr>
          <w:trHeight w:val="983"/>
        </w:trPr>
        <w:tc>
          <w:tcPr>
            <w:tcW w:w="1060" w:type="pct"/>
            <w:shd w:val="clear" w:color="auto" w:fill="A6A6A6" w:themeFill="background1" w:themeFillShade="A6"/>
          </w:tcPr>
          <w:p w:rsidR="00371B7F" w:rsidRPr="00C82CFC" w:rsidRDefault="00421397" w:rsidP="00371B7F">
            <w:pPr>
              <w:autoSpaceDN w:val="0"/>
              <w:adjustRightInd w:val="0"/>
              <w:rPr>
                <w:b/>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3940" w:type="pct"/>
          </w:tcPr>
          <w:p w:rsidR="00371B7F" w:rsidRPr="00C82CFC" w:rsidRDefault="00421397" w:rsidP="00C346AB">
            <w:pPr>
              <w:pStyle w:val="a8"/>
              <w:numPr>
                <w:ilvl w:val="0"/>
                <w:numId w:val="14"/>
              </w:numPr>
              <w:autoSpaceDN w:val="0"/>
              <w:adjustRightInd w:val="0"/>
              <w:jc w:val="both"/>
              <w:rPr>
                <w:bCs/>
                <w:color w:val="000000" w:themeColor="text1"/>
                <w:sz w:val="24"/>
                <w:szCs w:val="24"/>
                <w:lang w:eastAsia="ru-RU"/>
              </w:rPr>
            </w:pPr>
            <w:r w:rsidRPr="00C82CFC">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C82CFC" w:rsidRDefault="00421397" w:rsidP="00C346AB">
            <w:pPr>
              <w:numPr>
                <w:ilvl w:val="0"/>
                <w:numId w:val="14"/>
              </w:numPr>
              <w:autoSpaceDN w:val="0"/>
              <w:adjustRightInd w:val="0"/>
              <w:jc w:val="both"/>
              <w:rPr>
                <w:bCs/>
                <w:color w:val="000000" w:themeColor="text1"/>
                <w:sz w:val="24"/>
                <w:szCs w:val="24"/>
                <w:lang w:eastAsia="ru-RU"/>
              </w:rPr>
            </w:pPr>
            <w:r w:rsidRPr="00C82CFC">
              <w:rPr>
                <w:bCs/>
                <w:color w:val="000000" w:themeColor="text1"/>
                <w:sz w:val="24"/>
                <w:szCs w:val="24"/>
                <w:lang w:eastAsia="ru-RU"/>
              </w:rPr>
              <w:t>Дата переуступки права требования о выплате вклада и начисленных процент</w:t>
            </w:r>
            <w:r w:rsidR="007E43B8" w:rsidRPr="00C82CFC">
              <w:rPr>
                <w:bCs/>
                <w:color w:val="000000" w:themeColor="text1"/>
                <w:sz w:val="24"/>
                <w:szCs w:val="24"/>
                <w:lang w:eastAsia="ru-RU"/>
              </w:rPr>
              <w:t>ов</w:t>
            </w:r>
            <w:r w:rsidRPr="00C82CFC">
              <w:rPr>
                <w:bCs/>
                <w:color w:val="000000" w:themeColor="text1"/>
                <w:sz w:val="24"/>
                <w:szCs w:val="24"/>
                <w:lang w:eastAsia="ru-RU"/>
              </w:rPr>
              <w:t xml:space="preserve"> на основании договора;</w:t>
            </w:r>
          </w:p>
          <w:p w:rsidR="00371B7F" w:rsidRPr="00C82CFC" w:rsidRDefault="00421397" w:rsidP="00C346AB">
            <w:pPr>
              <w:numPr>
                <w:ilvl w:val="0"/>
                <w:numId w:val="14"/>
              </w:numPr>
              <w:autoSpaceDN w:val="0"/>
              <w:adjustRightInd w:val="0"/>
              <w:jc w:val="both"/>
              <w:rPr>
                <w:bCs/>
                <w:color w:val="000000" w:themeColor="text1"/>
                <w:sz w:val="24"/>
                <w:szCs w:val="24"/>
                <w:lang w:eastAsia="ru-RU"/>
              </w:rPr>
            </w:pPr>
            <w:r w:rsidRPr="00C82CFC">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C82CFC" w:rsidRDefault="00421397" w:rsidP="00C346AB">
            <w:pPr>
              <w:numPr>
                <w:ilvl w:val="0"/>
                <w:numId w:val="14"/>
              </w:numPr>
              <w:autoSpaceDN w:val="0"/>
              <w:adjustRightInd w:val="0"/>
              <w:jc w:val="both"/>
              <w:rPr>
                <w:bCs/>
                <w:color w:val="000000" w:themeColor="text1"/>
                <w:sz w:val="24"/>
                <w:szCs w:val="24"/>
                <w:lang w:eastAsia="ru-RU"/>
              </w:rPr>
            </w:pPr>
            <w:r w:rsidRPr="00C82CFC">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C82CFC" w:rsidRDefault="00371B7F" w:rsidP="00371B7F">
            <w:pPr>
              <w:autoSpaceDN w:val="0"/>
              <w:adjustRightInd w:val="0"/>
              <w:ind w:firstLine="709"/>
              <w:jc w:val="both"/>
              <w:rPr>
                <w:bCs/>
                <w:color w:val="000000" w:themeColor="text1"/>
                <w:sz w:val="24"/>
                <w:szCs w:val="24"/>
                <w:lang w:eastAsia="ru-RU"/>
              </w:rPr>
            </w:pPr>
          </w:p>
        </w:tc>
      </w:tr>
      <w:tr w:rsidR="00371B7F" w:rsidRPr="00C82CFC" w:rsidTr="00FB57B5">
        <w:trPr>
          <w:trHeight w:val="558"/>
        </w:trPr>
        <w:tc>
          <w:tcPr>
            <w:tcW w:w="1060" w:type="pct"/>
            <w:shd w:val="clear" w:color="auto" w:fill="A6A6A6" w:themeFill="background1" w:themeFillShade="A6"/>
          </w:tcPr>
          <w:p w:rsidR="00371B7F" w:rsidRPr="00C82CFC" w:rsidRDefault="00421397" w:rsidP="00371B7F">
            <w:pPr>
              <w:autoSpaceDN w:val="0"/>
              <w:adjustRightInd w:val="0"/>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3940" w:type="pct"/>
          </w:tcPr>
          <w:p w:rsidR="00371B7F" w:rsidRPr="00C82CFC" w:rsidRDefault="00421397" w:rsidP="00371B7F">
            <w:pPr>
              <w:autoSpaceDN w:val="0"/>
              <w:adjustRightInd w:val="0"/>
              <w:jc w:val="both"/>
              <w:rPr>
                <w:bCs/>
                <w:color w:val="000000" w:themeColor="text1"/>
                <w:sz w:val="24"/>
                <w:szCs w:val="24"/>
                <w:lang w:eastAsia="ru-RU"/>
              </w:rPr>
            </w:pPr>
            <w:r w:rsidRPr="00C82CFC">
              <w:rPr>
                <w:bCs/>
                <w:color w:val="000000" w:themeColor="text1"/>
                <w:sz w:val="24"/>
                <w:szCs w:val="24"/>
                <w:lang w:eastAsia="ru-RU"/>
              </w:rPr>
              <w:t>Справедливая стоимо</w:t>
            </w:r>
            <w:r w:rsidR="002E27C5" w:rsidRPr="00C82CFC">
              <w:rPr>
                <w:bCs/>
                <w:color w:val="000000" w:themeColor="text1"/>
                <w:sz w:val="24"/>
                <w:szCs w:val="24"/>
                <w:lang w:eastAsia="ru-RU"/>
              </w:rPr>
              <w:t>сть денежных средств во вкладах</w:t>
            </w:r>
            <w:r w:rsidRPr="00C82CFC">
              <w:rPr>
                <w:bCs/>
                <w:color w:val="000000" w:themeColor="text1"/>
                <w:sz w:val="24"/>
                <w:szCs w:val="24"/>
                <w:lang w:eastAsia="ru-RU"/>
              </w:rPr>
              <w:t xml:space="preserve"> </w:t>
            </w:r>
            <w:r w:rsidRPr="00C82CFC">
              <w:rPr>
                <w:color w:val="000000" w:themeColor="text1"/>
                <w:sz w:val="24"/>
                <w:szCs w:val="24"/>
                <w:lang w:eastAsia="ru-RU"/>
              </w:rPr>
              <w:t>в течение максимального срока, предусмотренного договором,</w:t>
            </w:r>
            <w:r w:rsidRPr="00C82CFC">
              <w:rPr>
                <w:bCs/>
                <w:color w:val="000000" w:themeColor="text1"/>
                <w:sz w:val="24"/>
                <w:szCs w:val="24"/>
                <w:lang w:eastAsia="ru-RU"/>
              </w:rPr>
              <w:t xml:space="preserve"> определяется:</w:t>
            </w:r>
          </w:p>
          <w:p w:rsidR="00371B7F" w:rsidRPr="00C82CFC" w:rsidRDefault="00421397" w:rsidP="00C346AB">
            <w:pPr>
              <w:numPr>
                <w:ilvl w:val="0"/>
                <w:numId w:val="15"/>
              </w:num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82CFC">
              <w:rPr>
                <w:b/>
                <w:bCs/>
                <w:color w:val="000000" w:themeColor="text1"/>
                <w:sz w:val="24"/>
                <w:szCs w:val="24"/>
                <w:lang w:eastAsia="ru-RU"/>
              </w:rPr>
              <w:t>если срок погашения вклада «до востребования»</w:t>
            </w:r>
            <w:r w:rsidRPr="00C82CFC">
              <w:rPr>
                <w:bCs/>
                <w:color w:val="000000" w:themeColor="text1"/>
                <w:sz w:val="24"/>
                <w:szCs w:val="24"/>
                <w:lang w:eastAsia="ru-RU"/>
              </w:rPr>
              <w:t>;</w:t>
            </w:r>
          </w:p>
          <w:p w:rsidR="00371B7F" w:rsidRPr="00C82CFC" w:rsidRDefault="00421397" w:rsidP="00C346AB">
            <w:pPr>
              <w:numPr>
                <w:ilvl w:val="0"/>
                <w:numId w:val="15"/>
              </w:num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C82CFC">
              <w:rPr>
                <w:rFonts w:eastAsia="Batang"/>
                <w:sz w:val="24"/>
                <w:szCs w:val="24"/>
              </w:rPr>
              <w:t>(включая депозиты, дата погашения которых приходится на другой отчетный год)</w:t>
            </w:r>
            <w:r w:rsidRPr="00C82CFC">
              <w:rPr>
                <w:bCs/>
                <w:color w:val="000000" w:themeColor="text1"/>
                <w:sz w:val="24"/>
                <w:szCs w:val="24"/>
                <w:lang w:eastAsia="ru-RU"/>
              </w:rPr>
              <w:t>, предусмотренного договором</w:t>
            </w:r>
            <w:r w:rsidRPr="00C82CFC">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C82CFC">
              <w:rPr>
                <w:rFonts w:eastAsia="Batang"/>
                <w:sz w:val="24"/>
                <w:szCs w:val="24"/>
              </w:rPr>
              <w:t xml:space="preserve"> на дату определения справедливой стоимости</w:t>
            </w:r>
            <w:r w:rsidRPr="00C82CFC">
              <w:rPr>
                <w:b/>
                <w:bCs/>
                <w:color w:val="000000" w:themeColor="text1"/>
                <w:sz w:val="24"/>
                <w:szCs w:val="24"/>
                <w:lang w:eastAsia="ru-RU"/>
              </w:rPr>
              <w:t>.</w:t>
            </w:r>
            <w:r w:rsidRPr="00C82CFC">
              <w:rPr>
                <w:bCs/>
                <w:color w:val="000000" w:themeColor="text1"/>
                <w:sz w:val="24"/>
                <w:szCs w:val="24"/>
                <w:lang w:eastAsia="ru-RU"/>
              </w:rPr>
              <w:t xml:space="preserve"> Ставка по договору соответствует рыночной, если </w:t>
            </w:r>
            <w:r w:rsidR="00892D29" w:rsidRPr="00C82CFC">
              <w:rPr>
                <w:bCs/>
                <w:color w:val="000000" w:themeColor="text1"/>
                <w:sz w:val="24"/>
                <w:szCs w:val="24"/>
                <w:lang w:eastAsia="ru-RU"/>
              </w:rPr>
              <w:t xml:space="preserve">она </w:t>
            </w:r>
            <w:r w:rsidR="003F5160" w:rsidRPr="00C82CFC">
              <w:rPr>
                <w:bCs/>
                <w:color w:val="000000" w:themeColor="text1"/>
                <w:sz w:val="24"/>
                <w:szCs w:val="24"/>
                <w:lang w:eastAsia="ru-RU"/>
              </w:rPr>
              <w:t>удовлетворяет требованиям для ставки дисконтирования</w:t>
            </w:r>
            <w:r w:rsidRPr="00C82CFC">
              <w:rPr>
                <w:bCs/>
                <w:color w:val="000000" w:themeColor="text1"/>
                <w:sz w:val="24"/>
                <w:szCs w:val="24"/>
                <w:lang w:eastAsia="ru-RU"/>
              </w:rPr>
              <w:t xml:space="preserve">, </w:t>
            </w:r>
            <w:r w:rsidR="003F5160" w:rsidRPr="00C82CFC">
              <w:rPr>
                <w:bCs/>
                <w:color w:val="000000" w:themeColor="text1"/>
                <w:sz w:val="24"/>
                <w:szCs w:val="24"/>
                <w:lang w:eastAsia="ru-RU"/>
              </w:rPr>
              <w:t>содержащи</w:t>
            </w:r>
            <w:r w:rsidR="00B83D93" w:rsidRPr="00C82CFC">
              <w:rPr>
                <w:bCs/>
                <w:color w:val="000000" w:themeColor="text1"/>
                <w:sz w:val="24"/>
                <w:szCs w:val="24"/>
                <w:lang w:eastAsia="ru-RU"/>
              </w:rPr>
              <w:t>м</w:t>
            </w:r>
            <w:r w:rsidR="003F5160" w:rsidRPr="00C82CFC">
              <w:rPr>
                <w:bCs/>
                <w:color w:val="000000" w:themeColor="text1"/>
                <w:sz w:val="24"/>
                <w:szCs w:val="24"/>
                <w:lang w:eastAsia="ru-RU"/>
              </w:rPr>
              <w:t xml:space="preserve">ся в </w:t>
            </w:r>
            <w:r w:rsidRPr="00C82CFC">
              <w:rPr>
                <w:bCs/>
                <w:color w:val="000000" w:themeColor="text1"/>
                <w:sz w:val="24"/>
                <w:szCs w:val="24"/>
                <w:lang w:eastAsia="ru-RU"/>
              </w:rPr>
              <w:t xml:space="preserve"> Приложени</w:t>
            </w:r>
            <w:r w:rsidR="003F5160" w:rsidRPr="00C82CFC">
              <w:rPr>
                <w:bCs/>
                <w:color w:val="000000" w:themeColor="text1"/>
                <w:sz w:val="24"/>
                <w:szCs w:val="24"/>
                <w:lang w:eastAsia="ru-RU"/>
              </w:rPr>
              <w:t>и</w:t>
            </w:r>
            <w:r w:rsidRPr="00C82CFC">
              <w:rPr>
                <w:bCs/>
                <w:color w:val="000000" w:themeColor="text1"/>
                <w:sz w:val="24"/>
                <w:szCs w:val="24"/>
                <w:lang w:eastAsia="ru-RU"/>
              </w:rPr>
              <w:t xml:space="preserve"> 4</w:t>
            </w:r>
            <w:r w:rsidR="003F5160" w:rsidRPr="00C82CFC">
              <w:rPr>
                <w:bCs/>
                <w:color w:val="000000" w:themeColor="text1"/>
                <w:sz w:val="24"/>
                <w:szCs w:val="24"/>
                <w:lang w:eastAsia="ru-RU"/>
              </w:rPr>
              <w:t>;</w:t>
            </w:r>
            <w:r w:rsidRPr="00C82CFC">
              <w:rPr>
                <w:bCs/>
                <w:color w:val="000000" w:themeColor="text1"/>
                <w:sz w:val="24"/>
                <w:szCs w:val="24"/>
                <w:lang w:eastAsia="ru-RU"/>
              </w:rPr>
              <w:t xml:space="preserve"> </w:t>
            </w:r>
          </w:p>
          <w:p w:rsidR="00371B7F" w:rsidRPr="00C82CFC" w:rsidRDefault="00421397" w:rsidP="00C346AB">
            <w:pPr>
              <w:numPr>
                <w:ilvl w:val="0"/>
                <w:numId w:val="15"/>
              </w:numPr>
              <w:autoSpaceDN w:val="0"/>
              <w:adjustRightInd w:val="0"/>
              <w:jc w:val="both"/>
              <w:rPr>
                <w:bCs/>
                <w:color w:val="000000" w:themeColor="text1"/>
                <w:sz w:val="24"/>
                <w:szCs w:val="24"/>
                <w:lang w:eastAsia="ru-RU"/>
              </w:rPr>
            </w:pPr>
            <w:r w:rsidRPr="00C82CFC">
              <w:rPr>
                <w:bCs/>
                <w:color w:val="000000" w:themeColor="text1"/>
                <w:sz w:val="24"/>
                <w:szCs w:val="24"/>
                <w:lang w:eastAsia="ru-RU"/>
              </w:rPr>
              <w:t>в сумме</w:t>
            </w:r>
            <w:r w:rsidR="00322EB3" w:rsidRPr="00C82CFC">
              <w:rPr>
                <w:bCs/>
                <w:color w:val="000000" w:themeColor="text1"/>
                <w:sz w:val="24"/>
                <w:szCs w:val="24"/>
                <w:lang w:eastAsia="ru-RU"/>
              </w:rPr>
              <w:t>,</w:t>
            </w:r>
            <w:r w:rsidRPr="00C82CFC">
              <w:rPr>
                <w:bCs/>
                <w:color w:val="000000" w:themeColor="text1"/>
                <w:sz w:val="24"/>
                <w:szCs w:val="24"/>
                <w:lang w:eastAsia="ru-RU"/>
              </w:rPr>
              <w:t xml:space="preserve"> </w:t>
            </w:r>
            <w:r w:rsidRPr="00C82CFC">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C82CFC">
              <w:rPr>
                <w:b/>
                <w:color w:val="000000" w:themeColor="text1"/>
                <w:sz w:val="24"/>
                <w:szCs w:val="24"/>
                <w:lang w:eastAsia="ru-RU"/>
              </w:rPr>
              <w:t>в иных случаях.</w:t>
            </w:r>
          </w:p>
          <w:p w:rsidR="00371B7F" w:rsidRPr="00C82CFC" w:rsidRDefault="00421397" w:rsidP="00371B7F">
            <w:pPr>
              <w:autoSpaceDN w:val="0"/>
              <w:adjustRightInd w:val="0"/>
              <w:ind w:firstLine="709"/>
              <w:jc w:val="both"/>
              <w:rPr>
                <w:bCs/>
                <w:color w:val="000000" w:themeColor="text1"/>
                <w:sz w:val="24"/>
                <w:szCs w:val="24"/>
                <w:lang w:eastAsia="ru-RU"/>
              </w:rPr>
            </w:pPr>
            <w:r w:rsidRPr="00C82CFC">
              <w:rPr>
                <w:bCs/>
                <w:color w:val="000000" w:themeColor="text1"/>
                <w:sz w:val="24"/>
                <w:szCs w:val="24"/>
                <w:lang w:eastAsia="ru-RU"/>
              </w:rPr>
              <w:t xml:space="preserve">В случае внесения изменения в </w:t>
            </w:r>
            <w:r w:rsidRPr="00C82CFC">
              <w:rPr>
                <w:color w:val="000000" w:themeColor="text1"/>
                <w:sz w:val="24"/>
                <w:szCs w:val="24"/>
                <w:lang w:eastAsia="ru-RU"/>
              </w:rPr>
              <w:t>условия определения срока</w:t>
            </w:r>
            <w:r w:rsidRPr="00C82CFC">
              <w:rPr>
                <w:bCs/>
                <w:color w:val="000000" w:themeColor="text1"/>
                <w:sz w:val="24"/>
                <w:szCs w:val="24"/>
                <w:lang w:eastAsia="ru-RU"/>
              </w:rPr>
              <w:t xml:space="preserve"> договора </w:t>
            </w:r>
            <w:r w:rsidRPr="00C82CFC">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82CFC">
              <w:rPr>
                <w:color w:val="000000" w:themeColor="text1"/>
                <w:sz w:val="24"/>
                <w:szCs w:val="24"/>
                <w:lang w:eastAsia="ru-RU"/>
              </w:rPr>
              <w:t>справедливой стоимости</w:t>
            </w:r>
            <w:r w:rsidR="00322EB3" w:rsidRPr="00C82CFC">
              <w:rPr>
                <w:color w:val="000000" w:themeColor="text1"/>
                <w:sz w:val="24"/>
                <w:szCs w:val="24"/>
                <w:lang w:eastAsia="ru-RU"/>
              </w:rPr>
              <w:t>,</w:t>
            </w:r>
            <w:r w:rsidR="00252323" w:rsidRPr="00C82CFC">
              <w:rPr>
                <w:color w:val="000000" w:themeColor="text1"/>
                <w:sz w:val="24"/>
                <w:szCs w:val="24"/>
                <w:lang w:eastAsia="ru-RU"/>
              </w:rPr>
              <w:t xml:space="preserve"> </w:t>
            </w:r>
            <w:r w:rsidRPr="00C82CFC">
              <w:rPr>
                <w:color w:val="000000" w:themeColor="text1"/>
                <w:sz w:val="24"/>
                <w:szCs w:val="24"/>
                <w:lang w:eastAsia="ru-RU"/>
              </w:rPr>
              <w:t>причем накопление срока вклада не происходит.</w:t>
            </w:r>
          </w:p>
          <w:p w:rsidR="00371B7F" w:rsidRPr="00C82CFC" w:rsidRDefault="00371B7F" w:rsidP="00371B7F">
            <w:pPr>
              <w:autoSpaceDN w:val="0"/>
              <w:adjustRightInd w:val="0"/>
              <w:ind w:firstLine="709"/>
              <w:jc w:val="both"/>
              <w:rPr>
                <w:bCs/>
                <w:color w:val="000000" w:themeColor="text1"/>
                <w:sz w:val="24"/>
                <w:szCs w:val="24"/>
                <w:lang w:eastAsia="ru-RU"/>
              </w:rPr>
            </w:pPr>
          </w:p>
        </w:tc>
      </w:tr>
      <w:tr w:rsidR="00371B7F" w:rsidRPr="00C82CFC" w:rsidTr="00FB57B5">
        <w:trPr>
          <w:trHeight w:val="1265"/>
        </w:trPr>
        <w:tc>
          <w:tcPr>
            <w:tcW w:w="1060" w:type="pct"/>
            <w:shd w:val="clear" w:color="auto" w:fill="A6A6A6" w:themeFill="background1" w:themeFillShade="A6"/>
          </w:tcPr>
          <w:p w:rsidR="00371B7F" w:rsidRPr="00C82CFC" w:rsidRDefault="00421397" w:rsidP="00371B7F">
            <w:pPr>
              <w:autoSpaceDN w:val="0"/>
              <w:adjustRightInd w:val="0"/>
              <w:rPr>
                <w:b/>
                <w:bCs/>
                <w:color w:val="000000" w:themeColor="text1"/>
                <w:sz w:val="24"/>
                <w:szCs w:val="24"/>
                <w:lang w:eastAsia="ru-RU"/>
              </w:rPr>
            </w:pPr>
            <w:r w:rsidRPr="00C82CFC">
              <w:rPr>
                <w:b/>
                <w:color w:val="000000" w:themeColor="text1"/>
                <w:sz w:val="24"/>
                <w:szCs w:val="24"/>
                <w:lang w:eastAsia="ru-RU"/>
              </w:rPr>
              <w:t>Порядок корректировки стоимости активов</w:t>
            </w:r>
          </w:p>
        </w:tc>
        <w:tc>
          <w:tcPr>
            <w:tcW w:w="3940" w:type="pct"/>
          </w:tcPr>
          <w:p w:rsidR="00371B7F" w:rsidRPr="00C82CFC" w:rsidRDefault="001510B8" w:rsidP="00C346AB">
            <w:pPr>
              <w:numPr>
                <w:ilvl w:val="0"/>
                <w:numId w:val="12"/>
              </w:numPr>
              <w:autoSpaceDN w:val="0"/>
              <w:adjustRightInd w:val="0"/>
              <w:ind w:left="0"/>
              <w:jc w:val="both"/>
              <w:rPr>
                <w:b/>
                <w:i/>
                <w:color w:val="000000" w:themeColor="text1"/>
                <w:sz w:val="24"/>
                <w:szCs w:val="24"/>
                <w:lang w:eastAsia="ru-RU"/>
              </w:rPr>
            </w:pPr>
            <w:r w:rsidRPr="00C82CFC">
              <w:rPr>
                <w:bCs/>
                <w:sz w:val="24"/>
                <w:szCs w:val="24"/>
              </w:rPr>
              <w:t>Тестируемый актив. При возникновении признаков обесценения справедливая стоимость д</w:t>
            </w:r>
            <w:r w:rsidRPr="00C82CFC">
              <w:rPr>
                <w:bCs/>
                <w:color w:val="000000" w:themeColor="text1"/>
                <w:sz w:val="24"/>
                <w:szCs w:val="24"/>
                <w:lang w:eastAsia="ru-RU"/>
              </w:rPr>
              <w:t>енежных средств во вкладах</w:t>
            </w:r>
            <w:r w:rsidRPr="00C82CFC">
              <w:rPr>
                <w:bCs/>
                <w:sz w:val="24"/>
                <w:szCs w:val="24"/>
              </w:rPr>
              <w:t xml:space="preserve"> корректируется в соответствии с  Приложением 5.</w:t>
            </w:r>
          </w:p>
        </w:tc>
      </w:tr>
    </w:tbl>
    <w:p w:rsidR="005846E4" w:rsidRPr="00C82CFC" w:rsidRDefault="005846E4" w:rsidP="00B11E09">
      <w:pPr>
        <w:autoSpaceDN w:val="0"/>
        <w:adjustRightInd w:val="0"/>
        <w:spacing w:line="360" w:lineRule="auto"/>
        <w:ind w:firstLine="709"/>
        <w:jc w:val="both"/>
        <w:rPr>
          <w:color w:val="000000" w:themeColor="text1"/>
          <w:sz w:val="24"/>
          <w:szCs w:val="24"/>
          <w:lang w:eastAsia="ru-RU"/>
        </w:rPr>
      </w:pPr>
    </w:p>
    <w:p w:rsidR="005846E4" w:rsidRPr="00C82CFC" w:rsidRDefault="00421397">
      <w:pPr>
        <w:suppressAutoHyphens w:val="0"/>
        <w:autoSpaceDE/>
        <w:spacing w:after="160" w:line="259" w:lineRule="auto"/>
        <w:rPr>
          <w:color w:val="000000" w:themeColor="text1"/>
          <w:sz w:val="24"/>
          <w:szCs w:val="24"/>
          <w:lang w:eastAsia="ru-RU"/>
        </w:rPr>
      </w:pPr>
      <w:r w:rsidRPr="00C82CFC">
        <w:rPr>
          <w:color w:val="000000" w:themeColor="text1"/>
          <w:sz w:val="24"/>
          <w:szCs w:val="24"/>
          <w:lang w:eastAsia="ru-RU"/>
        </w:rPr>
        <w:br w:type="page"/>
      </w:r>
    </w:p>
    <w:p w:rsidR="005846E4" w:rsidRPr="00C82CFC" w:rsidRDefault="00421397" w:rsidP="005846E4">
      <w:pPr>
        <w:autoSpaceDN w:val="0"/>
        <w:adjustRightInd w:val="0"/>
        <w:spacing w:line="360" w:lineRule="auto"/>
        <w:ind w:firstLine="709"/>
        <w:jc w:val="right"/>
        <w:rPr>
          <w:b/>
          <w:bCs/>
          <w:color w:val="000000" w:themeColor="text1"/>
          <w:sz w:val="24"/>
          <w:szCs w:val="24"/>
          <w:lang w:eastAsia="ru-RU"/>
        </w:rPr>
      </w:pPr>
      <w:r w:rsidRPr="00C82CFC">
        <w:rPr>
          <w:b/>
          <w:bCs/>
          <w:color w:val="000000" w:themeColor="text1"/>
          <w:sz w:val="24"/>
          <w:szCs w:val="24"/>
          <w:lang w:eastAsia="ru-RU"/>
        </w:rPr>
        <w:lastRenderedPageBreak/>
        <w:t>Приложение 9</w:t>
      </w:r>
    </w:p>
    <w:p w:rsidR="007E7856" w:rsidRPr="00C82CFC" w:rsidRDefault="00421397" w:rsidP="009431CA">
      <w:pPr>
        <w:autoSpaceDN w:val="0"/>
        <w:adjustRightInd w:val="0"/>
        <w:spacing w:line="360" w:lineRule="auto"/>
        <w:ind w:firstLine="709"/>
        <w:jc w:val="center"/>
        <w:rPr>
          <w:i/>
          <w:iCs/>
          <w:color w:val="000000" w:themeColor="text1"/>
          <w:sz w:val="24"/>
          <w:szCs w:val="24"/>
          <w:lang w:eastAsia="ru-RU"/>
        </w:rPr>
      </w:pPr>
      <w:r w:rsidRPr="00C82CFC">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7E7856" w:rsidRPr="00C82CFC" w:rsidTr="009911D5">
        <w:trPr>
          <w:trHeight w:val="363"/>
        </w:trPr>
        <w:tc>
          <w:tcPr>
            <w:tcW w:w="1060" w:type="pct"/>
            <w:shd w:val="clear" w:color="auto" w:fill="A6A6A6" w:themeFill="background1" w:themeFillShade="A6"/>
          </w:tcPr>
          <w:p w:rsidR="007E7856" w:rsidRPr="00C82CFC" w:rsidRDefault="00421397" w:rsidP="009911D5">
            <w:pPr>
              <w:autoSpaceDN w:val="0"/>
              <w:adjustRightInd w:val="0"/>
              <w:rPr>
                <w:b/>
                <w:bCs/>
                <w:color w:val="000000" w:themeColor="text1"/>
                <w:sz w:val="24"/>
                <w:szCs w:val="24"/>
                <w:lang w:eastAsia="ru-RU"/>
              </w:rPr>
            </w:pPr>
            <w:r w:rsidRPr="00C82CFC">
              <w:rPr>
                <w:b/>
                <w:bCs/>
                <w:color w:val="000000" w:themeColor="text1"/>
                <w:sz w:val="24"/>
                <w:szCs w:val="24"/>
                <w:lang w:eastAsia="ru-RU"/>
              </w:rPr>
              <w:t>Виды активов</w:t>
            </w:r>
          </w:p>
        </w:tc>
        <w:tc>
          <w:tcPr>
            <w:tcW w:w="3940" w:type="pct"/>
          </w:tcPr>
          <w:p w:rsidR="007E7856" w:rsidRPr="00C82CFC" w:rsidRDefault="00421397" w:rsidP="002E57E9">
            <w:pPr>
              <w:autoSpaceDN w:val="0"/>
              <w:adjustRightInd w:val="0"/>
              <w:jc w:val="both"/>
              <w:rPr>
                <w:iCs/>
                <w:color w:val="000000" w:themeColor="text1"/>
                <w:sz w:val="24"/>
                <w:szCs w:val="24"/>
                <w:lang w:eastAsia="ru-RU"/>
              </w:rPr>
            </w:pPr>
            <w:r w:rsidRPr="00C82CFC">
              <w:rPr>
                <w:bCs/>
                <w:color w:val="000000" w:themeColor="text1"/>
                <w:sz w:val="24"/>
                <w:szCs w:val="24"/>
                <w:lang w:eastAsia="ru-RU"/>
              </w:rPr>
              <w:t>Ценные бумаги</w:t>
            </w:r>
          </w:p>
        </w:tc>
      </w:tr>
      <w:tr w:rsidR="007E7856" w:rsidRPr="00C82CFC" w:rsidTr="009911D5">
        <w:tc>
          <w:tcPr>
            <w:tcW w:w="1060" w:type="pct"/>
            <w:shd w:val="clear" w:color="auto" w:fill="A6A6A6" w:themeFill="background1" w:themeFillShade="A6"/>
          </w:tcPr>
          <w:p w:rsidR="007E7856" w:rsidRPr="00C82CFC" w:rsidRDefault="00421397" w:rsidP="009911D5">
            <w:pPr>
              <w:autoSpaceDN w:val="0"/>
              <w:adjustRightInd w:val="0"/>
              <w:rPr>
                <w:b/>
                <w:color w:val="000000" w:themeColor="text1"/>
                <w:sz w:val="24"/>
                <w:szCs w:val="24"/>
                <w:lang w:eastAsia="ru-RU"/>
              </w:rPr>
            </w:pPr>
            <w:r w:rsidRPr="00C82CFC">
              <w:rPr>
                <w:b/>
                <w:bCs/>
                <w:color w:val="000000" w:themeColor="text1"/>
                <w:sz w:val="24"/>
                <w:szCs w:val="24"/>
                <w:lang w:eastAsia="ru-RU"/>
              </w:rPr>
              <w:t>Критерии признания</w:t>
            </w:r>
          </w:p>
        </w:tc>
        <w:tc>
          <w:tcPr>
            <w:tcW w:w="3940" w:type="pct"/>
          </w:tcPr>
          <w:p w:rsidR="007E7856" w:rsidRPr="00C82CFC" w:rsidRDefault="00421397" w:rsidP="009911D5">
            <w:pPr>
              <w:pStyle w:val="a8"/>
              <w:autoSpaceDN w:val="0"/>
              <w:adjustRightInd w:val="0"/>
              <w:ind w:left="0"/>
              <w:contextualSpacing w:val="0"/>
              <w:jc w:val="both"/>
              <w:rPr>
                <w:bCs/>
                <w:color w:val="000000" w:themeColor="text1"/>
                <w:sz w:val="24"/>
                <w:szCs w:val="24"/>
                <w:lang w:eastAsia="ru-RU"/>
              </w:rPr>
            </w:pPr>
            <w:r w:rsidRPr="00C82CFC">
              <w:rPr>
                <w:bCs/>
                <w:color w:val="000000" w:themeColor="text1"/>
                <w:sz w:val="24"/>
                <w:szCs w:val="24"/>
                <w:lang w:eastAsia="ru-RU"/>
              </w:rPr>
              <w:t>Дата перехода прав собственности на ценные бумаги:</w:t>
            </w:r>
          </w:p>
          <w:p w:rsidR="00BD3F84" w:rsidRPr="00C82CFC" w:rsidRDefault="00BD3F84" w:rsidP="00BD3F84">
            <w:pPr>
              <w:pStyle w:val="a8"/>
              <w:ind w:left="0"/>
              <w:jc w:val="both"/>
              <w:rPr>
                <w:bCs/>
                <w:color w:val="000000" w:themeColor="text1"/>
                <w:sz w:val="24"/>
                <w:szCs w:val="24"/>
                <w:lang w:eastAsia="ru-RU"/>
              </w:rPr>
            </w:pPr>
            <w:r w:rsidRPr="00C82CFC">
              <w:rPr>
                <w:bCs/>
                <w:color w:val="000000" w:themeColor="text1"/>
                <w:sz w:val="24"/>
                <w:szCs w:val="24"/>
                <w:lang w:eastAsia="ru-RU"/>
              </w:rPr>
              <w:t>По внебиржевым сделкам:</w:t>
            </w:r>
          </w:p>
          <w:p w:rsidR="007E7856" w:rsidRPr="00C82CFC" w:rsidRDefault="00421397" w:rsidP="00C346AB">
            <w:pPr>
              <w:pStyle w:val="a8"/>
              <w:numPr>
                <w:ilvl w:val="0"/>
                <w:numId w:val="17"/>
              </w:numPr>
              <w:autoSpaceDN w:val="0"/>
              <w:adjustRightInd w:val="0"/>
              <w:ind w:left="0" w:firstLine="0"/>
              <w:contextualSpacing w:val="0"/>
              <w:jc w:val="both"/>
              <w:rPr>
                <w:bCs/>
                <w:color w:val="000000" w:themeColor="text1"/>
                <w:sz w:val="24"/>
                <w:szCs w:val="24"/>
                <w:lang w:eastAsia="ru-RU"/>
              </w:rPr>
            </w:pPr>
            <w:r w:rsidRPr="00C82CFC">
              <w:rPr>
                <w:bCs/>
                <w:color w:val="000000" w:themeColor="text1"/>
                <w:sz w:val="24"/>
                <w:szCs w:val="24"/>
                <w:lang w:eastAsia="ru-RU"/>
              </w:rPr>
              <w:t xml:space="preserve">если ценная бумага подлежит учету на счете депо - дата </w:t>
            </w:r>
            <w:r w:rsidR="00E424F1" w:rsidRPr="00421397">
              <w:rPr>
                <w:bCs/>
                <w:color w:val="000000" w:themeColor="text1"/>
                <w:sz w:val="24"/>
                <w:szCs w:val="24"/>
                <w:lang w:eastAsia="ru-RU"/>
              </w:rPr>
              <w:t xml:space="preserve"> </w:t>
            </w:r>
            <w:r w:rsidR="00E424F1">
              <w:rPr>
                <w:bCs/>
                <w:color w:val="000000" w:themeColor="text1"/>
                <w:sz w:val="24"/>
                <w:szCs w:val="24"/>
                <w:lang w:eastAsia="ru-RU"/>
              </w:rPr>
              <w:t>заключения сделки</w:t>
            </w:r>
            <w:r w:rsidRPr="00C82CFC">
              <w:rPr>
                <w:bCs/>
                <w:color w:val="000000" w:themeColor="text1"/>
                <w:sz w:val="24"/>
                <w:szCs w:val="24"/>
                <w:lang w:eastAsia="ru-RU"/>
              </w:rPr>
              <w:t>;</w:t>
            </w:r>
          </w:p>
          <w:p w:rsidR="007E7856" w:rsidRPr="00C82CFC" w:rsidRDefault="00421397" w:rsidP="00C346AB">
            <w:pPr>
              <w:numPr>
                <w:ilvl w:val="0"/>
                <w:numId w:val="16"/>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если документарные ценные бумаги не подлежат учету на счетах депо - с даты приема ценной бумаги ПИФ, определенной в соответствии с условиями договора и подтвержденной актом приема передачи ценных бумаг;</w:t>
            </w:r>
          </w:p>
          <w:p w:rsidR="00BD3F84" w:rsidRPr="00C82CFC" w:rsidRDefault="00BD3F84" w:rsidP="00BD3F84">
            <w:pPr>
              <w:autoSpaceDN w:val="0"/>
              <w:adjustRightInd w:val="0"/>
              <w:jc w:val="both"/>
              <w:rPr>
                <w:bCs/>
                <w:color w:val="000000" w:themeColor="text1"/>
                <w:sz w:val="24"/>
                <w:szCs w:val="24"/>
                <w:lang w:eastAsia="ru-RU"/>
              </w:rPr>
            </w:pPr>
          </w:p>
          <w:p w:rsidR="00BD3F84" w:rsidRPr="00C82CFC" w:rsidRDefault="00BD3F84" w:rsidP="00BD3F84">
            <w:pPr>
              <w:jc w:val="both"/>
              <w:rPr>
                <w:color w:val="000000" w:themeColor="text1"/>
              </w:rPr>
            </w:pPr>
            <w:r w:rsidRPr="00C82CFC">
              <w:rPr>
                <w:bCs/>
                <w:color w:val="000000" w:themeColor="text1"/>
                <w:sz w:val="24"/>
                <w:szCs w:val="24"/>
                <w:lang w:eastAsia="ru-RU"/>
              </w:rPr>
              <w:t>По биржевым сделкам:</w:t>
            </w:r>
          </w:p>
          <w:p w:rsidR="007E7856" w:rsidRPr="00C82CFC" w:rsidRDefault="00BD3F84" w:rsidP="002E57E9">
            <w:pPr>
              <w:jc w:val="both"/>
              <w:rPr>
                <w:bCs/>
                <w:strike/>
                <w:color w:val="FF0000"/>
                <w:sz w:val="24"/>
                <w:szCs w:val="24"/>
                <w:lang w:eastAsia="ru-RU"/>
              </w:rPr>
            </w:pPr>
            <w:r w:rsidRPr="00C82CFC">
              <w:rPr>
                <w:bCs/>
                <w:color w:val="000000" w:themeColor="text1"/>
                <w:sz w:val="24"/>
                <w:szCs w:val="24"/>
                <w:lang w:eastAsia="ru-RU"/>
              </w:rPr>
              <w:t>Дата заключения сделки.</w:t>
            </w:r>
          </w:p>
        </w:tc>
      </w:tr>
      <w:tr w:rsidR="007E7856" w:rsidRPr="00C82CFC" w:rsidTr="009911D5">
        <w:tc>
          <w:tcPr>
            <w:tcW w:w="1060" w:type="pct"/>
            <w:shd w:val="clear" w:color="auto" w:fill="A6A6A6" w:themeFill="background1" w:themeFillShade="A6"/>
          </w:tcPr>
          <w:p w:rsidR="007E7856" w:rsidRPr="00C82CFC" w:rsidRDefault="00421397" w:rsidP="009911D5">
            <w:pPr>
              <w:autoSpaceDN w:val="0"/>
              <w:adjustRightInd w:val="0"/>
              <w:rPr>
                <w:b/>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3940" w:type="pct"/>
          </w:tcPr>
          <w:p w:rsidR="007E7856" w:rsidRPr="00C82CFC" w:rsidRDefault="00421397"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Дата перехода прав собственности на ценные бумаги:</w:t>
            </w:r>
          </w:p>
          <w:p w:rsidR="009F7168" w:rsidRPr="00C82CFC" w:rsidRDefault="009F7168" w:rsidP="009F7168">
            <w:pPr>
              <w:pStyle w:val="a8"/>
              <w:ind w:left="0"/>
              <w:jc w:val="both"/>
              <w:rPr>
                <w:bCs/>
                <w:color w:val="000000" w:themeColor="text1"/>
                <w:sz w:val="24"/>
                <w:szCs w:val="24"/>
                <w:lang w:eastAsia="ru-RU"/>
              </w:rPr>
            </w:pPr>
            <w:r w:rsidRPr="00C82CFC">
              <w:rPr>
                <w:bCs/>
                <w:color w:val="000000" w:themeColor="text1"/>
                <w:sz w:val="24"/>
                <w:szCs w:val="24"/>
                <w:lang w:eastAsia="ru-RU"/>
              </w:rPr>
              <w:t>По внебиржевым сделкам:</w:t>
            </w:r>
          </w:p>
          <w:p w:rsidR="007E7856" w:rsidRPr="00C82CFC" w:rsidRDefault="00421397" w:rsidP="00C346AB">
            <w:pPr>
              <w:pStyle w:val="a8"/>
              <w:numPr>
                <w:ilvl w:val="0"/>
                <w:numId w:val="16"/>
              </w:num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если ценная бумага, подлежит учету на счете депо - </w:t>
            </w:r>
            <w:r w:rsidR="00CC1E58" w:rsidRPr="00C82CFC">
              <w:rPr>
                <w:bCs/>
                <w:color w:val="000000" w:themeColor="text1"/>
                <w:sz w:val="24"/>
                <w:szCs w:val="24"/>
                <w:lang w:eastAsia="ru-RU"/>
              </w:rPr>
              <w:t xml:space="preserve">дата </w:t>
            </w:r>
            <w:r w:rsidR="00CC1E58" w:rsidRPr="00421397">
              <w:rPr>
                <w:bCs/>
                <w:color w:val="000000" w:themeColor="text1"/>
                <w:sz w:val="24"/>
                <w:szCs w:val="24"/>
                <w:lang w:eastAsia="ru-RU"/>
              </w:rPr>
              <w:t xml:space="preserve"> </w:t>
            </w:r>
            <w:r w:rsidR="00CC1E58">
              <w:rPr>
                <w:bCs/>
                <w:color w:val="000000" w:themeColor="text1"/>
                <w:sz w:val="24"/>
                <w:szCs w:val="24"/>
                <w:lang w:eastAsia="ru-RU"/>
              </w:rPr>
              <w:t>заключения сделки</w:t>
            </w:r>
            <w:r w:rsidRPr="00C82CFC">
              <w:rPr>
                <w:bCs/>
                <w:color w:val="000000" w:themeColor="text1"/>
                <w:sz w:val="24"/>
                <w:szCs w:val="24"/>
                <w:lang w:eastAsia="ru-RU"/>
              </w:rPr>
              <w:t>;</w:t>
            </w:r>
          </w:p>
          <w:p w:rsidR="007E7856" w:rsidRPr="00C82CFC" w:rsidRDefault="00421397" w:rsidP="00C346AB">
            <w:pPr>
              <w:numPr>
                <w:ilvl w:val="0"/>
                <w:numId w:val="18"/>
              </w:numPr>
              <w:autoSpaceDN w:val="0"/>
              <w:adjustRightInd w:val="0"/>
              <w:jc w:val="both"/>
              <w:rPr>
                <w:bCs/>
                <w:color w:val="000000" w:themeColor="text1"/>
                <w:sz w:val="24"/>
                <w:szCs w:val="24"/>
                <w:lang w:eastAsia="ru-RU"/>
              </w:rPr>
            </w:pPr>
            <w:r w:rsidRPr="00C82CFC">
              <w:rPr>
                <w:bCs/>
                <w:color w:val="000000" w:themeColor="text1"/>
                <w:sz w:val="24"/>
                <w:szCs w:val="24"/>
                <w:lang w:eastAsia="ru-RU"/>
              </w:rPr>
              <w:t>если документарные ценные бумаги не подлежат учету на счетах депо - с даты передачи ценной бумаги ПИФ, определенной в соответствии с условиями договора и подтвержденной актом приема передачи ценных бумаг;</w:t>
            </w:r>
          </w:p>
          <w:p w:rsidR="009F7168" w:rsidRPr="00C82CFC" w:rsidRDefault="009F7168" w:rsidP="009F7168">
            <w:pPr>
              <w:autoSpaceDN w:val="0"/>
              <w:adjustRightInd w:val="0"/>
              <w:ind w:left="720"/>
              <w:jc w:val="both"/>
              <w:rPr>
                <w:bCs/>
                <w:color w:val="000000" w:themeColor="text1"/>
                <w:sz w:val="24"/>
                <w:szCs w:val="24"/>
                <w:lang w:eastAsia="ru-RU"/>
              </w:rPr>
            </w:pPr>
          </w:p>
          <w:p w:rsidR="009F7168" w:rsidRPr="00C82CFC" w:rsidRDefault="009F7168" w:rsidP="009F7168">
            <w:pPr>
              <w:ind w:left="57"/>
              <w:jc w:val="both"/>
              <w:rPr>
                <w:color w:val="000000" w:themeColor="text1"/>
              </w:rPr>
            </w:pPr>
            <w:r w:rsidRPr="00C82CFC">
              <w:rPr>
                <w:bCs/>
                <w:color w:val="000000" w:themeColor="text1"/>
                <w:sz w:val="24"/>
                <w:szCs w:val="24"/>
                <w:lang w:eastAsia="ru-RU"/>
              </w:rPr>
              <w:t>По биржевым сделкам:</w:t>
            </w:r>
          </w:p>
          <w:p w:rsidR="009F7168" w:rsidRPr="00C82CFC" w:rsidRDefault="009F7168" w:rsidP="009F7168">
            <w:pPr>
              <w:ind w:left="57"/>
              <w:jc w:val="both"/>
              <w:rPr>
                <w:color w:val="000000" w:themeColor="text1"/>
              </w:rPr>
            </w:pPr>
            <w:r w:rsidRPr="00C82CFC">
              <w:rPr>
                <w:bCs/>
                <w:color w:val="000000" w:themeColor="text1"/>
                <w:sz w:val="24"/>
                <w:szCs w:val="24"/>
                <w:lang w:eastAsia="ru-RU"/>
              </w:rPr>
              <w:t>Дата заключения сделки.</w:t>
            </w:r>
          </w:p>
          <w:p w:rsidR="009F7168" w:rsidRPr="00C82CFC" w:rsidRDefault="009F7168" w:rsidP="009F7168">
            <w:pPr>
              <w:autoSpaceDN w:val="0"/>
              <w:adjustRightInd w:val="0"/>
              <w:ind w:left="720"/>
              <w:jc w:val="both"/>
              <w:rPr>
                <w:bCs/>
                <w:color w:val="000000" w:themeColor="text1"/>
                <w:sz w:val="24"/>
                <w:szCs w:val="24"/>
                <w:lang w:eastAsia="ru-RU"/>
              </w:rPr>
            </w:pPr>
          </w:p>
          <w:p w:rsidR="007E7856" w:rsidRPr="00C82CFC" w:rsidRDefault="00421397" w:rsidP="00C346AB">
            <w:pPr>
              <w:numPr>
                <w:ilvl w:val="0"/>
                <w:numId w:val="18"/>
              </w:numPr>
              <w:autoSpaceDN w:val="0"/>
              <w:adjustRightInd w:val="0"/>
              <w:jc w:val="both"/>
              <w:rPr>
                <w:bCs/>
                <w:color w:val="000000" w:themeColor="text1"/>
                <w:sz w:val="24"/>
                <w:szCs w:val="24"/>
                <w:lang w:eastAsia="ru-RU"/>
              </w:rPr>
            </w:pPr>
            <w:r w:rsidRPr="00C82CFC">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C82CFC" w:rsidRDefault="00421397" w:rsidP="00C346AB">
            <w:pPr>
              <w:numPr>
                <w:ilvl w:val="0"/>
                <w:numId w:val="18"/>
              </w:numPr>
              <w:autoSpaceDN w:val="0"/>
              <w:adjustRightInd w:val="0"/>
              <w:jc w:val="both"/>
              <w:rPr>
                <w:bCs/>
                <w:color w:val="000000" w:themeColor="text1"/>
                <w:sz w:val="24"/>
                <w:szCs w:val="24"/>
                <w:lang w:eastAsia="ru-RU"/>
              </w:rPr>
            </w:pPr>
            <w:r w:rsidRPr="00C82CFC">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C82CFC" w:rsidRDefault="00421397" w:rsidP="00C346AB">
            <w:pPr>
              <w:numPr>
                <w:ilvl w:val="0"/>
                <w:numId w:val="18"/>
              </w:num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с </w:t>
            </w:r>
            <w:r w:rsidRPr="00C82CFC">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tc>
      </w:tr>
      <w:tr w:rsidR="007E7856" w:rsidRPr="00C82CFC" w:rsidTr="009911D5">
        <w:tc>
          <w:tcPr>
            <w:tcW w:w="1060" w:type="pct"/>
            <w:shd w:val="clear" w:color="auto" w:fill="A6A6A6" w:themeFill="background1" w:themeFillShade="A6"/>
          </w:tcPr>
          <w:p w:rsidR="007E7856" w:rsidRPr="00C82CFC" w:rsidRDefault="00421397" w:rsidP="009911D5">
            <w:pPr>
              <w:autoSpaceDN w:val="0"/>
              <w:adjustRightInd w:val="0"/>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3940" w:type="pct"/>
          </w:tcPr>
          <w:p w:rsidR="00C81FF6" w:rsidRPr="00C82CFC" w:rsidRDefault="00C81FF6"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            </w:t>
            </w:r>
            <w:r w:rsidR="00421397" w:rsidRPr="00C82CFC">
              <w:rPr>
                <w:bCs/>
                <w:color w:val="000000" w:themeColor="text1"/>
                <w:sz w:val="24"/>
                <w:szCs w:val="24"/>
                <w:lang w:eastAsia="ru-RU"/>
              </w:rPr>
              <w:t xml:space="preserve">Справедливая стоимость ценной бумаги - цена, определенная с </w:t>
            </w:r>
            <w:r w:rsidRPr="00C82CFC">
              <w:rPr>
                <w:bCs/>
                <w:color w:val="000000" w:themeColor="text1"/>
                <w:sz w:val="24"/>
                <w:szCs w:val="24"/>
                <w:lang w:eastAsia="ru-RU"/>
              </w:rPr>
              <w:t xml:space="preserve">                        </w:t>
            </w:r>
          </w:p>
          <w:p w:rsidR="007E7856" w:rsidRPr="00C82CFC" w:rsidRDefault="00C81FF6" w:rsidP="009911D5">
            <w:pPr>
              <w:autoSpaceDN w:val="0"/>
              <w:adjustRightInd w:val="0"/>
              <w:jc w:val="both"/>
              <w:rPr>
                <w:bCs/>
                <w:strike/>
                <w:color w:val="FF0000"/>
                <w:sz w:val="24"/>
                <w:szCs w:val="24"/>
                <w:lang w:eastAsia="ru-RU"/>
              </w:rPr>
            </w:pPr>
            <w:r w:rsidRPr="00C82CFC">
              <w:rPr>
                <w:bCs/>
                <w:color w:val="000000" w:themeColor="text1"/>
                <w:sz w:val="24"/>
                <w:szCs w:val="24"/>
                <w:lang w:eastAsia="ru-RU"/>
              </w:rPr>
              <w:t xml:space="preserve">            </w:t>
            </w:r>
            <w:r w:rsidR="00421397" w:rsidRPr="00C82CFC">
              <w:rPr>
                <w:bCs/>
                <w:color w:val="000000" w:themeColor="text1"/>
                <w:sz w:val="24"/>
                <w:szCs w:val="24"/>
                <w:lang w:eastAsia="ru-RU"/>
              </w:rPr>
              <w:t xml:space="preserve">помощью моделей, указанных в Приложении </w:t>
            </w:r>
            <w:r w:rsidRPr="00C82CFC">
              <w:rPr>
                <w:bCs/>
                <w:color w:val="000000" w:themeColor="text1"/>
                <w:sz w:val="24"/>
                <w:szCs w:val="24"/>
                <w:lang w:eastAsia="ru-RU"/>
              </w:rPr>
              <w:t>2</w:t>
            </w:r>
            <w:r w:rsidR="00421397" w:rsidRPr="00C82CFC">
              <w:rPr>
                <w:bCs/>
                <w:color w:val="000000" w:themeColor="text1"/>
                <w:sz w:val="24"/>
                <w:szCs w:val="24"/>
                <w:lang w:eastAsia="ru-RU"/>
              </w:rPr>
              <w:t xml:space="preserve">. </w:t>
            </w:r>
          </w:p>
        </w:tc>
      </w:tr>
      <w:tr w:rsidR="000E1BEB" w:rsidRPr="00C82CFC" w:rsidTr="00D1715E">
        <w:trPr>
          <w:trHeight w:val="699"/>
        </w:trPr>
        <w:tc>
          <w:tcPr>
            <w:tcW w:w="1060" w:type="pct"/>
            <w:shd w:val="clear" w:color="auto" w:fill="A6A6A6" w:themeFill="background1" w:themeFillShade="A6"/>
          </w:tcPr>
          <w:p w:rsidR="000E1BEB" w:rsidRPr="00C82CFC" w:rsidRDefault="00421397" w:rsidP="00732E51">
            <w:pPr>
              <w:autoSpaceDN w:val="0"/>
              <w:adjustRightInd w:val="0"/>
              <w:rPr>
                <w:b/>
                <w:bCs/>
                <w:color w:val="000000" w:themeColor="text1"/>
                <w:sz w:val="24"/>
                <w:szCs w:val="24"/>
                <w:lang w:eastAsia="ru-RU"/>
              </w:rPr>
            </w:pPr>
            <w:r w:rsidRPr="00C82CFC">
              <w:rPr>
                <w:b/>
                <w:color w:val="000000" w:themeColor="text1"/>
                <w:sz w:val="24"/>
                <w:szCs w:val="24"/>
                <w:lang w:eastAsia="ru-RU"/>
              </w:rPr>
              <w:t>Порядок корректировки стоимости активов</w:t>
            </w:r>
          </w:p>
        </w:tc>
        <w:tc>
          <w:tcPr>
            <w:tcW w:w="3940" w:type="pct"/>
          </w:tcPr>
          <w:p w:rsidR="000E1BEB" w:rsidRPr="00C82CFC" w:rsidRDefault="00421397" w:rsidP="00C346AB">
            <w:pPr>
              <w:numPr>
                <w:ilvl w:val="0"/>
                <w:numId w:val="19"/>
              </w:num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Справедливая стоимость </w:t>
            </w:r>
            <w:r w:rsidRPr="00C82CFC">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C82CFC" w:rsidRDefault="00421397" w:rsidP="00C346AB">
            <w:pPr>
              <w:numPr>
                <w:ilvl w:val="0"/>
                <w:numId w:val="19"/>
              </w:numPr>
              <w:autoSpaceDN w:val="0"/>
              <w:adjustRightInd w:val="0"/>
              <w:jc w:val="both"/>
              <w:rPr>
                <w:bCs/>
                <w:color w:val="000000" w:themeColor="text1"/>
                <w:sz w:val="24"/>
                <w:szCs w:val="24"/>
                <w:lang w:eastAsia="ru-RU"/>
              </w:rPr>
            </w:pPr>
            <w:r w:rsidRPr="00C82CFC">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0E1BEB" w:rsidRPr="00C82CFC" w:rsidRDefault="006C6089" w:rsidP="00114956">
            <w:pPr>
              <w:autoSpaceDN w:val="0"/>
              <w:adjustRightInd w:val="0"/>
              <w:jc w:val="both"/>
              <w:rPr>
                <w:color w:val="000000" w:themeColor="text1"/>
                <w:sz w:val="24"/>
                <w:szCs w:val="24"/>
                <w:lang w:eastAsia="ru-RU"/>
              </w:rPr>
            </w:pPr>
            <w:r w:rsidRPr="00C82CFC">
              <w:rPr>
                <w:bCs/>
                <w:sz w:val="24"/>
                <w:szCs w:val="24"/>
              </w:rPr>
              <w:t>Тестируемый актив. При возникновении признаков обесценения справедливая стоимость ц</w:t>
            </w:r>
            <w:r w:rsidR="00114956" w:rsidRPr="00C82CFC">
              <w:rPr>
                <w:bCs/>
                <w:color w:val="000000" w:themeColor="text1"/>
                <w:sz w:val="24"/>
                <w:szCs w:val="24"/>
                <w:lang w:eastAsia="ru-RU"/>
              </w:rPr>
              <w:t xml:space="preserve">енных бумаг </w:t>
            </w:r>
            <w:r w:rsidRPr="00C82CFC">
              <w:rPr>
                <w:bCs/>
                <w:sz w:val="24"/>
                <w:szCs w:val="24"/>
              </w:rPr>
              <w:t>корректируется в соответствии с  Приложением 5.</w:t>
            </w:r>
          </w:p>
        </w:tc>
      </w:tr>
    </w:tbl>
    <w:p w:rsidR="00893EA2" w:rsidRPr="00C82CFC" w:rsidRDefault="00421397">
      <w:pPr>
        <w:suppressAutoHyphens w:val="0"/>
        <w:autoSpaceDE/>
        <w:spacing w:after="160" w:line="259" w:lineRule="auto"/>
        <w:jc w:val="right"/>
        <w:rPr>
          <w:b/>
          <w:bCs/>
          <w:color w:val="000000" w:themeColor="text1"/>
          <w:sz w:val="24"/>
          <w:szCs w:val="24"/>
          <w:lang w:eastAsia="ru-RU"/>
        </w:rPr>
      </w:pPr>
      <w:r w:rsidRPr="00C82CFC">
        <w:rPr>
          <w:color w:val="000000" w:themeColor="text1"/>
          <w:sz w:val="24"/>
          <w:szCs w:val="24"/>
          <w:lang w:eastAsia="ru-RU"/>
        </w:rPr>
        <w:br w:type="page"/>
      </w:r>
      <w:r w:rsidRPr="00C82CFC">
        <w:rPr>
          <w:b/>
          <w:bCs/>
          <w:color w:val="000000" w:themeColor="text1"/>
          <w:sz w:val="24"/>
          <w:szCs w:val="24"/>
          <w:lang w:eastAsia="ru-RU"/>
        </w:rPr>
        <w:lastRenderedPageBreak/>
        <w:t>Приложение 10</w:t>
      </w:r>
    </w:p>
    <w:p w:rsidR="00A900F1" w:rsidRPr="00C82CFC"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C82CFC" w:rsidRDefault="00421397" w:rsidP="00F0755E">
      <w:pPr>
        <w:autoSpaceDN w:val="0"/>
        <w:adjustRightInd w:val="0"/>
        <w:ind w:firstLine="709"/>
        <w:jc w:val="center"/>
        <w:rPr>
          <w:b/>
          <w:bCs/>
          <w:color w:val="000000" w:themeColor="text1"/>
          <w:sz w:val="24"/>
          <w:szCs w:val="24"/>
          <w:lang w:eastAsia="ru-RU"/>
        </w:rPr>
      </w:pPr>
      <w:r w:rsidRPr="00C82CFC">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900F1" w:rsidRPr="00C82CFC" w:rsidTr="00FB57B5">
        <w:trPr>
          <w:trHeight w:val="1102"/>
        </w:trPr>
        <w:tc>
          <w:tcPr>
            <w:tcW w:w="1060" w:type="pct"/>
            <w:shd w:val="clear" w:color="auto" w:fill="A6A6A6" w:themeFill="background1" w:themeFillShade="A6"/>
          </w:tcPr>
          <w:p w:rsidR="00A900F1" w:rsidRPr="00C82CFC" w:rsidRDefault="00421397" w:rsidP="009C527D">
            <w:pPr>
              <w:autoSpaceDN w:val="0"/>
              <w:adjustRightInd w:val="0"/>
              <w:rPr>
                <w:b/>
                <w:bCs/>
                <w:color w:val="000000" w:themeColor="text1"/>
                <w:sz w:val="24"/>
                <w:szCs w:val="24"/>
                <w:lang w:eastAsia="ru-RU"/>
              </w:rPr>
            </w:pPr>
            <w:r w:rsidRPr="00C82CFC">
              <w:rPr>
                <w:b/>
                <w:bCs/>
                <w:color w:val="000000" w:themeColor="text1"/>
                <w:sz w:val="24"/>
                <w:szCs w:val="24"/>
                <w:lang w:eastAsia="ru-RU"/>
              </w:rPr>
              <w:t>Виды активов</w:t>
            </w:r>
          </w:p>
        </w:tc>
        <w:tc>
          <w:tcPr>
            <w:tcW w:w="3940" w:type="pct"/>
          </w:tcPr>
          <w:p w:rsidR="00A900F1" w:rsidRPr="00C82CFC" w:rsidRDefault="00421397" w:rsidP="009C527D">
            <w:pPr>
              <w:numPr>
                <w:ilvl w:val="0"/>
                <w:numId w:val="25"/>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C82CFC" w:rsidRDefault="00421397" w:rsidP="009C527D">
            <w:pPr>
              <w:numPr>
                <w:ilvl w:val="0"/>
                <w:numId w:val="25"/>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82CFC" w:rsidTr="00FB57B5">
        <w:trPr>
          <w:trHeight w:val="1869"/>
        </w:trPr>
        <w:tc>
          <w:tcPr>
            <w:tcW w:w="1060" w:type="pct"/>
            <w:shd w:val="clear" w:color="auto" w:fill="A6A6A6" w:themeFill="background1" w:themeFillShade="A6"/>
          </w:tcPr>
          <w:p w:rsidR="00A900F1" w:rsidRPr="00C82CFC" w:rsidRDefault="00421397" w:rsidP="009C527D">
            <w:pPr>
              <w:autoSpaceDN w:val="0"/>
              <w:adjustRightInd w:val="0"/>
              <w:rPr>
                <w:b/>
                <w:bCs/>
                <w:color w:val="000000" w:themeColor="text1"/>
                <w:sz w:val="24"/>
                <w:szCs w:val="24"/>
                <w:lang w:eastAsia="ru-RU"/>
              </w:rPr>
            </w:pPr>
            <w:r w:rsidRPr="00C82CFC">
              <w:rPr>
                <w:b/>
                <w:bCs/>
                <w:color w:val="000000" w:themeColor="text1"/>
                <w:sz w:val="24"/>
                <w:szCs w:val="24"/>
                <w:lang w:eastAsia="ru-RU"/>
              </w:rPr>
              <w:t>Критерии признания</w:t>
            </w:r>
          </w:p>
        </w:tc>
        <w:tc>
          <w:tcPr>
            <w:tcW w:w="3940" w:type="pct"/>
          </w:tcPr>
          <w:p w:rsidR="003B5705" w:rsidRPr="00C82CFC" w:rsidRDefault="00421397" w:rsidP="009C527D">
            <w:pPr>
              <w:pStyle w:val="12"/>
              <w:tabs>
                <w:tab w:val="left" w:pos="993"/>
              </w:tabs>
              <w:ind w:left="0"/>
              <w:jc w:val="both"/>
              <w:rPr>
                <w:rFonts w:eastAsia="Batang"/>
                <w:color w:val="000000"/>
                <w:szCs w:val="24"/>
              </w:rPr>
            </w:pPr>
            <w:r w:rsidRPr="00C82CFC">
              <w:rPr>
                <w:b/>
                <w:bCs/>
                <w:color w:val="000000" w:themeColor="text1"/>
                <w:szCs w:val="24"/>
              </w:rPr>
              <w:t xml:space="preserve">-  Для </w:t>
            </w:r>
            <w:r w:rsidRPr="00C82CFC">
              <w:rPr>
                <w:b/>
                <w:color w:val="000000" w:themeColor="text1"/>
                <w:szCs w:val="24"/>
              </w:rPr>
              <w:t>дебиторской задолженности по процентному (купонному) доходу по долговым ценным бумагам</w:t>
            </w:r>
            <w:r w:rsidRPr="00C82CFC">
              <w:rPr>
                <w:b/>
                <w:bCs/>
                <w:color w:val="000000" w:themeColor="text1"/>
                <w:szCs w:val="24"/>
              </w:rPr>
              <w:t xml:space="preserve"> </w:t>
            </w:r>
            <w:r w:rsidRPr="00C82CFC">
              <w:rPr>
                <w:bCs/>
                <w:color w:val="000000" w:themeColor="text1"/>
                <w:szCs w:val="24"/>
              </w:rPr>
              <w:t xml:space="preserve">- </w:t>
            </w:r>
            <w:r w:rsidRPr="00C82CFC">
              <w:rPr>
                <w:rFonts w:eastAsia="Batang"/>
                <w:color w:val="000000"/>
                <w:szCs w:val="24"/>
              </w:rPr>
              <w:t xml:space="preserve">дата погашения процентного (купонного) дохода на основании решения о выпуске; </w:t>
            </w:r>
          </w:p>
          <w:p w:rsidR="00A900F1" w:rsidRPr="00C82CFC" w:rsidRDefault="00AE05D5" w:rsidP="00AE05D5">
            <w:pPr>
              <w:autoSpaceDN w:val="0"/>
              <w:adjustRightInd w:val="0"/>
              <w:jc w:val="both"/>
              <w:rPr>
                <w:bCs/>
                <w:color w:val="000000" w:themeColor="text1"/>
                <w:sz w:val="24"/>
                <w:szCs w:val="24"/>
                <w:lang w:eastAsia="ru-RU"/>
              </w:rPr>
            </w:pPr>
            <w:r>
              <w:rPr>
                <w:b/>
                <w:color w:val="000000" w:themeColor="text1"/>
                <w:sz w:val="24"/>
                <w:szCs w:val="24"/>
                <w:lang w:eastAsia="ru-RU"/>
              </w:rPr>
              <w:t xml:space="preserve">- </w:t>
            </w:r>
            <w:r w:rsidR="00421397" w:rsidRPr="00C82CFC">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00421397" w:rsidRPr="00C82CFC">
              <w:rPr>
                <w:b/>
                <w:bCs/>
                <w:color w:val="000000" w:themeColor="text1"/>
                <w:sz w:val="24"/>
                <w:szCs w:val="24"/>
                <w:lang w:eastAsia="ru-RU"/>
              </w:rPr>
              <w:t xml:space="preserve"> </w:t>
            </w:r>
            <w:r w:rsidR="00421397" w:rsidRPr="00C82CFC">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C82CFC" w:rsidTr="00FB57B5">
        <w:trPr>
          <w:trHeight w:val="1243"/>
        </w:trPr>
        <w:tc>
          <w:tcPr>
            <w:tcW w:w="1060" w:type="pct"/>
            <w:shd w:val="clear" w:color="auto" w:fill="A6A6A6" w:themeFill="background1" w:themeFillShade="A6"/>
          </w:tcPr>
          <w:p w:rsidR="00A900F1" w:rsidRPr="00C82CFC" w:rsidRDefault="00421397" w:rsidP="009C527D">
            <w:pPr>
              <w:autoSpaceDN w:val="0"/>
              <w:adjustRightInd w:val="0"/>
              <w:rPr>
                <w:b/>
                <w:bCs/>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3940" w:type="pct"/>
          </w:tcPr>
          <w:p w:rsidR="00A900F1" w:rsidRPr="00C82CFC" w:rsidRDefault="00421397" w:rsidP="009C527D">
            <w:pPr>
              <w:numPr>
                <w:ilvl w:val="0"/>
                <w:numId w:val="23"/>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 xml:space="preserve">Дата исполнения обязательств эмитентом, подтвержденной банковской выпиской с </w:t>
            </w:r>
            <w:r w:rsidRPr="00C82CFC">
              <w:rPr>
                <w:color w:val="000000" w:themeColor="text1"/>
                <w:sz w:val="24"/>
                <w:szCs w:val="24"/>
                <w:lang w:eastAsia="ru-RU"/>
              </w:rPr>
              <w:t>расчетного счета управляющей компании Д.У. ПИФ</w:t>
            </w:r>
            <w:r w:rsidRPr="00C82CFC">
              <w:rPr>
                <w:bCs/>
                <w:color w:val="000000" w:themeColor="text1"/>
                <w:sz w:val="24"/>
                <w:szCs w:val="24"/>
                <w:lang w:eastAsia="ru-RU"/>
              </w:rPr>
              <w:t xml:space="preserve"> или отчетом брокера ПИФ;</w:t>
            </w:r>
          </w:p>
          <w:p w:rsidR="00A900F1" w:rsidRPr="00C82CFC" w:rsidRDefault="00421397" w:rsidP="009C527D">
            <w:pPr>
              <w:numPr>
                <w:ilvl w:val="0"/>
                <w:numId w:val="23"/>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82CFC" w:rsidTr="00FB57B5">
        <w:tc>
          <w:tcPr>
            <w:tcW w:w="1060" w:type="pct"/>
            <w:shd w:val="clear" w:color="auto" w:fill="A6A6A6" w:themeFill="background1" w:themeFillShade="A6"/>
          </w:tcPr>
          <w:p w:rsidR="00A900F1" w:rsidRPr="00C82CFC" w:rsidRDefault="00421397" w:rsidP="009C527D">
            <w:pPr>
              <w:autoSpaceDN w:val="0"/>
              <w:adjustRightInd w:val="0"/>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3940" w:type="pct"/>
          </w:tcPr>
          <w:p w:rsidR="00A900F1" w:rsidRPr="00C82CFC" w:rsidRDefault="00421397" w:rsidP="009C527D">
            <w:pPr>
              <w:autoSpaceDN w:val="0"/>
              <w:adjustRightInd w:val="0"/>
              <w:jc w:val="both"/>
              <w:rPr>
                <w:color w:val="000000" w:themeColor="text1"/>
                <w:sz w:val="24"/>
                <w:szCs w:val="24"/>
                <w:lang w:eastAsia="ru-RU"/>
              </w:rPr>
            </w:pPr>
            <w:r w:rsidRPr="00C82CFC">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C82CFC" w:rsidRDefault="00421397" w:rsidP="009C527D">
            <w:pPr>
              <w:numPr>
                <w:ilvl w:val="0"/>
                <w:numId w:val="20"/>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C82CFC" w:rsidRDefault="00421397" w:rsidP="009C527D">
            <w:pPr>
              <w:numPr>
                <w:ilvl w:val="0"/>
                <w:numId w:val="26"/>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фактического исполнения эмитентом обязательства;</w:t>
            </w:r>
          </w:p>
          <w:p w:rsidR="00A900F1" w:rsidRPr="00C82CFC" w:rsidRDefault="00421397" w:rsidP="009C527D">
            <w:pPr>
              <w:numPr>
                <w:ilvl w:val="0"/>
                <w:numId w:val="26"/>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истечения 7 (Сем</w:t>
            </w:r>
            <w:r w:rsidR="00557145" w:rsidRPr="00C82CFC">
              <w:rPr>
                <w:color w:val="000000" w:themeColor="text1"/>
                <w:sz w:val="24"/>
                <w:szCs w:val="24"/>
                <w:lang w:eastAsia="ru-RU"/>
              </w:rPr>
              <w:t>и</w:t>
            </w:r>
            <w:r w:rsidRPr="00C82CFC">
              <w:rPr>
                <w:color w:val="000000" w:themeColor="text1"/>
                <w:sz w:val="24"/>
                <w:szCs w:val="24"/>
                <w:lang w:eastAsia="ru-RU"/>
              </w:rPr>
              <w:t xml:space="preserve">) </w:t>
            </w:r>
            <w:r w:rsidR="00557145" w:rsidRPr="00C82CFC">
              <w:rPr>
                <w:color w:val="000000" w:themeColor="text1"/>
                <w:sz w:val="24"/>
                <w:szCs w:val="24"/>
                <w:lang w:eastAsia="ru-RU"/>
              </w:rPr>
              <w:t>рабочих дней</w:t>
            </w:r>
            <w:r w:rsidRPr="00C82CFC">
              <w:rPr>
                <w:color w:val="000000" w:themeColor="text1"/>
                <w:sz w:val="24"/>
                <w:szCs w:val="24"/>
                <w:lang w:eastAsia="ru-RU"/>
              </w:rPr>
              <w:t xml:space="preserve"> с даты наступления срока исполнения обязательства российским эмитентом, 10 (Десят</w:t>
            </w:r>
            <w:r w:rsidR="00557145" w:rsidRPr="00C82CFC">
              <w:rPr>
                <w:color w:val="000000" w:themeColor="text1"/>
                <w:sz w:val="24"/>
                <w:szCs w:val="24"/>
                <w:lang w:eastAsia="ru-RU"/>
              </w:rPr>
              <w:t>и</w:t>
            </w:r>
            <w:r w:rsidRPr="00C82CFC">
              <w:rPr>
                <w:color w:val="000000" w:themeColor="text1"/>
                <w:sz w:val="24"/>
                <w:szCs w:val="24"/>
                <w:lang w:eastAsia="ru-RU"/>
              </w:rPr>
              <w:t xml:space="preserve">) </w:t>
            </w:r>
            <w:r w:rsidR="00557145" w:rsidRPr="00C82CFC">
              <w:rPr>
                <w:color w:val="000000" w:themeColor="text1"/>
                <w:sz w:val="24"/>
                <w:szCs w:val="24"/>
                <w:lang w:eastAsia="ru-RU"/>
              </w:rPr>
              <w:t>рабочих дней</w:t>
            </w:r>
            <w:r w:rsidRPr="00C82CFC">
              <w:rPr>
                <w:color w:val="000000" w:themeColor="text1"/>
                <w:sz w:val="24"/>
                <w:szCs w:val="24"/>
                <w:lang w:eastAsia="ru-RU"/>
              </w:rPr>
              <w:t xml:space="preserve"> с даты наступления срока исполнения обязательства иностранным эмитентом;</w:t>
            </w:r>
          </w:p>
          <w:p w:rsidR="00A34F81" w:rsidRPr="00C82CFC" w:rsidRDefault="00421397" w:rsidP="009C527D">
            <w:pPr>
              <w:ind w:firstLine="567"/>
              <w:rPr>
                <w:color w:val="000000" w:themeColor="text1"/>
                <w:sz w:val="24"/>
                <w:szCs w:val="24"/>
                <w:lang w:eastAsia="ru-RU"/>
              </w:rPr>
            </w:pPr>
            <w:r w:rsidRPr="00C82CFC">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C82CFC" w:rsidRDefault="00421397" w:rsidP="009C527D">
            <w:pPr>
              <w:autoSpaceDN w:val="0"/>
              <w:adjustRightInd w:val="0"/>
              <w:jc w:val="both"/>
              <w:rPr>
                <w:color w:val="000000" w:themeColor="text1"/>
                <w:sz w:val="24"/>
                <w:szCs w:val="24"/>
                <w:lang w:eastAsia="ru-RU"/>
              </w:rPr>
            </w:pPr>
            <w:r w:rsidRPr="00C82CFC">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C82CFC" w:rsidRDefault="00421397" w:rsidP="009C527D">
            <w:pPr>
              <w:numPr>
                <w:ilvl w:val="0"/>
                <w:numId w:val="22"/>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C82CFC" w:rsidRDefault="00421397" w:rsidP="009C527D">
            <w:pPr>
              <w:numPr>
                <w:ilvl w:val="0"/>
                <w:numId w:val="21"/>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фактического исполнения эмитентом обязательства;</w:t>
            </w:r>
          </w:p>
          <w:p w:rsidR="00A900F1" w:rsidRPr="00C82CFC" w:rsidRDefault="00421397" w:rsidP="009C527D">
            <w:pPr>
              <w:numPr>
                <w:ilvl w:val="0"/>
                <w:numId w:val="21"/>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истечения 7 (Сем</w:t>
            </w:r>
            <w:r w:rsidR="006C3960" w:rsidRPr="00C82CFC">
              <w:rPr>
                <w:color w:val="000000" w:themeColor="text1"/>
                <w:sz w:val="24"/>
                <w:szCs w:val="24"/>
                <w:lang w:eastAsia="ru-RU"/>
              </w:rPr>
              <w:t>и</w:t>
            </w:r>
            <w:r w:rsidRPr="00C82CFC">
              <w:rPr>
                <w:color w:val="000000" w:themeColor="text1"/>
                <w:sz w:val="24"/>
                <w:szCs w:val="24"/>
                <w:lang w:eastAsia="ru-RU"/>
              </w:rPr>
              <w:t xml:space="preserve">) </w:t>
            </w:r>
            <w:r w:rsidR="006C3960" w:rsidRPr="00C82CFC">
              <w:rPr>
                <w:color w:val="000000" w:themeColor="text1"/>
                <w:sz w:val="24"/>
                <w:szCs w:val="24"/>
                <w:lang w:eastAsia="ru-RU"/>
              </w:rPr>
              <w:t>рабочих дней</w:t>
            </w:r>
            <w:r w:rsidRPr="00C82CFC">
              <w:rPr>
                <w:color w:val="000000" w:themeColor="text1"/>
                <w:sz w:val="24"/>
                <w:szCs w:val="24"/>
                <w:lang w:eastAsia="ru-RU"/>
              </w:rPr>
              <w:t xml:space="preserve"> с даты наступления срока исполнения обязательства российским эмитентом, 10 (десят</w:t>
            </w:r>
            <w:r w:rsidR="006C3960" w:rsidRPr="00C82CFC">
              <w:rPr>
                <w:color w:val="000000" w:themeColor="text1"/>
                <w:sz w:val="24"/>
                <w:szCs w:val="24"/>
                <w:lang w:eastAsia="ru-RU"/>
              </w:rPr>
              <w:t>и</w:t>
            </w:r>
            <w:r w:rsidRPr="00C82CFC">
              <w:rPr>
                <w:color w:val="000000" w:themeColor="text1"/>
                <w:sz w:val="24"/>
                <w:szCs w:val="24"/>
                <w:lang w:eastAsia="ru-RU"/>
              </w:rPr>
              <w:t xml:space="preserve">) </w:t>
            </w:r>
            <w:r w:rsidR="006C3960" w:rsidRPr="00C82CFC">
              <w:rPr>
                <w:color w:val="000000" w:themeColor="text1"/>
                <w:sz w:val="24"/>
                <w:szCs w:val="24"/>
                <w:lang w:eastAsia="ru-RU"/>
              </w:rPr>
              <w:t>рабочих дней</w:t>
            </w:r>
            <w:r w:rsidRPr="00C82CFC">
              <w:rPr>
                <w:color w:val="000000" w:themeColor="text1"/>
                <w:sz w:val="24"/>
                <w:szCs w:val="24"/>
                <w:lang w:eastAsia="ru-RU"/>
              </w:rPr>
              <w:t xml:space="preserve"> с даты наступления срока исполнения обязательства иностранным эмитентом;</w:t>
            </w:r>
          </w:p>
          <w:p w:rsidR="00A9603B" w:rsidRPr="00C82CFC" w:rsidRDefault="00A9603B" w:rsidP="009C527D">
            <w:pPr>
              <w:rPr>
                <w:color w:val="000000" w:themeColor="text1"/>
                <w:sz w:val="24"/>
                <w:szCs w:val="24"/>
                <w:lang w:eastAsia="ru-RU"/>
              </w:rPr>
            </w:pPr>
          </w:p>
        </w:tc>
      </w:tr>
      <w:tr w:rsidR="00A900F1" w:rsidRPr="00C82CFC" w:rsidTr="00FB57B5">
        <w:trPr>
          <w:trHeight w:val="1044"/>
        </w:trPr>
        <w:tc>
          <w:tcPr>
            <w:tcW w:w="1060" w:type="pct"/>
            <w:shd w:val="clear" w:color="auto" w:fill="A6A6A6" w:themeFill="background1" w:themeFillShade="A6"/>
          </w:tcPr>
          <w:p w:rsidR="00A900F1" w:rsidRPr="00C82CFC" w:rsidRDefault="00421397" w:rsidP="009C527D">
            <w:pPr>
              <w:autoSpaceDN w:val="0"/>
              <w:adjustRightInd w:val="0"/>
              <w:rPr>
                <w:b/>
                <w:bCs/>
                <w:color w:val="000000" w:themeColor="text1"/>
                <w:sz w:val="24"/>
                <w:szCs w:val="24"/>
                <w:lang w:eastAsia="ru-RU"/>
              </w:rPr>
            </w:pPr>
            <w:r w:rsidRPr="00C82CFC">
              <w:rPr>
                <w:b/>
                <w:color w:val="000000" w:themeColor="text1"/>
                <w:sz w:val="24"/>
                <w:szCs w:val="24"/>
                <w:lang w:eastAsia="ru-RU"/>
              </w:rPr>
              <w:lastRenderedPageBreak/>
              <w:t>Порядок корректировки стоимости активов</w:t>
            </w:r>
          </w:p>
        </w:tc>
        <w:tc>
          <w:tcPr>
            <w:tcW w:w="3940" w:type="pct"/>
          </w:tcPr>
          <w:p w:rsidR="00A02565" w:rsidRPr="00C82CFC" w:rsidRDefault="00A02565" w:rsidP="009C527D">
            <w:pPr>
              <w:autoSpaceDN w:val="0"/>
              <w:adjustRightInd w:val="0"/>
              <w:jc w:val="both"/>
              <w:rPr>
                <w:color w:val="000000" w:themeColor="text1"/>
                <w:sz w:val="24"/>
                <w:szCs w:val="24"/>
                <w:lang w:eastAsia="ru-RU"/>
              </w:rPr>
            </w:pPr>
            <w:r w:rsidRPr="00C82CFC">
              <w:rPr>
                <w:bCs/>
                <w:sz w:val="24"/>
                <w:szCs w:val="24"/>
              </w:rPr>
              <w:t>Тестируемый актив. При возникновении признаков обесценения справедливая стоимость д</w:t>
            </w:r>
            <w:r w:rsidRPr="00C82CFC">
              <w:rPr>
                <w:color w:val="000000" w:themeColor="text1"/>
                <w:sz w:val="24"/>
                <w:szCs w:val="24"/>
                <w:lang w:eastAsia="ru-RU"/>
              </w:rPr>
              <w:t xml:space="preserve">ебиторской задолженности по процентному (купонному) доходу по долговым ценным бумагам/ </w:t>
            </w:r>
          </w:p>
          <w:p w:rsidR="00A02565" w:rsidRPr="00C82CFC" w:rsidRDefault="00A02565" w:rsidP="009C527D">
            <w:pPr>
              <w:jc w:val="both"/>
              <w:rPr>
                <w:bCs/>
                <w:sz w:val="24"/>
                <w:szCs w:val="24"/>
              </w:rPr>
            </w:pPr>
            <w:r w:rsidRPr="00C82CFC">
              <w:rPr>
                <w:color w:val="000000" w:themeColor="text1"/>
                <w:sz w:val="24"/>
                <w:szCs w:val="24"/>
                <w:lang w:eastAsia="ru-RU"/>
              </w:rPr>
              <w:t>дебиторская задолженность по частичному/полному погашению эмитентом основного д</w:t>
            </w:r>
            <w:r w:rsidR="009D1231">
              <w:rPr>
                <w:color w:val="000000" w:themeColor="text1"/>
                <w:sz w:val="24"/>
                <w:szCs w:val="24"/>
                <w:lang w:eastAsia="ru-RU"/>
              </w:rPr>
              <w:t>олга по долговым ценным бумагам</w:t>
            </w:r>
            <w:r w:rsidRPr="00C82CFC">
              <w:rPr>
                <w:color w:val="000000" w:themeColor="text1"/>
                <w:sz w:val="24"/>
                <w:szCs w:val="24"/>
                <w:lang w:eastAsia="ru-RU"/>
              </w:rPr>
              <w:t xml:space="preserve"> </w:t>
            </w:r>
            <w:r w:rsidRPr="00C82CFC">
              <w:rPr>
                <w:bCs/>
                <w:sz w:val="24"/>
                <w:szCs w:val="24"/>
              </w:rPr>
              <w:t>к</w:t>
            </w:r>
            <w:r w:rsidR="009D1231">
              <w:rPr>
                <w:bCs/>
                <w:sz w:val="24"/>
                <w:szCs w:val="24"/>
              </w:rPr>
              <w:t xml:space="preserve">орректируется в соответствии с </w:t>
            </w:r>
            <w:r w:rsidRPr="00C82CFC">
              <w:rPr>
                <w:bCs/>
                <w:sz w:val="24"/>
                <w:szCs w:val="24"/>
              </w:rPr>
              <w:t>Приложением 5.</w:t>
            </w:r>
          </w:p>
          <w:p w:rsidR="00A900F1" w:rsidRPr="00C82CFC" w:rsidRDefault="00A900F1" w:rsidP="009C527D">
            <w:pPr>
              <w:autoSpaceDN w:val="0"/>
              <w:adjustRightInd w:val="0"/>
              <w:jc w:val="both"/>
              <w:rPr>
                <w:color w:val="000000" w:themeColor="text1"/>
                <w:sz w:val="24"/>
                <w:szCs w:val="24"/>
                <w:lang w:eastAsia="ru-RU"/>
              </w:rPr>
            </w:pPr>
          </w:p>
        </w:tc>
      </w:tr>
    </w:tbl>
    <w:p w:rsidR="00E33C0A" w:rsidRPr="00C82CFC" w:rsidRDefault="00E33C0A" w:rsidP="009C527D">
      <w:pPr>
        <w:autoSpaceDN w:val="0"/>
        <w:adjustRightInd w:val="0"/>
        <w:ind w:firstLine="709"/>
        <w:jc w:val="both"/>
        <w:rPr>
          <w:color w:val="000000" w:themeColor="text1"/>
          <w:sz w:val="24"/>
          <w:szCs w:val="24"/>
          <w:lang w:eastAsia="ru-RU"/>
        </w:rPr>
      </w:pPr>
    </w:p>
    <w:p w:rsidR="00E52731" w:rsidRPr="00C82CFC" w:rsidRDefault="00421397" w:rsidP="009C527D">
      <w:pPr>
        <w:suppressAutoHyphens w:val="0"/>
        <w:autoSpaceDE/>
        <w:spacing w:after="160"/>
        <w:jc w:val="right"/>
        <w:rPr>
          <w:b/>
          <w:color w:val="000000" w:themeColor="text1"/>
          <w:sz w:val="24"/>
          <w:szCs w:val="24"/>
          <w:lang w:eastAsia="ru-RU"/>
        </w:rPr>
      </w:pPr>
      <w:r w:rsidRPr="00C82CFC">
        <w:rPr>
          <w:color w:val="000000" w:themeColor="text1"/>
          <w:sz w:val="24"/>
          <w:szCs w:val="24"/>
          <w:lang w:eastAsia="ru-RU"/>
        </w:rPr>
        <w:br w:type="page"/>
      </w:r>
      <w:r w:rsidRPr="00C82CFC">
        <w:rPr>
          <w:b/>
          <w:color w:val="000000" w:themeColor="text1"/>
          <w:sz w:val="24"/>
          <w:szCs w:val="24"/>
          <w:lang w:eastAsia="ru-RU"/>
        </w:rPr>
        <w:lastRenderedPageBreak/>
        <w:t>Приложение 11</w:t>
      </w:r>
    </w:p>
    <w:p w:rsidR="00E52731" w:rsidRPr="00C82CFC"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C82CFC" w:rsidRDefault="00421397" w:rsidP="007E7856">
      <w:pPr>
        <w:autoSpaceDN w:val="0"/>
        <w:adjustRightInd w:val="0"/>
        <w:ind w:firstLine="709"/>
        <w:jc w:val="center"/>
        <w:rPr>
          <w:b/>
          <w:bCs/>
          <w:color w:val="000000" w:themeColor="text1"/>
          <w:sz w:val="24"/>
          <w:szCs w:val="24"/>
          <w:lang w:eastAsia="ru-RU"/>
        </w:rPr>
      </w:pPr>
      <w:r w:rsidRPr="00C82CFC">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C82CFC"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7E7856" w:rsidRPr="00C82CFC" w:rsidTr="009911D5">
        <w:trPr>
          <w:trHeight w:val="430"/>
        </w:trPr>
        <w:tc>
          <w:tcPr>
            <w:tcW w:w="1060" w:type="pct"/>
            <w:shd w:val="clear" w:color="auto" w:fill="A6A6A6" w:themeFill="background1" w:themeFillShade="A6"/>
          </w:tcPr>
          <w:p w:rsidR="007E7856" w:rsidRPr="00C82CFC" w:rsidRDefault="00421397" w:rsidP="009911D5">
            <w:pPr>
              <w:autoSpaceDN w:val="0"/>
              <w:adjustRightInd w:val="0"/>
              <w:rPr>
                <w:b/>
                <w:bCs/>
                <w:color w:val="000000" w:themeColor="text1"/>
                <w:sz w:val="24"/>
                <w:szCs w:val="24"/>
                <w:lang w:eastAsia="ru-RU"/>
              </w:rPr>
            </w:pPr>
            <w:r w:rsidRPr="00C82CFC">
              <w:rPr>
                <w:b/>
                <w:bCs/>
                <w:color w:val="000000" w:themeColor="text1"/>
                <w:sz w:val="24"/>
                <w:szCs w:val="24"/>
                <w:lang w:eastAsia="ru-RU"/>
              </w:rPr>
              <w:t>Виды активов</w:t>
            </w:r>
          </w:p>
        </w:tc>
        <w:tc>
          <w:tcPr>
            <w:tcW w:w="3940" w:type="pct"/>
          </w:tcPr>
          <w:p w:rsidR="007E7856" w:rsidRPr="00C82CFC" w:rsidRDefault="00421397" w:rsidP="009911D5">
            <w:pPr>
              <w:autoSpaceDN w:val="0"/>
              <w:adjustRightInd w:val="0"/>
              <w:jc w:val="both"/>
              <w:rPr>
                <w:iCs/>
                <w:color w:val="000000" w:themeColor="text1"/>
                <w:sz w:val="24"/>
                <w:szCs w:val="24"/>
                <w:lang w:eastAsia="ru-RU"/>
              </w:rPr>
            </w:pPr>
            <w:r w:rsidRPr="00C82CFC">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82CFC">
              <w:rPr>
                <w:b/>
                <w:color w:val="000000" w:themeColor="text1"/>
                <w:sz w:val="24"/>
                <w:szCs w:val="24"/>
                <w:lang w:eastAsia="ru-RU"/>
              </w:rPr>
              <w:t>в случае если заключено соглашение с банком о минимальном неснижаемом остатке (МНО)</w:t>
            </w:r>
            <w:r w:rsidRPr="00C82CFC">
              <w:rPr>
                <w:color w:val="000000" w:themeColor="text1"/>
                <w:sz w:val="24"/>
                <w:szCs w:val="24"/>
                <w:lang w:eastAsia="ru-RU"/>
              </w:rPr>
              <w:t xml:space="preserve"> денежных средств на расчетных счетах.</w:t>
            </w:r>
          </w:p>
        </w:tc>
      </w:tr>
      <w:tr w:rsidR="007E7856" w:rsidRPr="00C82CFC" w:rsidTr="009911D5">
        <w:trPr>
          <w:trHeight w:val="853"/>
        </w:trPr>
        <w:tc>
          <w:tcPr>
            <w:tcW w:w="1060" w:type="pct"/>
            <w:shd w:val="clear" w:color="auto" w:fill="A6A6A6" w:themeFill="background1" w:themeFillShade="A6"/>
          </w:tcPr>
          <w:p w:rsidR="007E7856" w:rsidRPr="00C82CFC" w:rsidRDefault="00421397" w:rsidP="009911D5">
            <w:pPr>
              <w:autoSpaceDN w:val="0"/>
              <w:adjustRightInd w:val="0"/>
              <w:rPr>
                <w:b/>
                <w:bCs/>
                <w:color w:val="000000" w:themeColor="text1"/>
                <w:sz w:val="24"/>
                <w:szCs w:val="24"/>
                <w:lang w:eastAsia="ru-RU"/>
              </w:rPr>
            </w:pPr>
            <w:r w:rsidRPr="00C82CFC">
              <w:rPr>
                <w:b/>
                <w:bCs/>
                <w:color w:val="000000" w:themeColor="text1"/>
                <w:sz w:val="24"/>
                <w:szCs w:val="24"/>
                <w:lang w:eastAsia="ru-RU"/>
              </w:rPr>
              <w:t>Критерии признания</w:t>
            </w:r>
          </w:p>
        </w:tc>
        <w:tc>
          <w:tcPr>
            <w:tcW w:w="3940" w:type="pct"/>
          </w:tcPr>
          <w:p w:rsidR="002B3B2E" w:rsidRPr="00C82CFC" w:rsidRDefault="002B3B2E" w:rsidP="002B3B2E">
            <w:pPr>
              <w:tabs>
                <w:tab w:val="left" w:pos="993"/>
              </w:tabs>
              <w:jc w:val="both"/>
              <w:rPr>
                <w:sz w:val="24"/>
                <w:szCs w:val="24"/>
                <w:lang w:eastAsia="ru-RU"/>
              </w:rPr>
            </w:pPr>
            <w:r w:rsidRPr="00C82CFC">
              <w:rPr>
                <w:rFonts w:eastAsia="Batang"/>
                <w:color w:val="000000"/>
                <w:sz w:val="24"/>
                <w:szCs w:val="24"/>
                <w:lang w:eastAsia="ru-RU"/>
              </w:rPr>
              <w:t xml:space="preserve">Если заключено соглашение с банком о минимальном неснижаемом остатке денежных средств на расчетном счете, дебиторская задолженность по процентному доходу признается в сумме процентов, рассчитанных исходя из ставки, предусмотренной таким соглашением, если условия начисления процентов позволяют рассчитать их размер, на следующие даты: </w:t>
            </w:r>
          </w:p>
          <w:p w:rsidR="002B3B2E" w:rsidRPr="00C82CFC" w:rsidRDefault="002B3B2E" w:rsidP="002B3B2E">
            <w:pPr>
              <w:jc w:val="both"/>
              <w:rPr>
                <w:sz w:val="24"/>
                <w:szCs w:val="24"/>
              </w:rPr>
            </w:pPr>
            <w:r w:rsidRPr="00C82CFC">
              <w:rPr>
                <w:sz w:val="24"/>
                <w:szCs w:val="24"/>
              </w:rPr>
              <w:t>- на каждую дату определения стоимости чистых активов,</w:t>
            </w:r>
          </w:p>
          <w:p w:rsidR="002B3B2E" w:rsidRPr="00C82CFC" w:rsidRDefault="002B3B2E" w:rsidP="002B3B2E">
            <w:pPr>
              <w:jc w:val="both"/>
              <w:rPr>
                <w:sz w:val="24"/>
                <w:szCs w:val="24"/>
              </w:rPr>
            </w:pPr>
            <w:r w:rsidRPr="00C82CFC">
              <w:rPr>
                <w:sz w:val="24"/>
                <w:szCs w:val="24"/>
              </w:rPr>
              <w:t xml:space="preserve">- на день, в который у банка в соответствии с соглашением возникает обязанность по выплате процентного дохода. </w:t>
            </w:r>
          </w:p>
          <w:p w:rsidR="00446AD5" w:rsidRPr="00C82CFC" w:rsidRDefault="00446AD5" w:rsidP="002B3B2E">
            <w:pPr>
              <w:jc w:val="both"/>
              <w:rPr>
                <w:sz w:val="24"/>
                <w:szCs w:val="24"/>
              </w:rPr>
            </w:pPr>
          </w:p>
          <w:p w:rsidR="007E7856" w:rsidRPr="00C82CFC" w:rsidRDefault="002B3B2E" w:rsidP="002B3B2E">
            <w:pPr>
              <w:pStyle w:val="a6"/>
              <w:tabs>
                <w:tab w:val="left" w:pos="993"/>
              </w:tabs>
              <w:rPr>
                <w:bCs/>
                <w:color w:val="000000" w:themeColor="text1"/>
                <w:sz w:val="24"/>
                <w:szCs w:val="24"/>
                <w:lang w:eastAsia="ru-RU"/>
              </w:rPr>
            </w:pPr>
            <w:r w:rsidRPr="00C82CFC">
              <w:rPr>
                <w:rFonts w:eastAsia="Batang"/>
                <w:color w:val="000000" w:themeColor="text1"/>
                <w:sz w:val="24"/>
                <w:szCs w:val="24"/>
                <w:lang w:eastAsia="ru-RU"/>
              </w:rPr>
              <w:t>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процентному доходу признается в дату их зачисления банком на расчетный счет управляющей компании Д.У. ПИФ.</w:t>
            </w:r>
          </w:p>
        </w:tc>
      </w:tr>
      <w:tr w:rsidR="009929DB" w:rsidRPr="00C82CFC"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C82CFC" w:rsidRDefault="00421397" w:rsidP="009929DB">
            <w:pPr>
              <w:pStyle w:val="-"/>
              <w:suppressAutoHyphens/>
              <w:autoSpaceDE w:val="0"/>
              <w:jc w:val="both"/>
              <w:rPr>
                <w:i/>
                <w:color w:val="000000" w:themeColor="text1"/>
                <w:sz w:val="24"/>
                <w:szCs w:val="24"/>
              </w:rPr>
            </w:pPr>
            <w:r w:rsidRPr="00C82CFC">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C82CFC" w:rsidRDefault="00421397" w:rsidP="009929DB">
            <w:pPr>
              <w:pStyle w:val="a8"/>
              <w:numPr>
                <w:ilvl w:val="0"/>
                <w:numId w:val="60"/>
              </w:numPr>
              <w:suppressAutoHyphens w:val="0"/>
              <w:autoSpaceDE/>
              <w:ind w:left="283" w:hanging="283"/>
              <w:jc w:val="both"/>
              <w:rPr>
                <w:bCs/>
                <w:color w:val="000000" w:themeColor="text1"/>
                <w:sz w:val="24"/>
                <w:szCs w:val="24"/>
                <w:lang w:eastAsia="ru-RU"/>
              </w:rPr>
            </w:pPr>
            <w:r w:rsidRPr="00C82CFC">
              <w:rPr>
                <w:bCs/>
                <w:color w:val="000000" w:themeColor="text1"/>
                <w:sz w:val="24"/>
                <w:szCs w:val="24"/>
                <w:lang w:eastAsia="ru-RU"/>
              </w:rPr>
              <w:t xml:space="preserve">Дата исполнения кредитной организацией обязательств по </w:t>
            </w:r>
            <w:r w:rsidR="00724249" w:rsidRPr="00C82CFC">
              <w:rPr>
                <w:bCs/>
                <w:color w:val="000000" w:themeColor="text1"/>
                <w:sz w:val="24"/>
                <w:szCs w:val="24"/>
                <w:lang w:eastAsia="ru-RU"/>
              </w:rPr>
              <w:t>выплате процентного дохода;</w:t>
            </w:r>
            <w:r w:rsidRPr="00C82CFC">
              <w:rPr>
                <w:bCs/>
                <w:color w:val="000000" w:themeColor="text1"/>
                <w:sz w:val="24"/>
                <w:szCs w:val="24"/>
                <w:lang w:eastAsia="ru-RU"/>
              </w:rPr>
              <w:t xml:space="preserve"> </w:t>
            </w:r>
          </w:p>
          <w:p w:rsidR="009929DB" w:rsidRPr="00C82CFC" w:rsidRDefault="00421397" w:rsidP="009929DB">
            <w:pPr>
              <w:pStyle w:val="a8"/>
              <w:numPr>
                <w:ilvl w:val="0"/>
                <w:numId w:val="60"/>
              </w:numPr>
              <w:suppressAutoHyphens w:val="0"/>
              <w:autoSpaceDE/>
              <w:ind w:left="283" w:hanging="283"/>
              <w:jc w:val="both"/>
              <w:rPr>
                <w:bCs/>
                <w:color w:val="000000" w:themeColor="text1"/>
                <w:sz w:val="24"/>
                <w:szCs w:val="24"/>
                <w:lang w:eastAsia="ru-RU"/>
              </w:rPr>
            </w:pPr>
            <w:r w:rsidRPr="00C82CFC">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C82CFC" w:rsidRDefault="00421397" w:rsidP="009929DB">
            <w:pPr>
              <w:pStyle w:val="a8"/>
              <w:numPr>
                <w:ilvl w:val="0"/>
                <w:numId w:val="60"/>
              </w:numPr>
              <w:suppressAutoHyphens w:val="0"/>
              <w:autoSpaceDE/>
              <w:ind w:left="283" w:hanging="283"/>
              <w:jc w:val="both"/>
              <w:rPr>
                <w:bCs/>
                <w:color w:val="000000" w:themeColor="text1"/>
                <w:sz w:val="24"/>
                <w:szCs w:val="24"/>
                <w:lang w:eastAsia="ru-RU"/>
              </w:rPr>
            </w:pPr>
            <w:r w:rsidRPr="00C82CFC">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Pr="00C82CFC" w:rsidRDefault="00421397" w:rsidP="009929DB">
            <w:pPr>
              <w:pStyle w:val="a8"/>
              <w:numPr>
                <w:ilvl w:val="0"/>
                <w:numId w:val="60"/>
              </w:numPr>
              <w:suppressAutoHyphens w:val="0"/>
              <w:autoSpaceDE/>
              <w:ind w:left="283" w:hanging="283"/>
              <w:jc w:val="both"/>
              <w:rPr>
                <w:bCs/>
                <w:color w:val="000000" w:themeColor="text1"/>
                <w:sz w:val="24"/>
                <w:szCs w:val="24"/>
                <w:lang w:eastAsia="ru-RU"/>
              </w:rPr>
            </w:pPr>
            <w:r w:rsidRPr="00C82CFC">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0E1BEB" w:rsidRPr="00C82CFC"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C82CFC" w:rsidRDefault="00421397" w:rsidP="00732E51">
            <w:pPr>
              <w:autoSpaceDN w:val="0"/>
              <w:adjustRightInd w:val="0"/>
              <w:rPr>
                <w:b/>
                <w:bCs/>
                <w:color w:val="000000" w:themeColor="text1"/>
                <w:sz w:val="24"/>
                <w:szCs w:val="24"/>
                <w:lang w:eastAsia="ru-RU"/>
              </w:rPr>
            </w:pPr>
            <w:r w:rsidRPr="00C82CFC">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Pr="00C82CFC" w:rsidRDefault="00421397" w:rsidP="00732E51">
            <w:pPr>
              <w:autoSpaceDN w:val="0"/>
              <w:adjustRightInd w:val="0"/>
              <w:jc w:val="both"/>
              <w:rPr>
                <w:bCs/>
                <w:color w:val="000000" w:themeColor="text1"/>
                <w:sz w:val="24"/>
                <w:szCs w:val="24"/>
                <w:lang w:eastAsia="ru-RU"/>
              </w:rPr>
            </w:pPr>
            <w:r w:rsidRPr="00C82CFC">
              <w:rPr>
                <w:bCs/>
                <w:color w:val="000000" w:themeColor="text1"/>
                <w:sz w:val="24"/>
                <w:szCs w:val="24"/>
                <w:lang w:eastAsia="ru-RU"/>
              </w:rPr>
              <w:t>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w:t>
            </w:r>
            <w:r w:rsidR="00446AD5" w:rsidRPr="00C82CFC">
              <w:rPr>
                <w:bCs/>
                <w:color w:val="000000" w:themeColor="text1"/>
                <w:sz w:val="24"/>
                <w:szCs w:val="24"/>
                <w:lang w:eastAsia="ru-RU"/>
              </w:rPr>
              <w:t>,</w:t>
            </w:r>
            <w:r w:rsidRPr="00C82CFC">
              <w:rPr>
                <w:bCs/>
                <w:color w:val="000000" w:themeColor="text1"/>
                <w:sz w:val="24"/>
                <w:szCs w:val="24"/>
                <w:lang w:eastAsia="ru-RU"/>
              </w:rPr>
              <w:t xml:space="preserve"> в составе дебиторской задолженности в случае, если условия начисления процентов позволяют рассчитать их размер. </w:t>
            </w:r>
          </w:p>
          <w:p w:rsidR="00446AD5" w:rsidRPr="00C82CFC" w:rsidRDefault="00446AD5" w:rsidP="00732E51">
            <w:pPr>
              <w:autoSpaceDN w:val="0"/>
              <w:adjustRightInd w:val="0"/>
              <w:jc w:val="both"/>
              <w:rPr>
                <w:bCs/>
                <w:color w:val="000000" w:themeColor="text1"/>
                <w:sz w:val="24"/>
                <w:szCs w:val="24"/>
                <w:lang w:eastAsia="ru-RU"/>
              </w:rPr>
            </w:pPr>
          </w:p>
          <w:p w:rsidR="007C3CA7" w:rsidRPr="00C82CFC" w:rsidRDefault="007C3CA7" w:rsidP="00732E51">
            <w:pPr>
              <w:autoSpaceDN w:val="0"/>
              <w:adjustRightInd w:val="0"/>
              <w:jc w:val="both"/>
              <w:rPr>
                <w:bCs/>
                <w:color w:val="000000" w:themeColor="text1"/>
                <w:sz w:val="24"/>
                <w:szCs w:val="24"/>
                <w:lang w:eastAsia="ru-RU"/>
              </w:rPr>
            </w:pPr>
            <w:r w:rsidRPr="00C82CFC">
              <w:rPr>
                <w:bCs/>
                <w:color w:val="000000" w:themeColor="text1"/>
                <w:sz w:val="24"/>
                <w:szCs w:val="24"/>
                <w:lang w:eastAsia="ru-RU"/>
              </w:rPr>
              <w:t>Справедливая стоимость процентного дохода по денежным средствам  признается равной сумме процентов, зачисленных  кредитной организацией на счет (если условия начисления процентов не позволяют рассчитать их размер).</w:t>
            </w:r>
          </w:p>
        </w:tc>
      </w:tr>
      <w:tr w:rsidR="000E1BEB" w:rsidRPr="00C82CFC"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C82CFC" w:rsidRDefault="00421397" w:rsidP="00732E51">
            <w:pPr>
              <w:autoSpaceDN w:val="0"/>
              <w:adjustRightInd w:val="0"/>
              <w:rPr>
                <w:b/>
                <w:bCs/>
                <w:color w:val="000000" w:themeColor="text1"/>
                <w:sz w:val="24"/>
                <w:szCs w:val="24"/>
                <w:lang w:eastAsia="ru-RU"/>
              </w:rPr>
            </w:pPr>
            <w:r w:rsidRPr="00C82CFC">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0E1BEB" w:rsidRPr="00C82CFC" w:rsidRDefault="0055508E" w:rsidP="00BB08F4">
            <w:pPr>
              <w:autoSpaceDN w:val="0"/>
              <w:adjustRightInd w:val="0"/>
              <w:jc w:val="both"/>
              <w:rPr>
                <w:color w:val="000000" w:themeColor="text1"/>
                <w:sz w:val="24"/>
                <w:szCs w:val="24"/>
                <w:lang w:eastAsia="ru-RU"/>
              </w:rPr>
            </w:pPr>
            <w:r w:rsidRPr="00C82CFC">
              <w:rPr>
                <w:bCs/>
                <w:sz w:val="24"/>
                <w:szCs w:val="24"/>
              </w:rPr>
              <w:t>Тестируемый актив. При возникновении признаков обесценения справедливая стоимость дебиторской задолженности по процентному доходу по денежным средствам на счетах корректируется в соответствии с  Приложением 5.</w:t>
            </w:r>
          </w:p>
        </w:tc>
      </w:tr>
    </w:tbl>
    <w:p w:rsidR="007E7856" w:rsidRPr="00C82CFC" w:rsidRDefault="007E7856" w:rsidP="007E7856">
      <w:pPr>
        <w:autoSpaceDN w:val="0"/>
        <w:adjustRightInd w:val="0"/>
        <w:spacing w:line="360" w:lineRule="auto"/>
        <w:ind w:firstLine="709"/>
        <w:jc w:val="both"/>
        <w:rPr>
          <w:color w:val="000000" w:themeColor="text1"/>
          <w:sz w:val="24"/>
          <w:szCs w:val="24"/>
          <w:lang w:eastAsia="ru-RU"/>
        </w:rPr>
      </w:pPr>
    </w:p>
    <w:p w:rsidR="00715871" w:rsidRPr="00C82CFC" w:rsidRDefault="00421397" w:rsidP="007E7856">
      <w:pPr>
        <w:autoSpaceDN w:val="0"/>
        <w:adjustRightInd w:val="0"/>
        <w:spacing w:line="360" w:lineRule="auto"/>
        <w:ind w:firstLine="709"/>
        <w:jc w:val="right"/>
        <w:rPr>
          <w:b/>
          <w:color w:val="000000" w:themeColor="text1"/>
          <w:sz w:val="24"/>
          <w:szCs w:val="24"/>
          <w:lang w:eastAsia="ru-RU"/>
        </w:rPr>
      </w:pPr>
      <w:r w:rsidRPr="00C82CFC">
        <w:rPr>
          <w:color w:val="000000" w:themeColor="text1"/>
          <w:sz w:val="24"/>
          <w:szCs w:val="24"/>
          <w:lang w:eastAsia="ru-RU"/>
        </w:rPr>
        <w:br w:type="page"/>
      </w:r>
      <w:r w:rsidRPr="00C82CFC">
        <w:rPr>
          <w:b/>
          <w:color w:val="000000" w:themeColor="text1"/>
          <w:sz w:val="24"/>
          <w:szCs w:val="24"/>
          <w:lang w:eastAsia="ru-RU"/>
        </w:rPr>
        <w:lastRenderedPageBreak/>
        <w:t>Приложение 12</w:t>
      </w:r>
    </w:p>
    <w:p w:rsidR="00715871" w:rsidRPr="00C82CFC" w:rsidRDefault="00421397" w:rsidP="00F0755E">
      <w:pPr>
        <w:autoSpaceDN w:val="0"/>
        <w:adjustRightInd w:val="0"/>
        <w:ind w:firstLine="709"/>
        <w:jc w:val="center"/>
        <w:rPr>
          <w:b/>
          <w:bCs/>
          <w:color w:val="000000" w:themeColor="text1"/>
          <w:sz w:val="24"/>
          <w:szCs w:val="24"/>
          <w:lang w:eastAsia="ru-RU"/>
        </w:rPr>
      </w:pPr>
      <w:r w:rsidRPr="00C82CFC">
        <w:rPr>
          <w:b/>
          <w:bCs/>
          <w:color w:val="000000" w:themeColor="text1"/>
          <w:sz w:val="24"/>
          <w:szCs w:val="24"/>
          <w:lang w:eastAsia="ru-RU"/>
        </w:rPr>
        <w:t>ДЕБИТОРСКАЯ ЗАДОЛЖЕННОСТЬ ПО ВЫПЛАТЕ ДОХОДА ПО ДЕПОЗИТАРНЫМ РАСПИСКАМ</w:t>
      </w:r>
    </w:p>
    <w:p w:rsidR="00813F4F" w:rsidRPr="00C82CFC" w:rsidRDefault="00813F4F"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715871" w:rsidRPr="00C82CFC" w:rsidTr="00FB57B5">
        <w:trPr>
          <w:trHeight w:val="363"/>
        </w:trPr>
        <w:tc>
          <w:tcPr>
            <w:tcW w:w="1060" w:type="pct"/>
            <w:shd w:val="clear" w:color="auto" w:fill="A6A6A6" w:themeFill="background1" w:themeFillShade="A6"/>
          </w:tcPr>
          <w:p w:rsidR="00715871" w:rsidRPr="00C82CFC" w:rsidRDefault="00421397" w:rsidP="00F969E5">
            <w:pPr>
              <w:autoSpaceDN w:val="0"/>
              <w:adjustRightInd w:val="0"/>
              <w:rPr>
                <w:b/>
                <w:bCs/>
                <w:color w:val="000000" w:themeColor="text1"/>
                <w:sz w:val="24"/>
                <w:szCs w:val="24"/>
                <w:lang w:eastAsia="ru-RU"/>
              </w:rPr>
            </w:pPr>
            <w:r w:rsidRPr="00C82CFC">
              <w:rPr>
                <w:b/>
                <w:bCs/>
                <w:color w:val="000000" w:themeColor="text1"/>
                <w:sz w:val="24"/>
                <w:szCs w:val="24"/>
                <w:lang w:eastAsia="ru-RU"/>
              </w:rPr>
              <w:t xml:space="preserve">  Виды активов</w:t>
            </w:r>
          </w:p>
        </w:tc>
        <w:tc>
          <w:tcPr>
            <w:tcW w:w="3940" w:type="pct"/>
          </w:tcPr>
          <w:p w:rsidR="00715871" w:rsidRPr="00C82CFC" w:rsidRDefault="00421397" w:rsidP="004B5C43">
            <w:pPr>
              <w:autoSpaceDN w:val="0"/>
              <w:adjustRightInd w:val="0"/>
              <w:jc w:val="both"/>
              <w:rPr>
                <w:iCs/>
                <w:color w:val="000000" w:themeColor="text1"/>
                <w:sz w:val="24"/>
                <w:szCs w:val="24"/>
                <w:lang w:eastAsia="ru-RU"/>
              </w:rPr>
            </w:pPr>
            <w:r w:rsidRPr="00C82CFC">
              <w:rPr>
                <w:bCs/>
                <w:color w:val="000000" w:themeColor="text1"/>
                <w:sz w:val="24"/>
                <w:szCs w:val="24"/>
                <w:lang w:eastAsia="ru-RU"/>
              </w:rPr>
              <w:t>Дебиторская задолженность по выплате дохода по депозитарным распискам</w:t>
            </w:r>
            <w:r w:rsidRPr="00C82CFC">
              <w:rPr>
                <w:b/>
                <w:bCs/>
                <w:color w:val="000000" w:themeColor="text1"/>
                <w:sz w:val="24"/>
                <w:szCs w:val="24"/>
                <w:lang w:eastAsia="ru-RU"/>
              </w:rPr>
              <w:t xml:space="preserve"> </w:t>
            </w:r>
          </w:p>
        </w:tc>
      </w:tr>
      <w:tr w:rsidR="00715871" w:rsidRPr="00C82CFC" w:rsidTr="00FB57B5">
        <w:trPr>
          <w:trHeight w:val="3697"/>
        </w:trPr>
        <w:tc>
          <w:tcPr>
            <w:tcW w:w="1060" w:type="pct"/>
            <w:shd w:val="clear" w:color="auto" w:fill="A6A6A6" w:themeFill="background1" w:themeFillShade="A6"/>
          </w:tcPr>
          <w:p w:rsidR="00715871" w:rsidRPr="00C82CFC" w:rsidRDefault="00421397" w:rsidP="00F969E5">
            <w:pPr>
              <w:autoSpaceDN w:val="0"/>
              <w:adjustRightInd w:val="0"/>
              <w:rPr>
                <w:b/>
                <w:bCs/>
                <w:color w:val="000000" w:themeColor="text1"/>
                <w:sz w:val="24"/>
                <w:szCs w:val="24"/>
                <w:lang w:eastAsia="ru-RU"/>
              </w:rPr>
            </w:pPr>
            <w:r w:rsidRPr="00C82CFC">
              <w:rPr>
                <w:b/>
                <w:bCs/>
                <w:color w:val="000000" w:themeColor="text1"/>
                <w:sz w:val="24"/>
                <w:szCs w:val="24"/>
                <w:lang w:eastAsia="ru-RU"/>
              </w:rPr>
              <w:t>Критерии признания</w:t>
            </w:r>
          </w:p>
        </w:tc>
        <w:tc>
          <w:tcPr>
            <w:tcW w:w="3940" w:type="pct"/>
          </w:tcPr>
          <w:p w:rsidR="00715871" w:rsidRPr="00C82CFC" w:rsidRDefault="00421397" w:rsidP="004476DC">
            <w:p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Дата признания дебиторской задолженности по выплате дохода по депозитарным распискам в отношении: </w:t>
            </w:r>
          </w:p>
          <w:p w:rsidR="00715871" w:rsidRPr="00C82CFC" w:rsidRDefault="00421397" w:rsidP="004476DC">
            <w:pPr>
              <w:pStyle w:val="a8"/>
              <w:autoSpaceDN w:val="0"/>
              <w:adjustRightInd w:val="0"/>
              <w:ind w:left="0"/>
              <w:jc w:val="both"/>
              <w:rPr>
                <w:bCs/>
                <w:color w:val="000000" w:themeColor="text1"/>
                <w:sz w:val="24"/>
                <w:szCs w:val="24"/>
                <w:lang w:eastAsia="ru-RU"/>
              </w:rPr>
            </w:pPr>
            <w:r w:rsidRPr="00C82CFC">
              <w:rPr>
                <w:bCs/>
                <w:color w:val="000000" w:themeColor="text1"/>
                <w:sz w:val="24"/>
                <w:szCs w:val="24"/>
                <w:lang w:eastAsia="ru-RU"/>
              </w:rPr>
              <w:t xml:space="preserve">- </w:t>
            </w:r>
            <w:r w:rsidR="00350245" w:rsidRPr="00C82CFC">
              <w:rPr>
                <w:rFonts w:eastAsia="Batang"/>
                <w:color w:val="000000"/>
                <w:sz w:val="24"/>
                <w:szCs w:val="24"/>
                <w:lang w:eastAsia="ru-RU"/>
              </w:rPr>
              <w:t>депозитарных расписок</w:t>
            </w:r>
            <w:r w:rsidR="00350245" w:rsidRPr="00C82CFC">
              <w:rPr>
                <w:rFonts w:ascii="Calibri" w:eastAsia="Batang" w:hAnsi="Calibri"/>
                <w:color w:val="000000"/>
                <w:sz w:val="22"/>
                <w:szCs w:val="22"/>
                <w:lang w:eastAsia="ru-RU"/>
              </w:rPr>
              <w:t xml:space="preserve"> </w:t>
            </w:r>
            <w:r w:rsidRPr="00C82CFC">
              <w:rPr>
                <w:bCs/>
                <w:color w:val="000000" w:themeColor="text1"/>
                <w:sz w:val="24"/>
                <w:szCs w:val="24"/>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w:t>
            </w:r>
            <w:r w:rsidR="000D6220" w:rsidRPr="00C82CFC">
              <w:rPr>
                <w:bCs/>
                <w:color w:val="000000" w:themeColor="text1"/>
                <w:sz w:val="24"/>
                <w:szCs w:val="24"/>
                <w:lang w:eastAsia="ru-RU"/>
              </w:rPr>
              <w:t>доходов</w:t>
            </w:r>
            <w:r w:rsidRPr="00C82CFC">
              <w:rPr>
                <w:bCs/>
                <w:color w:val="000000" w:themeColor="text1"/>
                <w:sz w:val="24"/>
                <w:szCs w:val="24"/>
                <w:lang w:eastAsia="ru-RU"/>
              </w:rPr>
              <w:t xml:space="preserve">; </w:t>
            </w:r>
            <w:r w:rsidRPr="00C82CFC">
              <w:rPr>
                <w:bCs/>
                <w:color w:val="000000" w:themeColor="text1"/>
                <w:sz w:val="24"/>
                <w:szCs w:val="24"/>
                <w:lang w:eastAsia="ru-RU"/>
              </w:rPr>
              <w:br/>
              <w:t xml:space="preserve">- </w:t>
            </w:r>
            <w:r w:rsidR="00350245" w:rsidRPr="00C82CFC">
              <w:rPr>
                <w:rFonts w:eastAsia="Batang"/>
                <w:color w:val="000000"/>
                <w:sz w:val="24"/>
                <w:szCs w:val="24"/>
                <w:lang w:eastAsia="ru-RU"/>
              </w:rPr>
              <w:t>депозитарных расписок</w:t>
            </w:r>
            <w:r w:rsidR="00350245" w:rsidRPr="00C82CFC">
              <w:rPr>
                <w:rFonts w:ascii="Calibri" w:eastAsia="Batang" w:hAnsi="Calibri"/>
                <w:color w:val="000000"/>
                <w:sz w:val="22"/>
                <w:szCs w:val="22"/>
                <w:lang w:eastAsia="ru-RU"/>
              </w:rPr>
              <w:t xml:space="preserve"> </w:t>
            </w:r>
            <w:r w:rsidRPr="00C82CFC">
              <w:rPr>
                <w:bCs/>
                <w:color w:val="000000" w:themeColor="text1"/>
                <w:sz w:val="24"/>
                <w:szCs w:val="24"/>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w:t>
            </w:r>
            <w:r w:rsidR="000D6220" w:rsidRPr="00C82CFC">
              <w:rPr>
                <w:bCs/>
                <w:color w:val="000000" w:themeColor="text1"/>
                <w:sz w:val="24"/>
                <w:szCs w:val="24"/>
                <w:lang w:eastAsia="ru-RU"/>
              </w:rPr>
              <w:t>доходов</w:t>
            </w:r>
            <w:r w:rsidRPr="00C82CFC">
              <w:rPr>
                <w:bCs/>
                <w:color w:val="000000" w:themeColor="text1"/>
                <w:sz w:val="24"/>
                <w:szCs w:val="24"/>
                <w:lang w:eastAsia="ru-RU"/>
              </w:rPr>
              <w:t xml:space="preserve"> или в соответствии с  информационной системой </w:t>
            </w:r>
            <w:r w:rsidRPr="00C82CFC">
              <w:rPr>
                <w:color w:val="000000" w:themeColor="text1"/>
                <w:sz w:val="24"/>
                <w:szCs w:val="24"/>
                <w:lang w:eastAsia="ru-RU"/>
              </w:rPr>
              <w:t>«</w:t>
            </w:r>
            <w:r w:rsidRPr="00C82CFC">
              <w:rPr>
                <w:bCs/>
                <w:color w:val="000000" w:themeColor="text1"/>
                <w:sz w:val="24"/>
                <w:szCs w:val="24"/>
                <w:lang w:eastAsia="ru-RU"/>
              </w:rPr>
              <w:t>Блумберг</w:t>
            </w:r>
            <w:r w:rsidRPr="00C82CFC">
              <w:rPr>
                <w:color w:val="000000" w:themeColor="text1"/>
                <w:sz w:val="24"/>
                <w:szCs w:val="24"/>
                <w:lang w:eastAsia="ru-RU"/>
              </w:rPr>
              <w:t xml:space="preserve">» (Bloomberg) дата, после которой ценные бумаги начинают торговаться без учета объявленных </w:t>
            </w:r>
            <w:r w:rsidR="000D6220" w:rsidRPr="00C82CFC">
              <w:rPr>
                <w:color w:val="000000" w:themeColor="text1"/>
                <w:sz w:val="24"/>
                <w:szCs w:val="24"/>
                <w:lang w:eastAsia="ru-RU"/>
              </w:rPr>
              <w:t>доходов</w:t>
            </w:r>
            <w:r w:rsidRPr="00C82CFC">
              <w:rPr>
                <w:color w:val="000000" w:themeColor="text1"/>
                <w:sz w:val="24"/>
                <w:szCs w:val="24"/>
                <w:lang w:eastAsia="ru-RU"/>
              </w:rPr>
              <w:t xml:space="preserve"> (DVD_EX_DT);</w:t>
            </w:r>
          </w:p>
          <w:p w:rsidR="00715871" w:rsidRPr="00C82CFC" w:rsidRDefault="00421397" w:rsidP="00C346AB">
            <w:pPr>
              <w:numPr>
                <w:ilvl w:val="0"/>
                <w:numId w:val="27"/>
              </w:numPr>
              <w:autoSpaceDN w:val="0"/>
              <w:adjustRightInd w:val="0"/>
              <w:ind w:left="0" w:firstLine="0"/>
              <w:jc w:val="both"/>
              <w:rPr>
                <w:bCs/>
                <w:color w:val="000000" w:themeColor="text1"/>
                <w:sz w:val="24"/>
                <w:szCs w:val="24"/>
                <w:lang w:eastAsia="ru-RU"/>
              </w:rPr>
            </w:pPr>
            <w:r w:rsidRPr="00C82CFC">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82CFC" w:rsidTr="00FB57B5">
        <w:trPr>
          <w:trHeight w:val="1336"/>
        </w:trPr>
        <w:tc>
          <w:tcPr>
            <w:tcW w:w="1060" w:type="pct"/>
            <w:shd w:val="clear" w:color="auto" w:fill="A6A6A6" w:themeFill="background1" w:themeFillShade="A6"/>
          </w:tcPr>
          <w:p w:rsidR="00715871" w:rsidRPr="00C82CFC" w:rsidRDefault="00421397" w:rsidP="00F969E5">
            <w:pPr>
              <w:autoSpaceDN w:val="0"/>
              <w:adjustRightInd w:val="0"/>
              <w:rPr>
                <w:b/>
                <w:bCs/>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3940" w:type="pct"/>
          </w:tcPr>
          <w:p w:rsidR="00715871" w:rsidRPr="00C82CFC" w:rsidRDefault="00421397" w:rsidP="00C346AB">
            <w:pPr>
              <w:numPr>
                <w:ilvl w:val="0"/>
                <w:numId w:val="27"/>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C82CFC" w:rsidRDefault="00421397" w:rsidP="00C346AB">
            <w:pPr>
              <w:numPr>
                <w:ilvl w:val="0"/>
                <w:numId w:val="27"/>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C82CFC" w:rsidTr="00FB57B5">
        <w:tc>
          <w:tcPr>
            <w:tcW w:w="1060" w:type="pct"/>
            <w:shd w:val="clear" w:color="auto" w:fill="A6A6A6" w:themeFill="background1" w:themeFillShade="A6"/>
          </w:tcPr>
          <w:p w:rsidR="00715871" w:rsidRPr="00C82CFC" w:rsidRDefault="00421397" w:rsidP="00F969E5">
            <w:pPr>
              <w:autoSpaceDN w:val="0"/>
              <w:adjustRightInd w:val="0"/>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3940" w:type="pct"/>
          </w:tcPr>
          <w:p w:rsidR="00715871" w:rsidRPr="00C82CFC" w:rsidRDefault="00421397" w:rsidP="00715871">
            <w:pPr>
              <w:autoSpaceDN w:val="0"/>
              <w:adjustRightInd w:val="0"/>
              <w:jc w:val="both"/>
              <w:rPr>
                <w:color w:val="000000" w:themeColor="text1"/>
                <w:sz w:val="24"/>
                <w:szCs w:val="24"/>
                <w:lang w:eastAsia="ru-RU"/>
              </w:rPr>
            </w:pPr>
            <w:r w:rsidRPr="00C82CFC">
              <w:rPr>
                <w:color w:val="000000" w:themeColor="text1"/>
                <w:sz w:val="24"/>
                <w:szCs w:val="24"/>
                <w:lang w:eastAsia="ru-RU"/>
              </w:rPr>
              <w:t xml:space="preserve">Оценка справедливой стоимости дебиторской задолженности по выплате </w:t>
            </w:r>
            <w:r w:rsidRPr="00C82CFC">
              <w:rPr>
                <w:bCs/>
                <w:color w:val="000000" w:themeColor="text1"/>
                <w:sz w:val="24"/>
                <w:szCs w:val="24"/>
                <w:lang w:eastAsia="ru-RU"/>
              </w:rPr>
              <w:t>дохода по депозитарным распискам</w:t>
            </w:r>
            <w:r w:rsidRPr="00C82CFC">
              <w:rPr>
                <w:b/>
                <w:bCs/>
                <w:color w:val="000000" w:themeColor="text1"/>
                <w:sz w:val="24"/>
                <w:szCs w:val="24"/>
                <w:lang w:eastAsia="ru-RU"/>
              </w:rPr>
              <w:t xml:space="preserve"> </w:t>
            </w:r>
            <w:r w:rsidRPr="00C82CFC">
              <w:rPr>
                <w:bCs/>
                <w:color w:val="000000" w:themeColor="text1"/>
                <w:sz w:val="24"/>
                <w:szCs w:val="24"/>
                <w:lang w:eastAsia="ru-RU"/>
              </w:rPr>
              <w:t>определяется</w:t>
            </w:r>
            <w:r w:rsidRPr="00C82CFC">
              <w:rPr>
                <w:color w:val="000000" w:themeColor="text1"/>
                <w:sz w:val="24"/>
                <w:szCs w:val="24"/>
                <w:lang w:eastAsia="ru-RU"/>
              </w:rPr>
              <w:t xml:space="preserve"> исходя из:</w:t>
            </w:r>
          </w:p>
          <w:p w:rsidR="00715871" w:rsidRPr="00C82CFC" w:rsidRDefault="00421397" w:rsidP="00C346AB">
            <w:pPr>
              <w:numPr>
                <w:ilvl w:val="0"/>
                <w:numId w:val="27"/>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 xml:space="preserve">количества депозитарных расписок, учтенных на счете депо ПИФ на дату, на которую определяются лица, имеющие право на получение </w:t>
            </w:r>
            <w:r w:rsidR="005125FB" w:rsidRPr="00C82CFC">
              <w:rPr>
                <w:bCs/>
                <w:color w:val="000000" w:themeColor="text1"/>
                <w:sz w:val="24"/>
                <w:szCs w:val="24"/>
                <w:lang w:eastAsia="ru-RU"/>
              </w:rPr>
              <w:t>доходов</w:t>
            </w:r>
            <w:r w:rsidRPr="00C82CFC">
              <w:rPr>
                <w:bCs/>
                <w:color w:val="000000" w:themeColor="text1"/>
                <w:sz w:val="24"/>
                <w:szCs w:val="24"/>
                <w:lang w:eastAsia="ru-RU"/>
              </w:rPr>
              <w:t xml:space="preserve"> и </w:t>
            </w:r>
          </w:p>
          <w:p w:rsidR="00715871" w:rsidRPr="00C82CFC" w:rsidRDefault="00421397" w:rsidP="00C346AB">
            <w:pPr>
              <w:numPr>
                <w:ilvl w:val="0"/>
                <w:numId w:val="27"/>
              </w:numPr>
              <w:autoSpaceDN w:val="0"/>
              <w:adjustRightInd w:val="0"/>
              <w:ind w:left="0" w:firstLine="0"/>
              <w:jc w:val="both"/>
              <w:rPr>
                <w:color w:val="000000" w:themeColor="text1"/>
                <w:sz w:val="24"/>
                <w:szCs w:val="24"/>
                <w:lang w:eastAsia="ru-RU"/>
              </w:rPr>
            </w:pPr>
            <w:r w:rsidRPr="00C82CFC">
              <w:rPr>
                <w:bCs/>
                <w:color w:val="000000" w:themeColor="text1"/>
                <w:sz w:val="24"/>
                <w:szCs w:val="24"/>
                <w:lang w:eastAsia="ru-RU"/>
              </w:rPr>
              <w:t>объявленного размера дохода, приходящегося на одну ценную бумагу соответствующей категории (типа).</w:t>
            </w:r>
          </w:p>
          <w:p w:rsidR="00420FE8" w:rsidRPr="00C82CFC" w:rsidRDefault="00421397" w:rsidP="00420FE8">
            <w:p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Одновременно при признании дебиторской задолженности по </w:t>
            </w:r>
            <w:r w:rsidR="0082721B" w:rsidRPr="00C82CFC">
              <w:rPr>
                <w:bCs/>
                <w:color w:val="000000" w:themeColor="text1"/>
                <w:sz w:val="24"/>
                <w:szCs w:val="24"/>
                <w:lang w:eastAsia="ru-RU"/>
              </w:rPr>
              <w:t xml:space="preserve">выплате  </w:t>
            </w:r>
            <w:r w:rsidRPr="00C82CFC">
              <w:rPr>
                <w:bCs/>
                <w:color w:val="000000" w:themeColor="text1"/>
                <w:sz w:val="24"/>
                <w:szCs w:val="24"/>
                <w:lang w:eastAsia="ru-RU"/>
              </w:rPr>
              <w:t xml:space="preserve">дохода </w:t>
            </w:r>
            <w:r w:rsidR="0088730E" w:rsidRPr="00C82CFC">
              <w:rPr>
                <w:bCs/>
                <w:color w:val="000000" w:themeColor="text1"/>
                <w:sz w:val="24"/>
                <w:szCs w:val="24"/>
                <w:lang w:eastAsia="ru-RU"/>
              </w:rPr>
              <w:t xml:space="preserve">по иностранным </w:t>
            </w:r>
            <w:r w:rsidRPr="00C82CFC">
              <w:rPr>
                <w:bCs/>
                <w:color w:val="000000" w:themeColor="text1"/>
                <w:sz w:val="24"/>
                <w:szCs w:val="24"/>
                <w:lang w:eastAsia="ru-RU"/>
              </w:rPr>
              <w:t xml:space="preserve">депозитарным распискам признается кредиторская задолженность по уплате налога в размере, соответствующем </w:t>
            </w:r>
            <w:r w:rsidR="002977E2" w:rsidRPr="00C82CFC">
              <w:rPr>
                <w:bCs/>
                <w:color w:val="000000" w:themeColor="text1"/>
                <w:sz w:val="24"/>
                <w:szCs w:val="24"/>
                <w:lang w:eastAsia="ru-RU"/>
              </w:rPr>
              <w:t>имеющейся официальной информации</w:t>
            </w:r>
            <w:r w:rsidRPr="00C82CFC">
              <w:rPr>
                <w:bCs/>
                <w:color w:val="000000" w:themeColor="text1"/>
                <w:sz w:val="24"/>
                <w:szCs w:val="24"/>
                <w:lang w:eastAsia="ru-RU"/>
              </w:rPr>
              <w:t xml:space="preserve">.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C82CFC" w:rsidRDefault="00421397" w:rsidP="00FB580B">
            <w:pPr>
              <w:autoSpaceDN w:val="0"/>
              <w:adjustRightInd w:val="0"/>
              <w:jc w:val="both"/>
              <w:rPr>
                <w:bCs/>
                <w:color w:val="000000" w:themeColor="text1"/>
                <w:sz w:val="24"/>
                <w:szCs w:val="24"/>
                <w:lang w:eastAsia="ru-RU"/>
              </w:rPr>
            </w:pPr>
            <w:r w:rsidRPr="00C82CFC">
              <w:rPr>
                <w:bCs/>
                <w:color w:val="000000" w:themeColor="text1"/>
                <w:sz w:val="24"/>
                <w:szCs w:val="24"/>
                <w:lang w:eastAsia="ru-RU"/>
              </w:rPr>
              <w:t>По факту поступления 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p w:rsidR="00FB580B" w:rsidRPr="00C82CFC" w:rsidRDefault="00FB580B" w:rsidP="00FB580B">
            <w:pPr>
              <w:autoSpaceDN w:val="0"/>
              <w:adjustRightInd w:val="0"/>
              <w:jc w:val="both"/>
              <w:rPr>
                <w:color w:val="000000" w:themeColor="text1"/>
                <w:sz w:val="24"/>
                <w:szCs w:val="24"/>
                <w:lang w:eastAsia="ru-RU"/>
              </w:rPr>
            </w:pPr>
            <w:r w:rsidRPr="00C82CFC">
              <w:rPr>
                <w:color w:val="000000" w:themeColor="text1"/>
                <w:sz w:val="24"/>
                <w:szCs w:val="24"/>
                <w:lang w:eastAsia="ru-RU"/>
              </w:rPr>
              <w:t>В случае, если источником выплаты удержан налог в размере, отличающемся от ранее признанного, Управляющая компания корректирует размер кредиторской задолженности по факту поступлени</w:t>
            </w:r>
            <w:r w:rsidR="00B04AE2" w:rsidRPr="00C82CFC">
              <w:rPr>
                <w:color w:val="000000" w:themeColor="text1"/>
                <w:sz w:val="24"/>
                <w:szCs w:val="24"/>
                <w:lang w:eastAsia="ru-RU"/>
              </w:rPr>
              <w:t xml:space="preserve">я </w:t>
            </w:r>
            <w:r w:rsidRPr="00C82CFC">
              <w:rPr>
                <w:color w:val="000000" w:themeColor="text1"/>
                <w:sz w:val="24"/>
                <w:szCs w:val="24"/>
                <w:lang w:eastAsia="ru-RU"/>
              </w:rPr>
              <w:t>доходов на счета Фонда.</w:t>
            </w:r>
          </w:p>
        </w:tc>
      </w:tr>
      <w:tr w:rsidR="00715871" w:rsidRPr="00C82CFC" w:rsidTr="00FB57B5">
        <w:trPr>
          <w:trHeight w:val="415"/>
        </w:trPr>
        <w:tc>
          <w:tcPr>
            <w:tcW w:w="1060" w:type="pct"/>
            <w:shd w:val="clear" w:color="auto" w:fill="A6A6A6" w:themeFill="background1" w:themeFillShade="A6"/>
          </w:tcPr>
          <w:p w:rsidR="00715871" w:rsidRPr="00C82CFC" w:rsidRDefault="00421397" w:rsidP="00F969E5">
            <w:pPr>
              <w:autoSpaceDN w:val="0"/>
              <w:adjustRightInd w:val="0"/>
              <w:rPr>
                <w:b/>
                <w:bCs/>
                <w:color w:val="000000" w:themeColor="text1"/>
                <w:sz w:val="24"/>
                <w:szCs w:val="24"/>
                <w:lang w:eastAsia="ru-RU"/>
              </w:rPr>
            </w:pPr>
            <w:r w:rsidRPr="00C82CFC">
              <w:rPr>
                <w:b/>
                <w:color w:val="000000" w:themeColor="text1"/>
                <w:sz w:val="24"/>
                <w:szCs w:val="24"/>
                <w:lang w:eastAsia="ru-RU"/>
              </w:rPr>
              <w:t>Порядок корректировки стоимости активов</w:t>
            </w:r>
          </w:p>
        </w:tc>
        <w:tc>
          <w:tcPr>
            <w:tcW w:w="3940" w:type="pct"/>
          </w:tcPr>
          <w:p w:rsidR="00715871" w:rsidRPr="00C82CFC" w:rsidRDefault="000A7692" w:rsidP="00813F4F">
            <w:pPr>
              <w:autoSpaceDN w:val="0"/>
              <w:adjustRightInd w:val="0"/>
              <w:jc w:val="both"/>
              <w:rPr>
                <w:color w:val="000000" w:themeColor="text1"/>
                <w:sz w:val="24"/>
                <w:szCs w:val="24"/>
                <w:lang w:eastAsia="ru-RU"/>
              </w:rPr>
            </w:pPr>
            <w:r w:rsidRPr="00C82CFC">
              <w:rPr>
                <w:bCs/>
                <w:sz w:val="24"/>
                <w:szCs w:val="24"/>
              </w:rPr>
              <w:t>Тестируемый актив. При возникновении признаков обесценения справедливая стоимость дебиторской задолженности по выплате дохода по депозитарным распискам корректируется в соответствии с  Приложением 5.</w:t>
            </w:r>
          </w:p>
        </w:tc>
      </w:tr>
    </w:tbl>
    <w:p w:rsidR="00926801" w:rsidRPr="00C82CFC" w:rsidRDefault="00926801" w:rsidP="00B11E09">
      <w:pPr>
        <w:autoSpaceDN w:val="0"/>
        <w:adjustRightInd w:val="0"/>
        <w:spacing w:line="360" w:lineRule="auto"/>
        <w:ind w:firstLine="709"/>
        <w:jc w:val="both"/>
        <w:rPr>
          <w:color w:val="000000" w:themeColor="text1"/>
          <w:sz w:val="24"/>
          <w:szCs w:val="24"/>
          <w:lang w:eastAsia="ru-RU"/>
        </w:rPr>
      </w:pPr>
    </w:p>
    <w:p w:rsidR="00926801" w:rsidRPr="00C82CFC" w:rsidRDefault="00421397" w:rsidP="003B4513">
      <w:pPr>
        <w:suppressAutoHyphens w:val="0"/>
        <w:autoSpaceDE/>
        <w:spacing w:after="160" w:line="259" w:lineRule="auto"/>
        <w:jc w:val="right"/>
        <w:rPr>
          <w:b/>
          <w:color w:val="000000" w:themeColor="text1"/>
          <w:sz w:val="24"/>
          <w:szCs w:val="24"/>
          <w:lang w:eastAsia="ru-RU"/>
        </w:rPr>
      </w:pPr>
      <w:r w:rsidRPr="00C82CFC">
        <w:rPr>
          <w:color w:val="000000" w:themeColor="text1"/>
          <w:sz w:val="24"/>
          <w:szCs w:val="24"/>
          <w:lang w:eastAsia="ru-RU"/>
        </w:rPr>
        <w:br w:type="page"/>
      </w:r>
      <w:r w:rsidRPr="00C82CFC">
        <w:rPr>
          <w:b/>
          <w:color w:val="000000" w:themeColor="text1"/>
          <w:sz w:val="24"/>
          <w:szCs w:val="24"/>
          <w:lang w:eastAsia="ru-RU"/>
        </w:rPr>
        <w:lastRenderedPageBreak/>
        <w:t>Приложение 13</w:t>
      </w:r>
    </w:p>
    <w:p w:rsidR="00926801" w:rsidRPr="00C82CFC"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C82CFC" w:rsidRDefault="00421397" w:rsidP="007E7856">
      <w:pPr>
        <w:autoSpaceDN w:val="0"/>
        <w:adjustRightInd w:val="0"/>
        <w:ind w:firstLine="709"/>
        <w:jc w:val="center"/>
        <w:rPr>
          <w:b/>
          <w:bCs/>
          <w:color w:val="000000" w:themeColor="text1"/>
          <w:sz w:val="24"/>
          <w:szCs w:val="24"/>
          <w:lang w:eastAsia="ru-RU"/>
        </w:rPr>
      </w:pPr>
      <w:r w:rsidRPr="00C82CFC">
        <w:rPr>
          <w:b/>
          <w:bCs/>
          <w:color w:val="000000" w:themeColor="text1"/>
          <w:sz w:val="24"/>
          <w:szCs w:val="24"/>
          <w:lang w:eastAsia="ru-RU"/>
        </w:rPr>
        <w:t xml:space="preserve">ДЕБИТОРСКАЯ ЗАДОЛЖЕННОСТЬ ПО ДОХОДАМ ИНВЕСТИЦИОННЫХ ПАЕВ </w:t>
      </w:r>
      <w:r w:rsidR="00AF4E70" w:rsidRPr="00C82CFC">
        <w:rPr>
          <w:b/>
          <w:bCs/>
          <w:color w:val="000000" w:themeColor="text1"/>
          <w:sz w:val="24"/>
          <w:szCs w:val="24"/>
          <w:lang w:eastAsia="ru-RU"/>
        </w:rPr>
        <w:t>З</w:t>
      </w:r>
      <w:r w:rsidRPr="00C82CFC">
        <w:rPr>
          <w:b/>
          <w:bCs/>
          <w:color w:val="000000" w:themeColor="text1"/>
          <w:sz w:val="24"/>
          <w:szCs w:val="24"/>
          <w:lang w:eastAsia="ru-RU"/>
        </w:rPr>
        <w:t>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C82CFC"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7E7856" w:rsidRPr="00C82CFC" w:rsidTr="009911D5">
        <w:trPr>
          <w:trHeight w:val="519"/>
        </w:trPr>
        <w:tc>
          <w:tcPr>
            <w:tcW w:w="1060" w:type="pct"/>
            <w:shd w:val="clear" w:color="auto" w:fill="A6A6A6" w:themeFill="background1" w:themeFillShade="A6"/>
          </w:tcPr>
          <w:p w:rsidR="007E7856" w:rsidRPr="00C82CFC" w:rsidRDefault="00421397" w:rsidP="009911D5">
            <w:pPr>
              <w:autoSpaceDN w:val="0"/>
              <w:adjustRightInd w:val="0"/>
              <w:rPr>
                <w:b/>
                <w:bCs/>
                <w:color w:val="000000" w:themeColor="text1"/>
                <w:sz w:val="24"/>
                <w:szCs w:val="24"/>
                <w:lang w:eastAsia="ru-RU"/>
              </w:rPr>
            </w:pPr>
            <w:r w:rsidRPr="00C82CFC">
              <w:rPr>
                <w:b/>
                <w:bCs/>
                <w:color w:val="000000" w:themeColor="text1"/>
                <w:sz w:val="24"/>
                <w:szCs w:val="24"/>
                <w:lang w:eastAsia="ru-RU"/>
              </w:rPr>
              <w:t>Виды активов</w:t>
            </w:r>
          </w:p>
        </w:tc>
        <w:tc>
          <w:tcPr>
            <w:tcW w:w="3940" w:type="pct"/>
          </w:tcPr>
          <w:p w:rsidR="007E7856" w:rsidRPr="00C82CFC" w:rsidRDefault="00421397" w:rsidP="009911D5">
            <w:pPr>
              <w:autoSpaceDN w:val="0"/>
              <w:adjustRightInd w:val="0"/>
              <w:jc w:val="both"/>
              <w:rPr>
                <w:iCs/>
                <w:color w:val="000000" w:themeColor="text1"/>
                <w:sz w:val="24"/>
                <w:szCs w:val="24"/>
                <w:lang w:eastAsia="ru-RU"/>
              </w:rPr>
            </w:pPr>
            <w:r w:rsidRPr="00C82CFC">
              <w:rPr>
                <w:bCs/>
                <w:color w:val="000000" w:themeColor="text1"/>
                <w:sz w:val="24"/>
                <w:szCs w:val="24"/>
                <w:lang w:eastAsia="ru-RU"/>
              </w:rPr>
              <w:t xml:space="preserve">Дебиторская задолженность по доходам инвестиционных паев </w:t>
            </w:r>
            <w:r w:rsidR="00AF4E70" w:rsidRPr="00C82CFC">
              <w:rPr>
                <w:bCs/>
                <w:color w:val="000000" w:themeColor="text1"/>
                <w:sz w:val="24"/>
                <w:szCs w:val="24"/>
                <w:lang w:eastAsia="ru-RU"/>
              </w:rPr>
              <w:t>З</w:t>
            </w:r>
            <w:r w:rsidRPr="00C82CFC">
              <w:rPr>
                <w:bCs/>
                <w:color w:val="000000" w:themeColor="text1"/>
                <w:sz w:val="24"/>
                <w:szCs w:val="24"/>
                <w:lang w:eastAsia="ru-RU"/>
              </w:rPr>
              <w:t>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C82CFC" w:rsidTr="009911D5">
        <w:trPr>
          <w:trHeight w:val="1653"/>
        </w:trPr>
        <w:tc>
          <w:tcPr>
            <w:tcW w:w="1060" w:type="pct"/>
            <w:shd w:val="clear" w:color="auto" w:fill="A6A6A6" w:themeFill="background1" w:themeFillShade="A6"/>
          </w:tcPr>
          <w:p w:rsidR="009911D5" w:rsidRPr="00C82CFC" w:rsidRDefault="00421397" w:rsidP="009911D5">
            <w:pPr>
              <w:autoSpaceDN w:val="0"/>
              <w:adjustRightInd w:val="0"/>
              <w:rPr>
                <w:b/>
                <w:bCs/>
                <w:color w:val="000000" w:themeColor="text1"/>
                <w:sz w:val="24"/>
                <w:szCs w:val="24"/>
                <w:lang w:eastAsia="ru-RU"/>
              </w:rPr>
            </w:pPr>
            <w:r w:rsidRPr="00C82CFC">
              <w:rPr>
                <w:b/>
                <w:color w:val="000000" w:themeColor="text1"/>
                <w:sz w:val="24"/>
                <w:szCs w:val="24"/>
                <w:lang w:eastAsia="ru-RU"/>
              </w:rPr>
              <w:t>Критерии признания</w:t>
            </w:r>
          </w:p>
        </w:tc>
        <w:tc>
          <w:tcPr>
            <w:tcW w:w="3940" w:type="pct"/>
          </w:tcPr>
          <w:p w:rsidR="009911D5" w:rsidRPr="00C82CFC" w:rsidRDefault="00421397"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Датой признания дохода по паям, является </w:t>
            </w:r>
            <w:r w:rsidRPr="00C82CFC">
              <w:rPr>
                <w:color w:val="000000" w:themeColor="text1"/>
                <w:sz w:val="24"/>
                <w:szCs w:val="24"/>
                <w:lang w:eastAsia="ru-RU"/>
              </w:rPr>
              <w:t xml:space="preserve">дата, </w:t>
            </w:r>
            <w:r w:rsidRPr="00C82CFC">
              <w:rPr>
                <w:bCs/>
                <w:color w:val="000000" w:themeColor="text1"/>
                <w:sz w:val="24"/>
                <w:szCs w:val="24"/>
                <w:lang w:eastAsia="ru-RU"/>
              </w:rPr>
              <w:t>на которую определяются лица, имеющие право на получение дивиденда (дохода):</w:t>
            </w:r>
          </w:p>
          <w:p w:rsidR="009911D5" w:rsidRPr="00C82CFC" w:rsidRDefault="00421397" w:rsidP="00C346AB">
            <w:pPr>
              <w:numPr>
                <w:ilvl w:val="0"/>
                <w:numId w:val="28"/>
              </w:numPr>
              <w:autoSpaceDN w:val="0"/>
              <w:adjustRightInd w:val="0"/>
              <w:ind w:left="0" w:firstLine="0"/>
              <w:jc w:val="both"/>
              <w:rPr>
                <w:bCs/>
                <w:color w:val="000000" w:themeColor="text1"/>
                <w:sz w:val="24"/>
                <w:szCs w:val="24"/>
                <w:lang w:eastAsia="ru-RU"/>
              </w:rPr>
            </w:pPr>
            <w:r w:rsidRPr="00C82CFC">
              <w:rPr>
                <w:color w:val="000000" w:themeColor="text1"/>
                <w:sz w:val="24"/>
                <w:szCs w:val="24"/>
                <w:lang w:eastAsia="ru-RU"/>
              </w:rPr>
              <w:t>Дата, указанная в сообщении о выплате дохода по инвестиционным паям ПИФ и паям (акциям)</w:t>
            </w:r>
            <w:r w:rsidRPr="00C82CFC">
              <w:rPr>
                <w:bCs/>
                <w:color w:val="000000" w:themeColor="text1"/>
                <w:sz w:val="24"/>
                <w:szCs w:val="24"/>
                <w:lang w:eastAsia="ru-RU"/>
              </w:rPr>
              <w:t xml:space="preserve"> иностранных инвестиционных фондов</w:t>
            </w:r>
            <w:r w:rsidRPr="00C82CFC">
              <w:rPr>
                <w:color w:val="000000" w:themeColor="text1"/>
                <w:sz w:val="24"/>
                <w:szCs w:val="24"/>
                <w:lang w:eastAsia="ru-RU"/>
              </w:rPr>
              <w:t xml:space="preserve">, </w:t>
            </w:r>
            <w:r w:rsidRPr="00C82CFC">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C82CFC" w:rsidRDefault="00421397" w:rsidP="00C346AB">
            <w:pPr>
              <w:numPr>
                <w:ilvl w:val="0"/>
                <w:numId w:val="28"/>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C82CFC">
              <w:rPr>
                <w:bCs/>
                <w:color w:val="000000" w:themeColor="text1"/>
                <w:sz w:val="24"/>
                <w:szCs w:val="24"/>
                <w:lang w:eastAsia="ru-RU"/>
              </w:rPr>
              <w:t xml:space="preserve">в соответствии с информационной системой </w:t>
            </w:r>
            <w:r w:rsidRPr="00C82CFC">
              <w:rPr>
                <w:color w:val="000000" w:themeColor="text1"/>
                <w:sz w:val="24"/>
                <w:szCs w:val="24"/>
                <w:lang w:eastAsia="ru-RU"/>
              </w:rPr>
              <w:t>«</w:t>
            </w:r>
            <w:r w:rsidRPr="00C82CFC">
              <w:rPr>
                <w:bCs/>
                <w:color w:val="000000" w:themeColor="text1"/>
                <w:sz w:val="24"/>
                <w:szCs w:val="24"/>
                <w:lang w:eastAsia="ru-RU"/>
              </w:rPr>
              <w:t>Блумберг</w:t>
            </w:r>
            <w:r w:rsidRPr="00C82CFC">
              <w:rPr>
                <w:color w:val="000000" w:themeColor="text1"/>
                <w:sz w:val="24"/>
                <w:szCs w:val="24"/>
                <w:lang w:eastAsia="ru-RU"/>
              </w:rPr>
              <w:t>» (Bloomberg);</w:t>
            </w:r>
          </w:p>
          <w:p w:rsidR="009911D5" w:rsidRPr="00C82CFC" w:rsidRDefault="00421397" w:rsidP="00C346AB">
            <w:pPr>
              <w:numPr>
                <w:ilvl w:val="0"/>
                <w:numId w:val="28"/>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 xml:space="preserve">Дата </w:t>
            </w:r>
            <w:r w:rsidRPr="00C82CFC">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C82CFC">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C82CFC" w:rsidRDefault="00421397" w:rsidP="00C346AB">
            <w:pPr>
              <w:numPr>
                <w:ilvl w:val="0"/>
                <w:numId w:val="28"/>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C82CFC" w:rsidRDefault="00421397" w:rsidP="00C346AB">
            <w:pPr>
              <w:numPr>
                <w:ilvl w:val="0"/>
                <w:numId w:val="28"/>
              </w:numPr>
              <w:autoSpaceDN w:val="0"/>
              <w:adjustRightInd w:val="0"/>
              <w:ind w:left="0" w:firstLine="0"/>
              <w:jc w:val="both"/>
              <w:rPr>
                <w:bCs/>
                <w:color w:val="000000" w:themeColor="text1"/>
                <w:sz w:val="24"/>
                <w:szCs w:val="24"/>
                <w:lang w:eastAsia="ru-RU"/>
              </w:rPr>
            </w:pPr>
            <w:r w:rsidRPr="00C82CFC">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C82CFC" w:rsidTr="009911D5">
        <w:trPr>
          <w:trHeight w:val="1491"/>
        </w:trPr>
        <w:tc>
          <w:tcPr>
            <w:tcW w:w="1060" w:type="pct"/>
            <w:shd w:val="clear" w:color="auto" w:fill="A6A6A6" w:themeFill="background1" w:themeFillShade="A6"/>
          </w:tcPr>
          <w:p w:rsidR="009911D5" w:rsidRPr="00C82CFC" w:rsidRDefault="00421397" w:rsidP="009911D5">
            <w:pPr>
              <w:autoSpaceDN w:val="0"/>
              <w:adjustRightInd w:val="0"/>
              <w:rPr>
                <w:b/>
                <w:bCs/>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3940" w:type="pct"/>
          </w:tcPr>
          <w:p w:rsidR="009911D5" w:rsidRPr="00C82CFC" w:rsidRDefault="00421397" w:rsidP="00C346AB">
            <w:pPr>
              <w:numPr>
                <w:ilvl w:val="0"/>
                <w:numId w:val="28"/>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C82CFC" w:rsidRDefault="00421397" w:rsidP="00C346AB">
            <w:pPr>
              <w:numPr>
                <w:ilvl w:val="0"/>
                <w:numId w:val="28"/>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 xml:space="preserve">Дата ликвидации управляющей компании (инвестиционного фонда (лица, выдавшего паи </w:t>
            </w:r>
            <w:r w:rsidR="00320A1A">
              <w:rPr>
                <w:bCs/>
                <w:color w:val="000000" w:themeColor="text1"/>
                <w:sz w:val="24"/>
                <w:szCs w:val="24"/>
                <w:lang w:eastAsia="ru-RU"/>
              </w:rPr>
              <w:t xml:space="preserve">(выпустившего акции)), согласно </w:t>
            </w:r>
            <w:r w:rsidRPr="00C82CFC">
              <w:rPr>
                <w:bCs/>
                <w:color w:val="000000" w:themeColor="text1"/>
                <w:sz w:val="24"/>
                <w:szCs w:val="24"/>
                <w:lang w:eastAsia="ru-RU"/>
              </w:rPr>
              <w:t>выписке из ЕГРЮЛ (или выписки из соответствующего уполномоченного органа иностранного государства).</w:t>
            </w:r>
          </w:p>
        </w:tc>
      </w:tr>
      <w:tr w:rsidR="009911D5" w:rsidRPr="00C82CFC" w:rsidTr="009911D5">
        <w:tc>
          <w:tcPr>
            <w:tcW w:w="1060" w:type="pct"/>
            <w:shd w:val="clear" w:color="auto" w:fill="A6A6A6" w:themeFill="background1" w:themeFillShade="A6"/>
          </w:tcPr>
          <w:p w:rsidR="009911D5" w:rsidRPr="00C82CFC" w:rsidRDefault="00421397" w:rsidP="009911D5">
            <w:pPr>
              <w:autoSpaceDN w:val="0"/>
              <w:adjustRightInd w:val="0"/>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3940" w:type="pct"/>
          </w:tcPr>
          <w:p w:rsidR="009911D5" w:rsidRPr="00C82CFC" w:rsidRDefault="00421397" w:rsidP="00783FFB">
            <w:p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Оценка справедливой стоимости дебиторской задолженности по доходам паев </w:t>
            </w:r>
            <w:r w:rsidR="00AF4E70" w:rsidRPr="00C82CFC">
              <w:rPr>
                <w:bCs/>
                <w:color w:val="000000" w:themeColor="text1"/>
                <w:sz w:val="24"/>
                <w:szCs w:val="24"/>
                <w:lang w:eastAsia="ru-RU"/>
              </w:rPr>
              <w:t>З</w:t>
            </w:r>
            <w:r w:rsidRPr="00C82CFC">
              <w:rPr>
                <w:bCs/>
                <w:color w:val="000000" w:themeColor="text1"/>
                <w:sz w:val="24"/>
                <w:szCs w:val="24"/>
                <w:lang w:eastAsia="ru-RU"/>
              </w:rPr>
              <w:t xml:space="preserve">ПИФ и паям (акциям) иностранных инвестиционных фондов, паи которых входят в состав имущества ПИФ определяется из: </w:t>
            </w:r>
          </w:p>
          <w:p w:rsidR="009911D5" w:rsidRPr="00C82CFC" w:rsidRDefault="00421397" w:rsidP="00783FFB">
            <w:pPr>
              <w:numPr>
                <w:ilvl w:val="0"/>
                <w:numId w:val="28"/>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 xml:space="preserve">количества паев </w:t>
            </w:r>
            <w:r w:rsidR="002F2EA1" w:rsidRPr="00C82CFC">
              <w:rPr>
                <w:bCs/>
                <w:color w:val="000000" w:themeColor="text1"/>
                <w:sz w:val="24"/>
                <w:szCs w:val="24"/>
                <w:lang w:eastAsia="ru-RU"/>
              </w:rPr>
              <w:t xml:space="preserve">закрытых </w:t>
            </w:r>
            <w:r w:rsidRPr="00C82CFC">
              <w:rPr>
                <w:bCs/>
                <w:color w:val="000000" w:themeColor="text1"/>
                <w:sz w:val="24"/>
                <w:szCs w:val="24"/>
                <w:lang w:eastAsia="ru-RU"/>
              </w:rPr>
              <w:t xml:space="preserve">паевых инвестиционных фондов или паев (акций) иностранных инвестиционных фондов, учтенных на счете депо ПИФ; </w:t>
            </w:r>
          </w:p>
          <w:p w:rsidR="009911D5" w:rsidRPr="00C82CFC" w:rsidRDefault="00421397" w:rsidP="00783FFB">
            <w:p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           объявленного размера дивиденда (дохода), приходящегося на один пай </w:t>
            </w:r>
            <w:r w:rsidR="003F2E09" w:rsidRPr="00C82CFC">
              <w:rPr>
                <w:bCs/>
                <w:color w:val="000000" w:themeColor="text1"/>
                <w:sz w:val="24"/>
                <w:szCs w:val="24"/>
                <w:lang w:eastAsia="ru-RU"/>
              </w:rPr>
              <w:t xml:space="preserve">закрытого </w:t>
            </w:r>
            <w:r w:rsidRPr="00C82CFC">
              <w:rPr>
                <w:bCs/>
                <w:color w:val="000000" w:themeColor="text1"/>
                <w:sz w:val="24"/>
                <w:szCs w:val="24"/>
                <w:lang w:eastAsia="ru-RU"/>
              </w:rPr>
              <w:t>паевого инвестиционного фонда или пай (акцию) иностранного инвестиционного фонда, паи которых входят в состав имущества ПИФ.</w:t>
            </w:r>
          </w:p>
          <w:p w:rsidR="009911D5" w:rsidRDefault="00421397" w:rsidP="00783FFB">
            <w:p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320A1A" w:rsidRPr="00C82CFC" w:rsidRDefault="00320A1A" w:rsidP="00783FFB">
            <w:pPr>
              <w:autoSpaceDN w:val="0"/>
              <w:adjustRightInd w:val="0"/>
              <w:jc w:val="both"/>
              <w:rPr>
                <w:bCs/>
                <w:color w:val="000000" w:themeColor="text1"/>
                <w:sz w:val="24"/>
                <w:szCs w:val="24"/>
                <w:lang w:eastAsia="ru-RU"/>
              </w:rPr>
            </w:pPr>
          </w:p>
          <w:p w:rsidR="009911D5" w:rsidRPr="00C82CFC" w:rsidRDefault="00421397" w:rsidP="00783FFB">
            <w:pPr>
              <w:autoSpaceDN w:val="0"/>
              <w:adjustRightInd w:val="0"/>
              <w:jc w:val="both"/>
              <w:rPr>
                <w:bCs/>
                <w:color w:val="000000" w:themeColor="text1"/>
                <w:sz w:val="24"/>
                <w:szCs w:val="24"/>
                <w:lang w:eastAsia="ru-RU"/>
              </w:rPr>
            </w:pPr>
            <w:r w:rsidRPr="00C82CFC">
              <w:rPr>
                <w:bCs/>
                <w:color w:val="000000" w:themeColor="text1"/>
                <w:sz w:val="24"/>
                <w:szCs w:val="24"/>
                <w:lang w:eastAsia="ru-RU"/>
              </w:rPr>
              <w:lastRenderedPageBreak/>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9911D5" w:rsidRPr="00C82CFC" w:rsidRDefault="00421397" w:rsidP="00783FFB">
            <w:pPr>
              <w:suppressAutoHyphens w:val="0"/>
              <w:autoSpaceDE/>
              <w:ind w:firstLine="720"/>
              <w:jc w:val="both"/>
              <w:rPr>
                <w:bCs/>
                <w:color w:val="000000" w:themeColor="text1"/>
                <w:sz w:val="24"/>
                <w:szCs w:val="24"/>
                <w:lang w:eastAsia="ru-RU"/>
              </w:rPr>
            </w:pPr>
            <w:r w:rsidRPr="00C82CFC">
              <w:rPr>
                <w:bCs/>
                <w:color w:val="000000" w:themeColor="text1"/>
                <w:sz w:val="24"/>
                <w:szCs w:val="24"/>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p w:rsidR="00FB580B" w:rsidRPr="00C82CFC" w:rsidRDefault="00FB580B" w:rsidP="00783FFB">
            <w:pPr>
              <w:suppressAutoHyphens w:val="0"/>
              <w:autoSpaceDE/>
              <w:ind w:firstLine="720"/>
              <w:jc w:val="both"/>
              <w:rPr>
                <w:bCs/>
                <w:color w:val="000000" w:themeColor="text1"/>
                <w:sz w:val="24"/>
                <w:szCs w:val="24"/>
                <w:lang w:eastAsia="ru-RU"/>
              </w:rPr>
            </w:pPr>
            <w:r w:rsidRPr="00C82CFC">
              <w:rPr>
                <w:color w:val="000000" w:themeColor="text1"/>
                <w:sz w:val="24"/>
                <w:szCs w:val="24"/>
                <w:lang w:eastAsia="ru-RU"/>
              </w:rPr>
              <w:t>В случае, если источником выплаты удержан налог в размере, отличающемся от ранее признанного, Управляющая компания корректирует размер кредиторской задолженности по факту поступления дивидендов/доходов на счета Фонда.</w:t>
            </w:r>
          </w:p>
        </w:tc>
      </w:tr>
      <w:tr w:rsidR="007E7856" w:rsidRPr="00C82CFC" w:rsidTr="009911D5">
        <w:trPr>
          <w:trHeight w:val="415"/>
        </w:trPr>
        <w:tc>
          <w:tcPr>
            <w:tcW w:w="1060" w:type="pct"/>
            <w:shd w:val="clear" w:color="auto" w:fill="A6A6A6" w:themeFill="background1" w:themeFillShade="A6"/>
          </w:tcPr>
          <w:p w:rsidR="007E7856" w:rsidRPr="00C82CFC" w:rsidRDefault="00421397" w:rsidP="009911D5">
            <w:pPr>
              <w:autoSpaceDN w:val="0"/>
              <w:adjustRightInd w:val="0"/>
              <w:rPr>
                <w:b/>
                <w:bCs/>
                <w:color w:val="000000" w:themeColor="text1"/>
                <w:sz w:val="24"/>
                <w:szCs w:val="24"/>
                <w:lang w:eastAsia="ru-RU"/>
              </w:rPr>
            </w:pPr>
            <w:r w:rsidRPr="00C82CFC">
              <w:rPr>
                <w:b/>
                <w:color w:val="000000" w:themeColor="text1"/>
                <w:sz w:val="24"/>
                <w:szCs w:val="24"/>
                <w:lang w:eastAsia="ru-RU"/>
              </w:rPr>
              <w:lastRenderedPageBreak/>
              <w:t>Порядок корректировки стоимости активов</w:t>
            </w:r>
          </w:p>
        </w:tc>
        <w:tc>
          <w:tcPr>
            <w:tcW w:w="3940" w:type="pct"/>
          </w:tcPr>
          <w:p w:rsidR="007E7856" w:rsidRPr="00C82CFC" w:rsidRDefault="00FE3A83" w:rsidP="00783FFB">
            <w:pPr>
              <w:autoSpaceDN w:val="0"/>
              <w:adjustRightInd w:val="0"/>
              <w:jc w:val="both"/>
              <w:rPr>
                <w:color w:val="000000" w:themeColor="text1"/>
                <w:sz w:val="24"/>
                <w:szCs w:val="24"/>
                <w:lang w:eastAsia="ru-RU"/>
              </w:rPr>
            </w:pPr>
            <w:r w:rsidRPr="00C82CFC">
              <w:rPr>
                <w:bCs/>
                <w:sz w:val="24"/>
                <w:szCs w:val="24"/>
              </w:rPr>
              <w:t>Тестируемый актив. При возникновении признаков обесценения справедливая стоимость д</w:t>
            </w:r>
            <w:r w:rsidRPr="00C82CFC">
              <w:rPr>
                <w:bCs/>
                <w:color w:val="000000" w:themeColor="text1"/>
                <w:sz w:val="24"/>
                <w:szCs w:val="24"/>
                <w:lang w:eastAsia="ru-RU"/>
              </w:rPr>
              <w:t xml:space="preserve">ебиторской задолженности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 </w:t>
            </w:r>
            <w:r w:rsidRPr="00C82CFC">
              <w:rPr>
                <w:bCs/>
                <w:sz w:val="24"/>
                <w:szCs w:val="24"/>
              </w:rPr>
              <w:t>корректируется в соответствии с  Приложением 5.</w:t>
            </w:r>
          </w:p>
        </w:tc>
      </w:tr>
    </w:tbl>
    <w:p w:rsidR="007E7856" w:rsidRPr="00C82CFC" w:rsidRDefault="007E7856" w:rsidP="007E7856">
      <w:pPr>
        <w:autoSpaceDN w:val="0"/>
        <w:adjustRightInd w:val="0"/>
        <w:spacing w:line="360" w:lineRule="auto"/>
        <w:ind w:firstLine="709"/>
        <w:jc w:val="both"/>
        <w:rPr>
          <w:color w:val="000000" w:themeColor="text1"/>
          <w:sz w:val="24"/>
          <w:szCs w:val="24"/>
          <w:lang w:eastAsia="ru-RU"/>
        </w:rPr>
      </w:pPr>
    </w:p>
    <w:p w:rsidR="007E7856" w:rsidRPr="00C82CFC" w:rsidRDefault="007E7856" w:rsidP="00A81615">
      <w:pPr>
        <w:autoSpaceDN w:val="0"/>
        <w:adjustRightInd w:val="0"/>
        <w:spacing w:line="360" w:lineRule="auto"/>
        <w:ind w:firstLine="709"/>
        <w:jc w:val="right"/>
        <w:rPr>
          <w:b/>
          <w:color w:val="000000" w:themeColor="text1"/>
          <w:sz w:val="24"/>
          <w:szCs w:val="24"/>
          <w:lang w:eastAsia="ru-RU"/>
        </w:rPr>
      </w:pPr>
    </w:p>
    <w:p w:rsidR="007E7856" w:rsidRPr="00C82CFC" w:rsidRDefault="007E7856" w:rsidP="00A81615">
      <w:pPr>
        <w:autoSpaceDN w:val="0"/>
        <w:adjustRightInd w:val="0"/>
        <w:spacing w:line="360" w:lineRule="auto"/>
        <w:ind w:firstLine="709"/>
        <w:jc w:val="right"/>
        <w:rPr>
          <w:b/>
          <w:color w:val="000000" w:themeColor="text1"/>
          <w:sz w:val="24"/>
          <w:szCs w:val="24"/>
          <w:lang w:eastAsia="ru-RU"/>
        </w:rPr>
      </w:pPr>
    </w:p>
    <w:p w:rsidR="007E7856" w:rsidRPr="00C82CFC" w:rsidRDefault="007E7856" w:rsidP="00A81615">
      <w:pPr>
        <w:autoSpaceDN w:val="0"/>
        <w:adjustRightInd w:val="0"/>
        <w:spacing w:line="360" w:lineRule="auto"/>
        <w:ind w:firstLine="709"/>
        <w:jc w:val="right"/>
        <w:rPr>
          <w:b/>
          <w:color w:val="000000" w:themeColor="text1"/>
          <w:sz w:val="24"/>
          <w:szCs w:val="24"/>
          <w:lang w:eastAsia="ru-RU"/>
        </w:rPr>
      </w:pPr>
    </w:p>
    <w:p w:rsidR="007E7856" w:rsidRPr="00C82CFC" w:rsidRDefault="007E7856" w:rsidP="00A81615">
      <w:pPr>
        <w:autoSpaceDN w:val="0"/>
        <w:adjustRightInd w:val="0"/>
        <w:spacing w:line="360" w:lineRule="auto"/>
        <w:ind w:firstLine="709"/>
        <w:jc w:val="right"/>
        <w:rPr>
          <w:b/>
          <w:color w:val="000000" w:themeColor="text1"/>
          <w:sz w:val="24"/>
          <w:szCs w:val="24"/>
          <w:lang w:eastAsia="ru-RU"/>
        </w:rPr>
      </w:pPr>
    </w:p>
    <w:p w:rsidR="007E7856" w:rsidRPr="00C82CFC" w:rsidRDefault="007E7856" w:rsidP="00A81615">
      <w:pPr>
        <w:autoSpaceDN w:val="0"/>
        <w:adjustRightInd w:val="0"/>
        <w:spacing w:line="360" w:lineRule="auto"/>
        <w:ind w:firstLine="709"/>
        <w:jc w:val="right"/>
        <w:rPr>
          <w:b/>
          <w:color w:val="000000" w:themeColor="text1"/>
          <w:sz w:val="24"/>
          <w:szCs w:val="24"/>
          <w:lang w:eastAsia="ru-RU"/>
        </w:rPr>
      </w:pPr>
    </w:p>
    <w:p w:rsidR="007E7856" w:rsidRPr="00C82CFC" w:rsidRDefault="007E7856" w:rsidP="00A81615">
      <w:pPr>
        <w:autoSpaceDN w:val="0"/>
        <w:adjustRightInd w:val="0"/>
        <w:spacing w:line="360" w:lineRule="auto"/>
        <w:ind w:firstLine="709"/>
        <w:jc w:val="right"/>
        <w:rPr>
          <w:b/>
          <w:color w:val="000000" w:themeColor="text1"/>
          <w:sz w:val="24"/>
          <w:szCs w:val="24"/>
          <w:lang w:eastAsia="ru-RU"/>
        </w:rPr>
      </w:pPr>
    </w:p>
    <w:p w:rsidR="007E7856" w:rsidRPr="00C82CFC" w:rsidRDefault="007E7856" w:rsidP="00A81615">
      <w:pPr>
        <w:autoSpaceDN w:val="0"/>
        <w:adjustRightInd w:val="0"/>
        <w:spacing w:line="360" w:lineRule="auto"/>
        <w:ind w:firstLine="709"/>
        <w:jc w:val="right"/>
        <w:rPr>
          <w:b/>
          <w:color w:val="000000" w:themeColor="text1"/>
          <w:sz w:val="24"/>
          <w:szCs w:val="24"/>
          <w:lang w:eastAsia="ru-RU"/>
        </w:rPr>
      </w:pPr>
    </w:p>
    <w:p w:rsidR="007E7856" w:rsidRPr="00C82CFC" w:rsidRDefault="007E7856" w:rsidP="00A81615">
      <w:pPr>
        <w:autoSpaceDN w:val="0"/>
        <w:adjustRightInd w:val="0"/>
        <w:spacing w:line="360" w:lineRule="auto"/>
        <w:ind w:firstLine="709"/>
        <w:jc w:val="right"/>
        <w:rPr>
          <w:b/>
          <w:color w:val="000000" w:themeColor="text1"/>
          <w:sz w:val="24"/>
          <w:szCs w:val="24"/>
          <w:lang w:eastAsia="ru-RU"/>
        </w:rPr>
      </w:pPr>
    </w:p>
    <w:p w:rsidR="007E7856" w:rsidRPr="00C82CFC" w:rsidRDefault="007E785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615">
      <w:pPr>
        <w:autoSpaceDN w:val="0"/>
        <w:adjustRightInd w:val="0"/>
        <w:spacing w:line="360" w:lineRule="auto"/>
        <w:ind w:firstLine="709"/>
        <w:jc w:val="right"/>
        <w:rPr>
          <w:b/>
          <w:color w:val="000000" w:themeColor="text1"/>
          <w:sz w:val="24"/>
          <w:szCs w:val="24"/>
          <w:lang w:eastAsia="ru-RU"/>
        </w:rPr>
      </w:pPr>
    </w:p>
    <w:p w:rsidR="00783FFB" w:rsidRDefault="00783FFB" w:rsidP="00A81615">
      <w:pPr>
        <w:autoSpaceDN w:val="0"/>
        <w:adjustRightInd w:val="0"/>
        <w:spacing w:line="360" w:lineRule="auto"/>
        <w:ind w:firstLine="709"/>
        <w:jc w:val="right"/>
        <w:rPr>
          <w:b/>
          <w:color w:val="000000" w:themeColor="text1"/>
          <w:sz w:val="24"/>
          <w:szCs w:val="24"/>
          <w:lang w:eastAsia="ru-RU"/>
        </w:rPr>
      </w:pPr>
    </w:p>
    <w:p w:rsidR="00A81615" w:rsidRPr="00C82CFC" w:rsidRDefault="00421397" w:rsidP="00A81615">
      <w:pPr>
        <w:autoSpaceDN w:val="0"/>
        <w:adjustRightInd w:val="0"/>
        <w:spacing w:line="360" w:lineRule="auto"/>
        <w:ind w:firstLine="709"/>
        <w:jc w:val="right"/>
        <w:rPr>
          <w:b/>
          <w:color w:val="000000" w:themeColor="text1"/>
          <w:sz w:val="24"/>
          <w:szCs w:val="24"/>
          <w:lang w:eastAsia="ru-RU"/>
        </w:rPr>
      </w:pPr>
      <w:r w:rsidRPr="00C82CFC">
        <w:rPr>
          <w:b/>
          <w:color w:val="000000" w:themeColor="text1"/>
          <w:sz w:val="24"/>
          <w:szCs w:val="24"/>
          <w:lang w:eastAsia="ru-RU"/>
        </w:rPr>
        <w:lastRenderedPageBreak/>
        <w:t>Приложение 14</w:t>
      </w:r>
    </w:p>
    <w:p w:rsidR="00A81615" w:rsidRPr="00C82CFC"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C82CFC" w:rsidRDefault="00421397" w:rsidP="00F0755E">
      <w:pPr>
        <w:autoSpaceDN w:val="0"/>
        <w:adjustRightInd w:val="0"/>
        <w:ind w:firstLine="709"/>
        <w:jc w:val="center"/>
        <w:rPr>
          <w:b/>
          <w:bCs/>
          <w:color w:val="000000" w:themeColor="text1"/>
          <w:sz w:val="24"/>
          <w:szCs w:val="24"/>
          <w:lang w:eastAsia="ru-RU"/>
        </w:rPr>
      </w:pPr>
      <w:r w:rsidRPr="00C82CFC">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C82CFC"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81615" w:rsidRPr="00C82CFC" w:rsidTr="00FB57B5">
        <w:trPr>
          <w:trHeight w:val="363"/>
        </w:trPr>
        <w:tc>
          <w:tcPr>
            <w:tcW w:w="1060" w:type="pct"/>
            <w:shd w:val="clear" w:color="auto" w:fill="A6A6A6" w:themeFill="background1" w:themeFillShade="A6"/>
          </w:tcPr>
          <w:p w:rsidR="00A81615" w:rsidRPr="00C82CFC" w:rsidRDefault="00421397" w:rsidP="003B1AC5">
            <w:pPr>
              <w:autoSpaceDN w:val="0"/>
              <w:adjustRightInd w:val="0"/>
              <w:rPr>
                <w:b/>
                <w:bCs/>
                <w:color w:val="000000" w:themeColor="text1"/>
                <w:sz w:val="24"/>
                <w:szCs w:val="24"/>
                <w:lang w:eastAsia="ru-RU"/>
              </w:rPr>
            </w:pPr>
            <w:r w:rsidRPr="00C82CFC">
              <w:rPr>
                <w:b/>
                <w:bCs/>
                <w:color w:val="000000" w:themeColor="text1"/>
                <w:sz w:val="24"/>
                <w:szCs w:val="24"/>
                <w:lang w:eastAsia="ru-RU"/>
              </w:rPr>
              <w:t>Виды активов</w:t>
            </w:r>
          </w:p>
        </w:tc>
        <w:tc>
          <w:tcPr>
            <w:tcW w:w="3940" w:type="pct"/>
          </w:tcPr>
          <w:p w:rsidR="00A81615" w:rsidRPr="00C82CFC" w:rsidRDefault="00421397" w:rsidP="00A81615">
            <w:pPr>
              <w:autoSpaceDN w:val="0"/>
              <w:adjustRightInd w:val="0"/>
              <w:jc w:val="both"/>
              <w:rPr>
                <w:iCs/>
                <w:color w:val="000000" w:themeColor="text1"/>
                <w:sz w:val="24"/>
                <w:szCs w:val="24"/>
                <w:lang w:eastAsia="ru-RU"/>
              </w:rPr>
            </w:pPr>
            <w:r w:rsidRPr="00C82CFC">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C82CFC" w:rsidTr="00FB57B5">
        <w:trPr>
          <w:trHeight w:val="550"/>
        </w:trPr>
        <w:tc>
          <w:tcPr>
            <w:tcW w:w="1060" w:type="pct"/>
            <w:shd w:val="clear" w:color="auto" w:fill="A6A6A6" w:themeFill="background1" w:themeFillShade="A6"/>
          </w:tcPr>
          <w:p w:rsidR="00A81615" w:rsidRPr="00C82CFC" w:rsidRDefault="00421397" w:rsidP="003B1AC5">
            <w:pPr>
              <w:autoSpaceDN w:val="0"/>
              <w:adjustRightInd w:val="0"/>
              <w:rPr>
                <w:b/>
                <w:bCs/>
                <w:color w:val="000000" w:themeColor="text1"/>
                <w:sz w:val="24"/>
                <w:szCs w:val="24"/>
                <w:lang w:eastAsia="ru-RU"/>
              </w:rPr>
            </w:pPr>
            <w:r w:rsidRPr="00C82CFC">
              <w:rPr>
                <w:b/>
                <w:bCs/>
                <w:color w:val="000000" w:themeColor="text1"/>
                <w:sz w:val="24"/>
                <w:szCs w:val="24"/>
                <w:lang w:eastAsia="ru-RU"/>
              </w:rPr>
              <w:t>Критерии признания</w:t>
            </w:r>
          </w:p>
        </w:tc>
        <w:tc>
          <w:tcPr>
            <w:tcW w:w="3940" w:type="pct"/>
          </w:tcPr>
          <w:p w:rsidR="00A81615" w:rsidRPr="00C82CFC" w:rsidRDefault="00421397" w:rsidP="00A81615">
            <w:pPr>
              <w:autoSpaceDN w:val="0"/>
              <w:adjustRightInd w:val="0"/>
              <w:jc w:val="both"/>
              <w:rPr>
                <w:bCs/>
                <w:color w:val="000000" w:themeColor="text1"/>
                <w:sz w:val="24"/>
                <w:szCs w:val="24"/>
                <w:lang w:eastAsia="ru-RU"/>
              </w:rPr>
            </w:pPr>
            <w:r w:rsidRPr="00C82CFC">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C82CFC" w:rsidTr="00FB57B5">
        <w:trPr>
          <w:trHeight w:val="1764"/>
        </w:trPr>
        <w:tc>
          <w:tcPr>
            <w:tcW w:w="1060" w:type="pct"/>
            <w:shd w:val="clear" w:color="auto" w:fill="A6A6A6" w:themeFill="background1" w:themeFillShade="A6"/>
          </w:tcPr>
          <w:p w:rsidR="00A81615" w:rsidRPr="00C82CFC" w:rsidRDefault="00421397" w:rsidP="003B1AC5">
            <w:pPr>
              <w:autoSpaceDN w:val="0"/>
              <w:adjustRightInd w:val="0"/>
              <w:rPr>
                <w:b/>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3940" w:type="pct"/>
          </w:tcPr>
          <w:p w:rsidR="00A81615" w:rsidRPr="00C82CFC" w:rsidRDefault="00421397" w:rsidP="00C346AB">
            <w:pPr>
              <w:numPr>
                <w:ilvl w:val="0"/>
                <w:numId w:val="29"/>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C82CFC" w:rsidRDefault="00421397" w:rsidP="00C346AB">
            <w:pPr>
              <w:numPr>
                <w:ilvl w:val="0"/>
                <w:numId w:val="29"/>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C82CFC" w:rsidRDefault="00421397" w:rsidP="00C346AB">
            <w:pPr>
              <w:numPr>
                <w:ilvl w:val="0"/>
                <w:numId w:val="29"/>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C82CFC" w:rsidTr="00FB57B5">
        <w:trPr>
          <w:trHeight w:val="573"/>
        </w:trPr>
        <w:tc>
          <w:tcPr>
            <w:tcW w:w="1060" w:type="pct"/>
            <w:shd w:val="clear" w:color="auto" w:fill="A6A6A6" w:themeFill="background1" w:themeFillShade="A6"/>
          </w:tcPr>
          <w:p w:rsidR="00A81615" w:rsidRPr="00C82CFC" w:rsidRDefault="00421397" w:rsidP="003B1AC5">
            <w:pPr>
              <w:autoSpaceDN w:val="0"/>
              <w:adjustRightInd w:val="0"/>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3940" w:type="pct"/>
          </w:tcPr>
          <w:p w:rsidR="00A81615" w:rsidRPr="00C82CFC" w:rsidRDefault="00421397" w:rsidP="00A81615">
            <w:pPr>
              <w:autoSpaceDN w:val="0"/>
              <w:adjustRightInd w:val="0"/>
              <w:jc w:val="both"/>
              <w:rPr>
                <w:bCs/>
                <w:color w:val="000000" w:themeColor="text1"/>
                <w:sz w:val="24"/>
                <w:szCs w:val="24"/>
                <w:lang w:eastAsia="ru-RU"/>
              </w:rPr>
            </w:pPr>
            <w:r w:rsidRPr="00C82CFC">
              <w:rPr>
                <w:bCs/>
                <w:color w:val="000000" w:themeColor="text1"/>
                <w:sz w:val="24"/>
                <w:szCs w:val="24"/>
                <w:lang w:eastAsia="ru-RU"/>
              </w:rPr>
              <w:t>Справедливая стоимость денежных средств, находящихся у брокера</w:t>
            </w:r>
            <w:r w:rsidR="002E274B" w:rsidRPr="00C82CFC">
              <w:rPr>
                <w:bCs/>
                <w:color w:val="000000" w:themeColor="text1"/>
                <w:sz w:val="24"/>
                <w:szCs w:val="24"/>
                <w:lang w:eastAsia="ru-RU"/>
              </w:rPr>
              <w:t>,</w:t>
            </w:r>
            <w:r w:rsidRPr="00C82CFC">
              <w:rPr>
                <w:bCs/>
                <w:color w:val="000000" w:themeColor="text1"/>
                <w:sz w:val="24"/>
                <w:szCs w:val="24"/>
                <w:lang w:eastAsia="ru-RU"/>
              </w:rPr>
              <w:t xml:space="preserve"> определяется в </w:t>
            </w:r>
            <w:r w:rsidRPr="00C82CFC">
              <w:rPr>
                <w:color w:val="000000" w:themeColor="text1"/>
                <w:sz w:val="24"/>
                <w:szCs w:val="24"/>
                <w:lang w:eastAsia="ru-RU"/>
              </w:rPr>
              <w:t>сумме остатка на специальном брокерском счете.</w:t>
            </w:r>
          </w:p>
        </w:tc>
      </w:tr>
      <w:tr w:rsidR="00A81615" w:rsidRPr="00C82CFC" w:rsidTr="00FB57B5">
        <w:trPr>
          <w:trHeight w:val="1407"/>
        </w:trPr>
        <w:tc>
          <w:tcPr>
            <w:tcW w:w="1060" w:type="pct"/>
            <w:shd w:val="clear" w:color="auto" w:fill="A6A6A6" w:themeFill="background1" w:themeFillShade="A6"/>
          </w:tcPr>
          <w:p w:rsidR="00A81615" w:rsidRPr="00C82CFC" w:rsidRDefault="00421397" w:rsidP="003B1AC5">
            <w:pPr>
              <w:autoSpaceDN w:val="0"/>
              <w:adjustRightInd w:val="0"/>
              <w:rPr>
                <w:b/>
                <w:bCs/>
                <w:color w:val="000000" w:themeColor="text1"/>
                <w:sz w:val="24"/>
                <w:szCs w:val="24"/>
                <w:lang w:eastAsia="ru-RU"/>
              </w:rPr>
            </w:pPr>
            <w:r w:rsidRPr="00C82CFC">
              <w:rPr>
                <w:b/>
                <w:color w:val="000000" w:themeColor="text1"/>
                <w:sz w:val="24"/>
                <w:szCs w:val="24"/>
                <w:lang w:eastAsia="ru-RU"/>
              </w:rPr>
              <w:t>Порядок корректировки стоимости активов</w:t>
            </w:r>
          </w:p>
        </w:tc>
        <w:tc>
          <w:tcPr>
            <w:tcW w:w="3940" w:type="pct"/>
          </w:tcPr>
          <w:p w:rsidR="00A81615" w:rsidRPr="00C82CFC" w:rsidRDefault="00C25178" w:rsidP="00DD45D4">
            <w:pPr>
              <w:autoSpaceDN w:val="0"/>
              <w:adjustRightInd w:val="0"/>
              <w:jc w:val="both"/>
              <w:rPr>
                <w:color w:val="000000" w:themeColor="text1"/>
                <w:sz w:val="24"/>
                <w:szCs w:val="24"/>
                <w:lang w:eastAsia="ru-RU"/>
              </w:rPr>
            </w:pPr>
            <w:r w:rsidRPr="00C82CFC">
              <w:rPr>
                <w:bCs/>
                <w:sz w:val="24"/>
                <w:szCs w:val="24"/>
              </w:rPr>
              <w:t>Тестируемый актив. При возникновении признаков обесценения справедливая стоимость д</w:t>
            </w:r>
            <w:r w:rsidRPr="00C82CFC">
              <w:rPr>
                <w:bCs/>
                <w:color w:val="000000" w:themeColor="text1"/>
                <w:sz w:val="24"/>
                <w:szCs w:val="24"/>
                <w:lang w:eastAsia="ru-RU"/>
              </w:rPr>
              <w:t xml:space="preserve">енежных средств, находящихся у профессиональных участников рынка ценных бумаг </w:t>
            </w:r>
            <w:r w:rsidRPr="00C82CFC">
              <w:rPr>
                <w:bCs/>
                <w:sz w:val="24"/>
                <w:szCs w:val="24"/>
              </w:rPr>
              <w:t>корректируется в соответствии с  Приложением 5.</w:t>
            </w:r>
          </w:p>
        </w:tc>
      </w:tr>
    </w:tbl>
    <w:p w:rsidR="00C1418F" w:rsidRPr="00C82CFC" w:rsidRDefault="00C1418F" w:rsidP="00B11E09">
      <w:pPr>
        <w:autoSpaceDN w:val="0"/>
        <w:adjustRightInd w:val="0"/>
        <w:spacing w:line="360" w:lineRule="auto"/>
        <w:ind w:firstLine="709"/>
        <w:jc w:val="both"/>
        <w:rPr>
          <w:color w:val="000000" w:themeColor="text1"/>
          <w:sz w:val="24"/>
          <w:szCs w:val="24"/>
          <w:lang w:eastAsia="ru-RU"/>
        </w:rPr>
      </w:pPr>
    </w:p>
    <w:p w:rsidR="00C1418F" w:rsidRPr="00C82CFC" w:rsidRDefault="00421397">
      <w:pPr>
        <w:suppressAutoHyphens w:val="0"/>
        <w:autoSpaceDE/>
        <w:spacing w:after="160" w:line="259" w:lineRule="auto"/>
        <w:rPr>
          <w:color w:val="000000" w:themeColor="text1"/>
          <w:sz w:val="24"/>
          <w:szCs w:val="24"/>
          <w:lang w:eastAsia="ru-RU"/>
        </w:rPr>
      </w:pPr>
      <w:r w:rsidRPr="00C82CFC">
        <w:rPr>
          <w:color w:val="000000" w:themeColor="text1"/>
          <w:sz w:val="24"/>
          <w:szCs w:val="24"/>
          <w:lang w:eastAsia="ru-RU"/>
        </w:rPr>
        <w:br w:type="page"/>
      </w:r>
    </w:p>
    <w:p w:rsidR="00C1418F" w:rsidRPr="00C82CFC" w:rsidRDefault="00421397" w:rsidP="00D42639">
      <w:pPr>
        <w:autoSpaceDN w:val="0"/>
        <w:adjustRightInd w:val="0"/>
        <w:spacing w:line="360" w:lineRule="auto"/>
        <w:ind w:firstLine="709"/>
        <w:jc w:val="right"/>
        <w:rPr>
          <w:b/>
          <w:color w:val="000000" w:themeColor="text1"/>
          <w:sz w:val="24"/>
          <w:szCs w:val="24"/>
          <w:lang w:eastAsia="ru-RU"/>
        </w:rPr>
      </w:pPr>
      <w:r w:rsidRPr="00C82CFC">
        <w:rPr>
          <w:b/>
          <w:color w:val="000000" w:themeColor="text1"/>
          <w:sz w:val="24"/>
          <w:szCs w:val="24"/>
          <w:lang w:eastAsia="ru-RU"/>
        </w:rPr>
        <w:lastRenderedPageBreak/>
        <w:t>Приложение 15</w:t>
      </w:r>
    </w:p>
    <w:p w:rsidR="00C1418F" w:rsidRPr="00C82CFC" w:rsidRDefault="00C1418F" w:rsidP="00C1418F">
      <w:pPr>
        <w:autoSpaceDN w:val="0"/>
        <w:adjustRightInd w:val="0"/>
        <w:spacing w:line="360" w:lineRule="auto"/>
        <w:ind w:firstLine="709"/>
        <w:jc w:val="both"/>
        <w:rPr>
          <w:b/>
          <w:color w:val="000000" w:themeColor="text1"/>
          <w:sz w:val="24"/>
          <w:szCs w:val="24"/>
          <w:lang w:eastAsia="ru-RU"/>
        </w:rPr>
      </w:pPr>
    </w:p>
    <w:p w:rsidR="007E7856" w:rsidRPr="00C82CFC" w:rsidRDefault="00421397" w:rsidP="007E7856">
      <w:pPr>
        <w:autoSpaceDN w:val="0"/>
        <w:adjustRightInd w:val="0"/>
        <w:ind w:firstLine="709"/>
        <w:jc w:val="center"/>
        <w:rPr>
          <w:b/>
          <w:bCs/>
          <w:color w:val="000000" w:themeColor="text1"/>
          <w:sz w:val="24"/>
          <w:szCs w:val="24"/>
          <w:lang w:eastAsia="ru-RU"/>
        </w:rPr>
      </w:pPr>
      <w:r w:rsidRPr="00C82CFC">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C82CFC"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3C59D5" w:rsidRPr="00F85898" w:rsidTr="006B0709">
        <w:trPr>
          <w:trHeight w:val="363"/>
        </w:trPr>
        <w:tc>
          <w:tcPr>
            <w:tcW w:w="1284" w:type="pct"/>
            <w:shd w:val="clear" w:color="auto" w:fill="A6A6A6" w:themeFill="background1" w:themeFillShade="A6"/>
          </w:tcPr>
          <w:p w:rsidR="003C59D5" w:rsidRPr="00F85898" w:rsidRDefault="003C59D5" w:rsidP="006B0709">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16" w:type="pct"/>
          </w:tcPr>
          <w:p w:rsidR="003C59D5" w:rsidRPr="00F85898" w:rsidRDefault="003C59D5" w:rsidP="006B0709">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3C59D5" w:rsidRPr="00F85898" w:rsidTr="006B0709">
        <w:trPr>
          <w:trHeight w:val="363"/>
        </w:trPr>
        <w:tc>
          <w:tcPr>
            <w:tcW w:w="1284" w:type="pct"/>
            <w:shd w:val="clear" w:color="auto" w:fill="A6A6A6" w:themeFill="background1" w:themeFillShade="A6"/>
          </w:tcPr>
          <w:p w:rsidR="003C59D5" w:rsidRPr="00F85898" w:rsidRDefault="003C59D5" w:rsidP="006B0709">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16" w:type="pct"/>
          </w:tcPr>
          <w:p w:rsidR="003C59D5" w:rsidRPr="00F85898" w:rsidRDefault="003C59D5" w:rsidP="006B0709">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3C59D5" w:rsidRPr="00F85898" w:rsidTr="006B0709">
        <w:trPr>
          <w:trHeight w:val="845"/>
        </w:trPr>
        <w:tc>
          <w:tcPr>
            <w:tcW w:w="1284" w:type="pct"/>
            <w:shd w:val="clear" w:color="auto" w:fill="A6A6A6" w:themeFill="background1" w:themeFillShade="A6"/>
          </w:tcPr>
          <w:p w:rsidR="003C59D5" w:rsidRPr="00F85898" w:rsidRDefault="003C59D5" w:rsidP="006B0709">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16" w:type="pct"/>
          </w:tcPr>
          <w:p w:rsidR="003C59D5" w:rsidRPr="00BB3976" w:rsidRDefault="00280DCA" w:rsidP="00280DCA">
            <w:pPr>
              <w:pStyle w:val="a8"/>
              <w:autoSpaceDN w:val="0"/>
              <w:adjustRightInd w:val="0"/>
              <w:ind w:left="0"/>
              <w:jc w:val="both"/>
              <w:rPr>
                <w:bCs/>
                <w:strike/>
                <w:color w:val="FF0000"/>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bookmarkStart w:id="4" w:name="_GoBack"/>
            <w:bookmarkEnd w:id="4"/>
          </w:p>
        </w:tc>
      </w:tr>
    </w:tbl>
    <w:p w:rsidR="007E7856" w:rsidRPr="00C82CFC" w:rsidRDefault="007E7856" w:rsidP="007E7856">
      <w:pPr>
        <w:autoSpaceDN w:val="0"/>
        <w:adjustRightInd w:val="0"/>
        <w:spacing w:line="360" w:lineRule="auto"/>
        <w:ind w:firstLine="709"/>
        <w:jc w:val="both"/>
        <w:rPr>
          <w:color w:val="000000" w:themeColor="text1"/>
          <w:sz w:val="24"/>
          <w:szCs w:val="24"/>
          <w:lang w:eastAsia="ru-RU"/>
        </w:rPr>
      </w:pPr>
    </w:p>
    <w:p w:rsidR="007E7856" w:rsidRPr="00C82CFC" w:rsidRDefault="00421397" w:rsidP="007E7856">
      <w:pPr>
        <w:suppressAutoHyphens w:val="0"/>
        <w:autoSpaceDE/>
        <w:spacing w:after="160" w:line="259" w:lineRule="auto"/>
        <w:rPr>
          <w:color w:val="000000" w:themeColor="text1"/>
          <w:sz w:val="24"/>
          <w:szCs w:val="24"/>
          <w:lang w:eastAsia="ru-RU"/>
        </w:rPr>
      </w:pPr>
      <w:r w:rsidRPr="00C82CFC">
        <w:rPr>
          <w:color w:val="000000" w:themeColor="text1"/>
          <w:sz w:val="24"/>
          <w:szCs w:val="24"/>
          <w:lang w:eastAsia="ru-RU"/>
        </w:rPr>
        <w:br w:type="page"/>
      </w:r>
    </w:p>
    <w:p w:rsidR="00940BA1" w:rsidRPr="00C82CFC" w:rsidRDefault="00421397" w:rsidP="00940BA1">
      <w:pPr>
        <w:autoSpaceDN w:val="0"/>
        <w:adjustRightInd w:val="0"/>
        <w:spacing w:line="360" w:lineRule="auto"/>
        <w:ind w:firstLine="709"/>
        <w:jc w:val="right"/>
        <w:rPr>
          <w:b/>
          <w:color w:val="000000" w:themeColor="text1"/>
          <w:sz w:val="24"/>
          <w:szCs w:val="24"/>
          <w:lang w:eastAsia="ru-RU"/>
        </w:rPr>
      </w:pPr>
      <w:r w:rsidRPr="00C82CFC">
        <w:rPr>
          <w:b/>
          <w:color w:val="000000" w:themeColor="text1"/>
          <w:sz w:val="24"/>
          <w:szCs w:val="24"/>
          <w:lang w:eastAsia="ru-RU"/>
        </w:rPr>
        <w:lastRenderedPageBreak/>
        <w:t>Приложение 16</w:t>
      </w:r>
    </w:p>
    <w:p w:rsidR="00940BA1" w:rsidRPr="00C82CFC" w:rsidRDefault="00940BA1" w:rsidP="00940BA1">
      <w:pPr>
        <w:autoSpaceDN w:val="0"/>
        <w:adjustRightInd w:val="0"/>
        <w:spacing w:line="360" w:lineRule="auto"/>
        <w:ind w:firstLine="709"/>
        <w:jc w:val="center"/>
        <w:rPr>
          <w:b/>
          <w:color w:val="000000" w:themeColor="text1"/>
          <w:sz w:val="24"/>
          <w:szCs w:val="24"/>
          <w:lang w:eastAsia="ru-RU"/>
        </w:rPr>
      </w:pPr>
    </w:p>
    <w:p w:rsidR="00940BA1" w:rsidRPr="00C82CFC" w:rsidRDefault="00421397" w:rsidP="00F0755E">
      <w:pPr>
        <w:autoSpaceDN w:val="0"/>
        <w:adjustRightInd w:val="0"/>
        <w:ind w:firstLine="709"/>
        <w:jc w:val="center"/>
        <w:rPr>
          <w:b/>
          <w:bCs/>
          <w:color w:val="000000" w:themeColor="text1"/>
          <w:sz w:val="24"/>
          <w:szCs w:val="24"/>
          <w:lang w:eastAsia="ru-RU"/>
        </w:rPr>
      </w:pPr>
      <w:r w:rsidRPr="00C82CFC">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C82CFC"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940BA1" w:rsidRPr="00C82CFC" w:rsidTr="00FB57B5">
        <w:trPr>
          <w:trHeight w:val="363"/>
        </w:trPr>
        <w:tc>
          <w:tcPr>
            <w:tcW w:w="1213" w:type="pct"/>
            <w:shd w:val="clear" w:color="auto" w:fill="A6A6A6" w:themeFill="background1" w:themeFillShade="A6"/>
          </w:tcPr>
          <w:p w:rsidR="00940BA1" w:rsidRPr="00C82CFC" w:rsidRDefault="00421397" w:rsidP="008D4D22">
            <w:pPr>
              <w:autoSpaceDN w:val="0"/>
              <w:adjustRightInd w:val="0"/>
              <w:rPr>
                <w:b/>
                <w:bCs/>
                <w:color w:val="000000" w:themeColor="text1"/>
                <w:sz w:val="24"/>
                <w:szCs w:val="24"/>
                <w:lang w:eastAsia="ru-RU"/>
              </w:rPr>
            </w:pPr>
            <w:r w:rsidRPr="00C82CFC">
              <w:rPr>
                <w:b/>
                <w:bCs/>
                <w:color w:val="000000" w:themeColor="text1"/>
                <w:sz w:val="24"/>
                <w:szCs w:val="24"/>
                <w:lang w:eastAsia="ru-RU"/>
              </w:rPr>
              <w:t>Виды активов/обязательств</w:t>
            </w:r>
          </w:p>
        </w:tc>
        <w:tc>
          <w:tcPr>
            <w:tcW w:w="3787" w:type="pct"/>
          </w:tcPr>
          <w:p w:rsidR="00940BA1" w:rsidRPr="00C82CFC" w:rsidRDefault="00421397" w:rsidP="00940BA1">
            <w:pPr>
              <w:autoSpaceDN w:val="0"/>
              <w:adjustRightInd w:val="0"/>
              <w:jc w:val="both"/>
              <w:rPr>
                <w:bCs/>
                <w:color w:val="000000" w:themeColor="text1"/>
                <w:sz w:val="24"/>
                <w:szCs w:val="24"/>
                <w:lang w:eastAsia="ru-RU"/>
              </w:rPr>
            </w:pPr>
            <w:r w:rsidRPr="00C82CFC">
              <w:rPr>
                <w:bCs/>
                <w:color w:val="000000" w:themeColor="text1"/>
                <w:sz w:val="24"/>
                <w:szCs w:val="24"/>
                <w:lang w:eastAsia="ru-RU"/>
              </w:rPr>
              <w:t>Задолженность по сделкам с валютой, заключенным на условиях Т+</w:t>
            </w:r>
          </w:p>
        </w:tc>
      </w:tr>
      <w:tr w:rsidR="00940BA1" w:rsidRPr="00C82CFC" w:rsidTr="00FB57B5">
        <w:trPr>
          <w:trHeight w:val="363"/>
        </w:trPr>
        <w:tc>
          <w:tcPr>
            <w:tcW w:w="1213" w:type="pct"/>
            <w:shd w:val="clear" w:color="auto" w:fill="A6A6A6" w:themeFill="background1" w:themeFillShade="A6"/>
          </w:tcPr>
          <w:p w:rsidR="00940BA1" w:rsidRPr="00C82CFC" w:rsidRDefault="00421397" w:rsidP="008D4D22">
            <w:pPr>
              <w:autoSpaceDN w:val="0"/>
              <w:adjustRightInd w:val="0"/>
              <w:rPr>
                <w:b/>
                <w:bCs/>
                <w:color w:val="000000" w:themeColor="text1"/>
                <w:sz w:val="24"/>
                <w:szCs w:val="24"/>
                <w:lang w:eastAsia="ru-RU"/>
              </w:rPr>
            </w:pPr>
            <w:r w:rsidRPr="00C82CFC">
              <w:rPr>
                <w:b/>
                <w:bCs/>
                <w:color w:val="000000" w:themeColor="text1"/>
                <w:sz w:val="24"/>
                <w:szCs w:val="24"/>
                <w:lang w:eastAsia="ru-RU"/>
              </w:rPr>
              <w:t>Критерии признания</w:t>
            </w:r>
          </w:p>
        </w:tc>
        <w:tc>
          <w:tcPr>
            <w:tcW w:w="3787" w:type="pct"/>
          </w:tcPr>
          <w:p w:rsidR="00940BA1" w:rsidRPr="00C82CFC" w:rsidRDefault="00421397" w:rsidP="00940BA1">
            <w:pPr>
              <w:autoSpaceDN w:val="0"/>
              <w:adjustRightInd w:val="0"/>
              <w:jc w:val="both"/>
              <w:rPr>
                <w:color w:val="000000" w:themeColor="text1"/>
                <w:sz w:val="24"/>
                <w:szCs w:val="24"/>
                <w:lang w:eastAsia="ru-RU"/>
              </w:rPr>
            </w:pPr>
            <w:r w:rsidRPr="00C82CFC">
              <w:rPr>
                <w:bCs/>
                <w:color w:val="000000" w:themeColor="text1"/>
                <w:sz w:val="24"/>
                <w:szCs w:val="24"/>
                <w:lang w:eastAsia="ru-RU"/>
              </w:rPr>
              <w:t>Дата заключения договора по покупке/продаже валюты.</w:t>
            </w:r>
          </w:p>
        </w:tc>
      </w:tr>
      <w:tr w:rsidR="00940BA1" w:rsidRPr="00C82CFC" w:rsidTr="00FB57B5">
        <w:trPr>
          <w:trHeight w:val="845"/>
        </w:trPr>
        <w:tc>
          <w:tcPr>
            <w:tcW w:w="1213" w:type="pct"/>
            <w:shd w:val="clear" w:color="auto" w:fill="A6A6A6" w:themeFill="background1" w:themeFillShade="A6"/>
          </w:tcPr>
          <w:p w:rsidR="00940BA1" w:rsidRPr="00C82CFC" w:rsidRDefault="00421397" w:rsidP="008D4D22">
            <w:pPr>
              <w:autoSpaceDN w:val="0"/>
              <w:adjustRightInd w:val="0"/>
              <w:rPr>
                <w:b/>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3787" w:type="pct"/>
          </w:tcPr>
          <w:p w:rsidR="00940BA1" w:rsidRPr="00C82CFC" w:rsidRDefault="00421397" w:rsidP="00940BA1">
            <w:pPr>
              <w:autoSpaceDN w:val="0"/>
              <w:adjustRightInd w:val="0"/>
              <w:jc w:val="both"/>
              <w:rPr>
                <w:bCs/>
                <w:color w:val="000000" w:themeColor="text1"/>
                <w:sz w:val="24"/>
                <w:szCs w:val="24"/>
                <w:lang w:eastAsia="ru-RU"/>
              </w:rPr>
            </w:pPr>
            <w:r w:rsidRPr="00C82CFC">
              <w:rPr>
                <w:bCs/>
                <w:color w:val="000000" w:themeColor="text1"/>
                <w:sz w:val="24"/>
                <w:szCs w:val="24"/>
                <w:lang w:eastAsia="ru-RU"/>
              </w:rPr>
              <w:t>Дата перехода прав собственности на валюту на основании выписки со счета</w:t>
            </w:r>
            <w:r w:rsidR="009D68B4" w:rsidRPr="00C82CFC">
              <w:rPr>
                <w:bCs/>
                <w:color w:val="000000" w:themeColor="text1"/>
                <w:sz w:val="24"/>
                <w:szCs w:val="24"/>
                <w:lang w:eastAsia="ru-RU"/>
              </w:rPr>
              <w:t>,</w:t>
            </w:r>
            <w:r w:rsidRPr="00C82CFC">
              <w:rPr>
                <w:bCs/>
                <w:color w:val="000000" w:themeColor="text1"/>
                <w:sz w:val="24"/>
                <w:szCs w:val="24"/>
                <w:lang w:eastAsia="ru-RU"/>
              </w:rPr>
              <w:t xml:space="preserve"> открытого на управляющую компанию Д.У. ПИФ/брокерского отчета.</w:t>
            </w:r>
          </w:p>
        </w:tc>
      </w:tr>
      <w:tr w:rsidR="00940BA1" w:rsidRPr="00C82CFC" w:rsidTr="00FB57B5">
        <w:tc>
          <w:tcPr>
            <w:tcW w:w="1213" w:type="pct"/>
            <w:shd w:val="clear" w:color="auto" w:fill="A6A6A6" w:themeFill="background1" w:themeFillShade="A6"/>
          </w:tcPr>
          <w:p w:rsidR="00940BA1" w:rsidRPr="00C82CFC" w:rsidRDefault="00421397" w:rsidP="008D4D22">
            <w:pPr>
              <w:autoSpaceDN w:val="0"/>
              <w:adjustRightInd w:val="0"/>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3787" w:type="pct"/>
          </w:tcPr>
          <w:p w:rsidR="00940BA1" w:rsidRPr="00C82CFC" w:rsidRDefault="00421397" w:rsidP="00940BA1">
            <w:pPr>
              <w:autoSpaceDN w:val="0"/>
              <w:adjustRightInd w:val="0"/>
              <w:jc w:val="both"/>
              <w:rPr>
                <w:bCs/>
                <w:color w:val="000000" w:themeColor="text1"/>
                <w:sz w:val="24"/>
                <w:szCs w:val="24"/>
                <w:lang w:eastAsia="ru-RU"/>
              </w:rPr>
            </w:pPr>
            <w:r w:rsidRPr="00C82CFC">
              <w:rPr>
                <w:rFonts w:eastAsia="Batang"/>
                <w:sz w:val="24"/>
                <w:szCs w:val="24"/>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20734">
              <w:rPr>
                <w:rFonts w:eastAsia="Batang"/>
                <w:sz w:val="24"/>
                <w:szCs w:val="24"/>
              </w:rPr>
              <w:t>му в Правилах определения СЧА.</w:t>
            </w:r>
            <w:r w:rsidRPr="00C82CFC">
              <w:rPr>
                <w:bCs/>
                <w:color w:val="000000" w:themeColor="text1"/>
                <w:sz w:val="24"/>
                <w:szCs w:val="24"/>
                <w:lang w:eastAsia="ru-RU"/>
              </w:rPr>
              <w:t xml:space="preserve">   </w:t>
            </w:r>
          </w:p>
          <w:p w:rsidR="00940BA1" w:rsidRPr="00C82CFC" w:rsidRDefault="00421397" w:rsidP="00FB57B5">
            <w:pPr>
              <w:autoSpaceDN w:val="0"/>
              <w:adjustRightInd w:val="0"/>
              <w:jc w:val="both"/>
              <w:rPr>
                <w:bCs/>
                <w:color w:val="000000" w:themeColor="text1"/>
                <w:sz w:val="24"/>
                <w:szCs w:val="24"/>
                <w:lang w:eastAsia="ru-RU"/>
              </w:rPr>
            </w:pPr>
            <w:r w:rsidRPr="00C82CFC">
              <w:rPr>
                <w:b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w:t>
            </w:r>
            <w:r w:rsidR="005E5C2C">
              <w:rPr>
                <w:bCs/>
                <w:color w:val="000000" w:themeColor="text1"/>
                <w:sz w:val="24"/>
                <w:szCs w:val="24"/>
                <w:lang w:eastAsia="ru-RU"/>
              </w:rPr>
              <w:t xml:space="preserve"> (кредиторская задолженность) у </w:t>
            </w:r>
            <w:r w:rsidRPr="00C82CFC">
              <w:rPr>
                <w:bCs/>
                <w:color w:val="000000" w:themeColor="text1"/>
                <w:sz w:val="24"/>
                <w:szCs w:val="24"/>
                <w:lang w:eastAsia="ru-RU"/>
              </w:rPr>
              <w:t xml:space="preserve">покупателя/в составе активов (дебиторская задолженность) у продавца. </w:t>
            </w:r>
          </w:p>
        </w:tc>
      </w:tr>
      <w:tr w:rsidR="00940BA1" w:rsidRPr="00C82CFC"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C82CFC" w:rsidRDefault="00421397" w:rsidP="008D4D22">
            <w:pPr>
              <w:autoSpaceDN w:val="0"/>
              <w:adjustRightInd w:val="0"/>
              <w:rPr>
                <w:b/>
                <w:color w:val="000000" w:themeColor="text1"/>
                <w:sz w:val="24"/>
                <w:szCs w:val="24"/>
                <w:lang w:eastAsia="ru-RU"/>
              </w:rPr>
            </w:pPr>
            <w:r w:rsidRPr="00C82CFC">
              <w:rPr>
                <w:b/>
                <w:color w:val="000000" w:themeColor="text1"/>
                <w:sz w:val="24"/>
                <w:szCs w:val="24"/>
                <w:lang w:eastAsia="ru-RU"/>
              </w:rPr>
              <w:t xml:space="preserve">Порядок корректировки стоимости активов </w:t>
            </w:r>
          </w:p>
        </w:tc>
        <w:tc>
          <w:tcPr>
            <w:tcW w:w="3787" w:type="pct"/>
          </w:tcPr>
          <w:p w:rsidR="00940BA1" w:rsidRPr="00C82CFC" w:rsidRDefault="00FD068D" w:rsidP="00E84FAA">
            <w:pPr>
              <w:autoSpaceDN w:val="0"/>
              <w:adjustRightInd w:val="0"/>
              <w:jc w:val="both"/>
              <w:rPr>
                <w:b/>
                <w:color w:val="000000" w:themeColor="text1"/>
                <w:sz w:val="24"/>
                <w:szCs w:val="24"/>
                <w:lang w:eastAsia="ru-RU"/>
              </w:rPr>
            </w:pPr>
            <w:r w:rsidRPr="00C82CFC">
              <w:rPr>
                <w:bCs/>
                <w:sz w:val="24"/>
                <w:szCs w:val="24"/>
              </w:rPr>
              <w:t xml:space="preserve">Тестируемый актив. </w:t>
            </w:r>
            <w:r w:rsidRPr="00C82CFC">
              <w:rPr>
                <w:rFonts w:eastAsia="Batang"/>
                <w:sz w:val="24"/>
                <w:szCs w:val="24"/>
              </w:rPr>
              <w:t>Справедливая стоимость дебиторской задолженности, возникшей в результате совершения сделок с валютой, заключенных на условиях Т+,</w:t>
            </w:r>
            <w:r w:rsidR="00320734">
              <w:rPr>
                <w:rFonts w:eastAsia="Batang"/>
                <w:sz w:val="24"/>
                <w:szCs w:val="24"/>
              </w:rPr>
              <w:t xml:space="preserve"> корректируется </w:t>
            </w:r>
            <w:r w:rsidRPr="00C82CFC">
              <w:rPr>
                <w:rFonts w:eastAsia="Batang"/>
                <w:sz w:val="24"/>
                <w:szCs w:val="24"/>
              </w:rPr>
              <w:t>в соответствии</w:t>
            </w:r>
            <w:r w:rsidRPr="00C82CFC" w:rsidDel="00D07348">
              <w:rPr>
                <w:sz w:val="24"/>
                <w:szCs w:val="24"/>
              </w:rPr>
              <w:t xml:space="preserve"> </w:t>
            </w:r>
            <w:r w:rsidR="00320734">
              <w:rPr>
                <w:bCs/>
                <w:sz w:val="24"/>
                <w:szCs w:val="24"/>
              </w:rPr>
              <w:t xml:space="preserve">с </w:t>
            </w:r>
            <w:r w:rsidRPr="00C82CFC">
              <w:rPr>
                <w:bCs/>
                <w:sz w:val="24"/>
                <w:szCs w:val="24"/>
              </w:rPr>
              <w:t>Приложением 5,</w:t>
            </w:r>
            <w:r w:rsidRPr="00C82CFC">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rsidR="008F3AE6" w:rsidRPr="00C82CFC" w:rsidRDefault="008F3AE6" w:rsidP="00B11E09">
      <w:pPr>
        <w:autoSpaceDN w:val="0"/>
        <w:adjustRightInd w:val="0"/>
        <w:spacing w:line="360" w:lineRule="auto"/>
        <w:ind w:firstLine="709"/>
        <w:jc w:val="both"/>
        <w:rPr>
          <w:color w:val="000000" w:themeColor="text1"/>
          <w:sz w:val="24"/>
          <w:szCs w:val="24"/>
          <w:lang w:eastAsia="ru-RU"/>
        </w:rPr>
      </w:pPr>
    </w:p>
    <w:p w:rsidR="008F3AE6" w:rsidRPr="00C82CFC" w:rsidRDefault="00421397">
      <w:pPr>
        <w:suppressAutoHyphens w:val="0"/>
        <w:autoSpaceDE/>
        <w:spacing w:after="160" w:line="259" w:lineRule="auto"/>
        <w:rPr>
          <w:color w:val="000000" w:themeColor="text1"/>
          <w:sz w:val="24"/>
          <w:szCs w:val="24"/>
          <w:lang w:eastAsia="ru-RU"/>
        </w:rPr>
      </w:pPr>
      <w:r w:rsidRPr="00C82CFC">
        <w:rPr>
          <w:color w:val="000000" w:themeColor="text1"/>
          <w:sz w:val="24"/>
          <w:szCs w:val="24"/>
          <w:lang w:eastAsia="ru-RU"/>
        </w:rPr>
        <w:br w:type="page"/>
      </w:r>
    </w:p>
    <w:p w:rsidR="008F3AE6" w:rsidRPr="00C82CFC" w:rsidRDefault="00421397" w:rsidP="009B42AF">
      <w:pPr>
        <w:autoSpaceDN w:val="0"/>
        <w:adjustRightInd w:val="0"/>
        <w:spacing w:line="360" w:lineRule="auto"/>
        <w:ind w:firstLine="709"/>
        <w:jc w:val="right"/>
        <w:rPr>
          <w:b/>
          <w:color w:val="000000" w:themeColor="text1"/>
          <w:sz w:val="24"/>
          <w:szCs w:val="24"/>
          <w:lang w:eastAsia="ru-RU"/>
        </w:rPr>
      </w:pPr>
      <w:r w:rsidRPr="00C82CFC">
        <w:rPr>
          <w:b/>
          <w:color w:val="000000" w:themeColor="text1"/>
          <w:sz w:val="24"/>
          <w:szCs w:val="24"/>
          <w:lang w:eastAsia="ru-RU"/>
        </w:rPr>
        <w:lastRenderedPageBreak/>
        <w:t>Приложение 17</w:t>
      </w:r>
    </w:p>
    <w:p w:rsidR="008F3AE6" w:rsidRPr="00C82CFC"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C82CFC" w:rsidRDefault="00421397" w:rsidP="007E7856">
      <w:pPr>
        <w:autoSpaceDN w:val="0"/>
        <w:adjustRightInd w:val="0"/>
        <w:spacing w:line="360" w:lineRule="auto"/>
        <w:ind w:firstLine="709"/>
        <w:jc w:val="center"/>
        <w:rPr>
          <w:b/>
          <w:bCs/>
          <w:color w:val="000000" w:themeColor="text1"/>
          <w:sz w:val="24"/>
          <w:szCs w:val="24"/>
          <w:lang w:eastAsia="ru-RU"/>
        </w:rPr>
      </w:pPr>
      <w:r w:rsidRPr="00C82CFC">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97"/>
        <w:gridCol w:w="8140"/>
      </w:tblGrid>
      <w:tr w:rsidR="007E7856" w:rsidRPr="00C82CFC" w:rsidTr="009911D5">
        <w:trPr>
          <w:trHeight w:val="363"/>
        </w:trPr>
        <w:tc>
          <w:tcPr>
            <w:tcW w:w="985" w:type="pct"/>
            <w:shd w:val="clear" w:color="auto" w:fill="A6A6A6" w:themeFill="background1" w:themeFillShade="A6"/>
          </w:tcPr>
          <w:p w:rsidR="007E7856" w:rsidRPr="00C82CFC" w:rsidRDefault="00421397" w:rsidP="009911D5">
            <w:pPr>
              <w:autoSpaceDN w:val="0"/>
              <w:adjustRightInd w:val="0"/>
              <w:rPr>
                <w:b/>
                <w:bCs/>
                <w:color w:val="000000" w:themeColor="text1"/>
                <w:sz w:val="24"/>
                <w:szCs w:val="24"/>
                <w:lang w:eastAsia="ru-RU"/>
              </w:rPr>
            </w:pPr>
            <w:r w:rsidRPr="00C82CFC">
              <w:rPr>
                <w:b/>
                <w:bCs/>
                <w:color w:val="000000" w:themeColor="text1"/>
                <w:sz w:val="24"/>
                <w:szCs w:val="24"/>
                <w:lang w:eastAsia="ru-RU"/>
              </w:rPr>
              <w:t>Виды активов</w:t>
            </w:r>
          </w:p>
        </w:tc>
        <w:tc>
          <w:tcPr>
            <w:tcW w:w="4015" w:type="pct"/>
          </w:tcPr>
          <w:p w:rsidR="007E7856" w:rsidRPr="00C82CFC" w:rsidRDefault="00421397" w:rsidP="00C346AB">
            <w:pPr>
              <w:numPr>
                <w:ilvl w:val="0"/>
                <w:numId w:val="31"/>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C82CFC" w:rsidRDefault="00421397" w:rsidP="00C346AB">
            <w:pPr>
              <w:numPr>
                <w:ilvl w:val="0"/>
                <w:numId w:val="31"/>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Авансы, выданные за счет имущества ПИФ;</w:t>
            </w:r>
          </w:p>
          <w:p w:rsidR="007E7856" w:rsidRPr="00C82CFC" w:rsidRDefault="00421397" w:rsidP="00C346AB">
            <w:pPr>
              <w:numPr>
                <w:ilvl w:val="0"/>
                <w:numId w:val="31"/>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Дебиторская задолженность управляющей компании перед ПИФ;</w:t>
            </w:r>
          </w:p>
          <w:p w:rsidR="007E7856" w:rsidRPr="00C82CFC" w:rsidRDefault="00421397" w:rsidP="00C346AB">
            <w:pPr>
              <w:numPr>
                <w:ilvl w:val="0"/>
                <w:numId w:val="31"/>
              </w:numPr>
              <w:autoSpaceDN w:val="0"/>
              <w:adjustRightInd w:val="0"/>
              <w:ind w:left="0" w:firstLine="0"/>
              <w:jc w:val="both"/>
              <w:rPr>
                <w:iCs/>
                <w:color w:val="000000" w:themeColor="text1"/>
                <w:sz w:val="24"/>
                <w:szCs w:val="24"/>
                <w:lang w:eastAsia="ru-RU"/>
              </w:rPr>
            </w:pPr>
            <w:r w:rsidRPr="00C82CFC">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C82CFC" w:rsidRDefault="00421397" w:rsidP="00C346AB">
            <w:pPr>
              <w:numPr>
                <w:ilvl w:val="0"/>
                <w:numId w:val="31"/>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Дебиторская задолженность по налогам, сборам, пошлинам в бюджеты всех уровней;</w:t>
            </w:r>
          </w:p>
          <w:p w:rsidR="007E7856" w:rsidRPr="00C82CFC" w:rsidRDefault="00421397" w:rsidP="00C346AB">
            <w:pPr>
              <w:numPr>
                <w:ilvl w:val="0"/>
                <w:numId w:val="31"/>
              </w:numPr>
              <w:autoSpaceDN w:val="0"/>
              <w:adjustRightInd w:val="0"/>
              <w:ind w:left="0" w:firstLine="0"/>
              <w:jc w:val="both"/>
              <w:rPr>
                <w:iCs/>
                <w:color w:val="000000" w:themeColor="text1"/>
                <w:sz w:val="24"/>
                <w:szCs w:val="24"/>
                <w:lang w:eastAsia="ru-RU"/>
              </w:rPr>
            </w:pPr>
            <w:r w:rsidRPr="00C82CFC">
              <w:rPr>
                <w:bCs/>
                <w:color w:val="000000" w:themeColor="text1"/>
                <w:sz w:val="24"/>
                <w:szCs w:val="24"/>
                <w:lang w:eastAsia="ru-RU"/>
              </w:rPr>
              <w:t>Дебиторская задолженность по возмещению суммы налогов из бюджета РФ;</w:t>
            </w:r>
          </w:p>
          <w:p w:rsidR="007E7856" w:rsidRPr="00C82CFC" w:rsidRDefault="00421397" w:rsidP="00C346AB">
            <w:pPr>
              <w:numPr>
                <w:ilvl w:val="0"/>
                <w:numId w:val="31"/>
              </w:numPr>
              <w:autoSpaceDN w:val="0"/>
              <w:adjustRightInd w:val="0"/>
              <w:ind w:left="0" w:firstLine="0"/>
              <w:jc w:val="both"/>
              <w:rPr>
                <w:iCs/>
                <w:color w:val="000000" w:themeColor="text1"/>
                <w:sz w:val="24"/>
                <w:szCs w:val="24"/>
                <w:lang w:eastAsia="ru-RU"/>
              </w:rPr>
            </w:pPr>
            <w:r w:rsidRPr="00C82CFC">
              <w:rPr>
                <w:color w:val="000000" w:themeColor="text1"/>
                <w:sz w:val="24"/>
                <w:szCs w:val="24"/>
                <w:lang w:eastAsia="ru-RU"/>
              </w:rPr>
              <w:t>Дебиторская задолженность по арендным платежам;</w:t>
            </w:r>
          </w:p>
          <w:p w:rsidR="007E7856" w:rsidRPr="00C82CFC" w:rsidRDefault="00421397" w:rsidP="00C346AB">
            <w:pPr>
              <w:numPr>
                <w:ilvl w:val="0"/>
                <w:numId w:val="31"/>
              </w:numPr>
              <w:autoSpaceDN w:val="0"/>
              <w:adjustRightInd w:val="0"/>
              <w:ind w:left="0" w:firstLine="0"/>
              <w:jc w:val="both"/>
              <w:rPr>
                <w:iCs/>
                <w:color w:val="000000" w:themeColor="text1"/>
                <w:sz w:val="24"/>
                <w:szCs w:val="24"/>
                <w:lang w:eastAsia="ru-RU"/>
              </w:rPr>
            </w:pPr>
            <w:r w:rsidRPr="00C82CFC">
              <w:rPr>
                <w:rFonts w:eastAsia="Batang"/>
                <w:color w:val="000000"/>
                <w:sz w:val="24"/>
                <w:szCs w:val="24"/>
              </w:rPr>
              <w:t>Дебиторская задолженность по судебным решениям;</w:t>
            </w:r>
          </w:p>
          <w:p w:rsidR="007E7856" w:rsidRPr="00C82CFC" w:rsidRDefault="00421397" w:rsidP="00C346AB">
            <w:pPr>
              <w:numPr>
                <w:ilvl w:val="0"/>
                <w:numId w:val="31"/>
              </w:numPr>
              <w:autoSpaceDN w:val="0"/>
              <w:adjustRightInd w:val="0"/>
              <w:ind w:left="0" w:firstLine="0"/>
              <w:jc w:val="both"/>
              <w:rPr>
                <w:iCs/>
                <w:color w:val="000000" w:themeColor="text1"/>
                <w:sz w:val="24"/>
                <w:szCs w:val="24"/>
                <w:lang w:eastAsia="ru-RU"/>
              </w:rPr>
            </w:pPr>
            <w:r w:rsidRPr="00C82CFC">
              <w:rPr>
                <w:color w:val="000000" w:themeColor="text1"/>
                <w:sz w:val="24"/>
                <w:szCs w:val="24"/>
                <w:lang w:eastAsia="ru-RU"/>
              </w:rPr>
              <w:t>Прочая дебиторская задолженность</w:t>
            </w:r>
          </w:p>
        </w:tc>
      </w:tr>
      <w:tr w:rsidR="007E7856" w:rsidRPr="00C82CFC" w:rsidTr="009911D5">
        <w:trPr>
          <w:trHeight w:val="595"/>
        </w:trPr>
        <w:tc>
          <w:tcPr>
            <w:tcW w:w="985" w:type="pct"/>
            <w:shd w:val="clear" w:color="auto" w:fill="A6A6A6" w:themeFill="background1" w:themeFillShade="A6"/>
          </w:tcPr>
          <w:p w:rsidR="007E7856" w:rsidRPr="00C82CFC" w:rsidRDefault="00421397" w:rsidP="009911D5">
            <w:pPr>
              <w:autoSpaceDN w:val="0"/>
              <w:adjustRightInd w:val="0"/>
              <w:rPr>
                <w:b/>
                <w:bCs/>
                <w:color w:val="000000" w:themeColor="text1"/>
                <w:sz w:val="24"/>
                <w:szCs w:val="24"/>
                <w:lang w:eastAsia="ru-RU"/>
              </w:rPr>
            </w:pPr>
            <w:r w:rsidRPr="00C82CFC">
              <w:rPr>
                <w:b/>
                <w:bCs/>
                <w:color w:val="000000" w:themeColor="text1"/>
                <w:sz w:val="24"/>
                <w:szCs w:val="24"/>
                <w:lang w:eastAsia="ru-RU"/>
              </w:rPr>
              <w:t>Критерии признания</w:t>
            </w:r>
          </w:p>
        </w:tc>
        <w:tc>
          <w:tcPr>
            <w:tcW w:w="4015" w:type="pct"/>
          </w:tcPr>
          <w:p w:rsidR="007E7856" w:rsidRPr="00C82CFC" w:rsidRDefault="00421397" w:rsidP="00C346AB">
            <w:pPr>
              <w:numPr>
                <w:ilvl w:val="0"/>
                <w:numId w:val="31"/>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C82CFC" w:rsidRDefault="00421397" w:rsidP="00C346AB">
            <w:pPr>
              <w:numPr>
                <w:ilvl w:val="0"/>
                <w:numId w:val="31"/>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C82CFC" w:rsidRDefault="00421397" w:rsidP="00C346AB">
            <w:pPr>
              <w:numPr>
                <w:ilvl w:val="0"/>
                <w:numId w:val="31"/>
              </w:numPr>
              <w:autoSpaceDN w:val="0"/>
              <w:adjustRightInd w:val="0"/>
              <w:ind w:left="0" w:firstLine="0"/>
              <w:jc w:val="both"/>
              <w:rPr>
                <w:color w:val="000000" w:themeColor="text1"/>
                <w:sz w:val="24"/>
                <w:szCs w:val="24"/>
                <w:lang w:eastAsia="ru-RU"/>
              </w:rPr>
            </w:pPr>
            <w:r w:rsidRPr="00C82CFC">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C82CFC" w:rsidTr="009911D5">
        <w:trPr>
          <w:trHeight w:val="845"/>
        </w:trPr>
        <w:tc>
          <w:tcPr>
            <w:tcW w:w="985" w:type="pct"/>
            <w:shd w:val="clear" w:color="auto" w:fill="A6A6A6" w:themeFill="background1" w:themeFillShade="A6"/>
          </w:tcPr>
          <w:p w:rsidR="007E7856" w:rsidRPr="00C82CFC" w:rsidRDefault="00421397" w:rsidP="009911D5">
            <w:pPr>
              <w:autoSpaceDN w:val="0"/>
              <w:adjustRightInd w:val="0"/>
              <w:rPr>
                <w:b/>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4015" w:type="pct"/>
          </w:tcPr>
          <w:p w:rsidR="007E7856" w:rsidRPr="00C82CFC" w:rsidRDefault="00421397" w:rsidP="00C346AB">
            <w:pPr>
              <w:numPr>
                <w:ilvl w:val="0"/>
                <w:numId w:val="31"/>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C82CFC" w:rsidRDefault="00421397" w:rsidP="00C346AB">
            <w:pPr>
              <w:numPr>
                <w:ilvl w:val="0"/>
                <w:numId w:val="31"/>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Для остальных видов активов:</w:t>
            </w:r>
          </w:p>
          <w:p w:rsidR="007E7856" w:rsidRPr="00C82CFC" w:rsidRDefault="00421397" w:rsidP="00C346AB">
            <w:pPr>
              <w:numPr>
                <w:ilvl w:val="0"/>
                <w:numId w:val="32"/>
              </w:numPr>
              <w:autoSpaceDN w:val="0"/>
              <w:adjustRightInd w:val="0"/>
              <w:jc w:val="both"/>
              <w:rPr>
                <w:bCs/>
                <w:color w:val="000000" w:themeColor="text1"/>
                <w:sz w:val="24"/>
                <w:szCs w:val="24"/>
                <w:lang w:eastAsia="ru-RU"/>
              </w:rPr>
            </w:pPr>
            <w:r w:rsidRPr="00C82CFC">
              <w:rPr>
                <w:bCs/>
                <w:color w:val="000000" w:themeColor="text1"/>
                <w:sz w:val="24"/>
                <w:szCs w:val="24"/>
                <w:lang w:eastAsia="ru-RU"/>
              </w:rPr>
              <w:t>Дата исполнения обязательств перед ПИФ, согласно договору;</w:t>
            </w:r>
          </w:p>
          <w:p w:rsidR="007E7856" w:rsidRPr="00C82CFC" w:rsidRDefault="00421397" w:rsidP="00C346AB">
            <w:pPr>
              <w:numPr>
                <w:ilvl w:val="0"/>
                <w:numId w:val="32"/>
              </w:numPr>
              <w:autoSpaceDN w:val="0"/>
              <w:adjustRightInd w:val="0"/>
              <w:jc w:val="both"/>
              <w:rPr>
                <w:color w:val="000000" w:themeColor="text1"/>
                <w:sz w:val="24"/>
                <w:szCs w:val="24"/>
                <w:lang w:eastAsia="ru-RU"/>
              </w:rPr>
            </w:pPr>
            <w:r w:rsidRPr="00C82CFC">
              <w:rPr>
                <w:bCs/>
                <w:color w:val="000000" w:themeColor="text1"/>
                <w:sz w:val="24"/>
                <w:szCs w:val="24"/>
                <w:lang w:eastAsia="ru-RU"/>
              </w:rPr>
              <w:t>Дата ликвидации заемщика, согласно выписке из ЕГРЮЛ.</w:t>
            </w:r>
          </w:p>
          <w:p w:rsidR="00732E51" w:rsidRPr="00C82CFC" w:rsidRDefault="0031028A" w:rsidP="0031028A">
            <w:pPr>
              <w:numPr>
                <w:ilvl w:val="0"/>
                <w:numId w:val="32"/>
              </w:numPr>
              <w:autoSpaceDN w:val="0"/>
              <w:adjustRightInd w:val="0"/>
              <w:jc w:val="both"/>
              <w:rPr>
                <w:color w:val="000000" w:themeColor="text1"/>
                <w:sz w:val="24"/>
                <w:szCs w:val="24"/>
                <w:lang w:eastAsia="ru-RU"/>
              </w:rPr>
            </w:pPr>
            <w:r w:rsidRPr="00C82CFC">
              <w:rPr>
                <w:bCs/>
                <w:color w:val="000000" w:themeColor="text1"/>
                <w:sz w:val="24"/>
                <w:szCs w:val="24"/>
                <w:lang w:eastAsia="ru-RU"/>
              </w:rPr>
              <w:t>Д</w:t>
            </w:r>
            <w:r w:rsidR="00421397" w:rsidRPr="00C82CFC">
              <w:rPr>
                <w:bCs/>
                <w:color w:val="000000" w:themeColor="text1"/>
                <w:sz w:val="24"/>
                <w:szCs w:val="24"/>
                <w:lang w:eastAsia="ru-RU"/>
              </w:rPr>
              <w:t>ата заключени</w:t>
            </w:r>
            <w:r w:rsidRPr="00C82CFC">
              <w:rPr>
                <w:bCs/>
                <w:color w:val="000000" w:themeColor="text1"/>
                <w:sz w:val="24"/>
                <w:szCs w:val="24"/>
                <w:lang w:eastAsia="ru-RU"/>
              </w:rPr>
              <w:t>я</w:t>
            </w:r>
            <w:r w:rsidR="00421397" w:rsidRPr="00C82CFC">
              <w:rPr>
                <w:bCs/>
                <w:color w:val="000000" w:themeColor="text1"/>
                <w:sz w:val="24"/>
                <w:szCs w:val="24"/>
                <w:lang w:eastAsia="ru-RU"/>
              </w:rPr>
              <w:t xml:space="preserve"> договора о</w:t>
            </w:r>
            <w:r w:rsidR="006538AD" w:rsidRPr="00C82CFC">
              <w:rPr>
                <w:bCs/>
                <w:color w:val="000000" w:themeColor="text1"/>
                <w:sz w:val="24"/>
                <w:szCs w:val="24"/>
                <w:lang w:eastAsia="ru-RU"/>
              </w:rPr>
              <w:t>б</w:t>
            </w:r>
            <w:r w:rsidR="00421397" w:rsidRPr="00C82CFC">
              <w:rPr>
                <w:bCs/>
                <w:color w:val="000000" w:themeColor="text1"/>
                <w:sz w:val="24"/>
                <w:szCs w:val="24"/>
                <w:lang w:eastAsia="ru-RU"/>
              </w:rPr>
              <w:t xml:space="preserve"> уступке прав требований по дебиторской задолженности третьему лицу</w:t>
            </w:r>
          </w:p>
        </w:tc>
      </w:tr>
      <w:tr w:rsidR="007E7856" w:rsidRPr="00C82CFC" w:rsidTr="009911D5">
        <w:tc>
          <w:tcPr>
            <w:tcW w:w="985" w:type="pct"/>
            <w:shd w:val="clear" w:color="auto" w:fill="A6A6A6" w:themeFill="background1" w:themeFillShade="A6"/>
          </w:tcPr>
          <w:p w:rsidR="007E7856" w:rsidRPr="00C82CFC" w:rsidRDefault="00421397" w:rsidP="009911D5">
            <w:pPr>
              <w:autoSpaceDN w:val="0"/>
              <w:adjustRightInd w:val="0"/>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4015" w:type="pct"/>
          </w:tcPr>
          <w:p w:rsidR="007E7856" w:rsidRPr="00C82CFC" w:rsidRDefault="00421397"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Справедливая стоимость прочей дебиторской задолженности определяется:</w:t>
            </w:r>
          </w:p>
          <w:p w:rsidR="007E7856" w:rsidRPr="00C82CFC" w:rsidRDefault="00421397" w:rsidP="00C346AB">
            <w:pPr>
              <w:numPr>
                <w:ilvl w:val="0"/>
                <w:numId w:val="30"/>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в сумме остатка задолженности на дату определения СЧА:</w:t>
            </w:r>
          </w:p>
          <w:p w:rsidR="007E7856" w:rsidRPr="00C82CFC" w:rsidRDefault="00421397"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C82CFC" w:rsidRDefault="00421397"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 для авансов, выданных за счет имущества ПИФ, </w:t>
            </w:r>
            <w:r w:rsidRPr="00C82CFC">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C82CFC">
              <w:rPr>
                <w:bCs/>
                <w:color w:val="000000" w:themeColor="text1"/>
                <w:sz w:val="24"/>
                <w:szCs w:val="24"/>
                <w:lang w:eastAsia="ru-RU"/>
              </w:rPr>
              <w:t>;</w:t>
            </w:r>
          </w:p>
          <w:p w:rsidR="007E7856" w:rsidRPr="00C82CFC" w:rsidRDefault="00421397"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C82CFC" w:rsidRDefault="00421397"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C82CFC" w:rsidRDefault="00421397"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C82CFC" w:rsidRDefault="00421397" w:rsidP="009911D5">
            <w:pPr>
              <w:autoSpaceDN w:val="0"/>
              <w:adjustRightInd w:val="0"/>
              <w:jc w:val="both"/>
              <w:rPr>
                <w:bCs/>
                <w:sz w:val="24"/>
                <w:szCs w:val="24"/>
                <w:lang w:eastAsia="ru-RU"/>
              </w:rPr>
            </w:pPr>
            <w:r w:rsidRPr="00C82CFC">
              <w:rPr>
                <w:bCs/>
                <w:color w:val="000000" w:themeColor="text1"/>
                <w:sz w:val="24"/>
                <w:szCs w:val="24"/>
                <w:lang w:eastAsia="ru-RU"/>
              </w:rPr>
              <w:t xml:space="preserve">- для дебиторской задолженности по судебным решениям, </w:t>
            </w:r>
            <w:r w:rsidRPr="00C82CFC">
              <w:rPr>
                <w:bCs/>
                <w:sz w:val="24"/>
                <w:szCs w:val="24"/>
                <w:lang w:eastAsia="ru-RU"/>
              </w:rPr>
              <w:t>с учетом кредитного рейтинга заемщика;</w:t>
            </w:r>
          </w:p>
          <w:p w:rsidR="007E7856" w:rsidRPr="00C82CFC" w:rsidRDefault="00421397"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 для дебиторской задолженности по возмещению суммы налогов из бюджета РФ.</w:t>
            </w:r>
          </w:p>
          <w:p w:rsidR="007E7856" w:rsidRPr="00C82CFC" w:rsidRDefault="00421397" w:rsidP="00C346AB">
            <w:pPr>
              <w:numPr>
                <w:ilvl w:val="0"/>
                <w:numId w:val="30"/>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C82CFC">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C82CFC" w:rsidTr="009911D5">
        <w:trPr>
          <w:trHeight w:val="2400"/>
        </w:trPr>
        <w:tc>
          <w:tcPr>
            <w:tcW w:w="985" w:type="pct"/>
            <w:shd w:val="clear" w:color="auto" w:fill="A6A6A6" w:themeFill="background1" w:themeFillShade="A6"/>
          </w:tcPr>
          <w:p w:rsidR="007E7856" w:rsidRPr="00C82CFC" w:rsidRDefault="00421397" w:rsidP="009911D5">
            <w:pPr>
              <w:autoSpaceDN w:val="0"/>
              <w:adjustRightInd w:val="0"/>
              <w:rPr>
                <w:b/>
                <w:bCs/>
                <w:color w:val="000000" w:themeColor="text1"/>
                <w:sz w:val="24"/>
                <w:szCs w:val="24"/>
                <w:lang w:eastAsia="ru-RU"/>
              </w:rPr>
            </w:pPr>
            <w:r w:rsidRPr="00C82CFC">
              <w:rPr>
                <w:b/>
                <w:color w:val="000000" w:themeColor="text1"/>
                <w:sz w:val="24"/>
                <w:szCs w:val="24"/>
                <w:lang w:eastAsia="ru-RU"/>
              </w:rPr>
              <w:lastRenderedPageBreak/>
              <w:t>Порядок корректировки стоимости активов</w:t>
            </w:r>
          </w:p>
        </w:tc>
        <w:tc>
          <w:tcPr>
            <w:tcW w:w="4015" w:type="pct"/>
          </w:tcPr>
          <w:p w:rsidR="00777694" w:rsidRPr="00C82CFC" w:rsidRDefault="00777694" w:rsidP="00777694">
            <w:pPr>
              <w:numPr>
                <w:ilvl w:val="0"/>
                <w:numId w:val="33"/>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C82CFC" w:rsidRDefault="00777694" w:rsidP="00777694">
            <w:pPr>
              <w:numPr>
                <w:ilvl w:val="0"/>
                <w:numId w:val="33"/>
              </w:numPr>
              <w:autoSpaceDN w:val="0"/>
              <w:adjustRightInd w:val="0"/>
              <w:ind w:left="0" w:firstLine="0"/>
              <w:jc w:val="both"/>
              <w:rPr>
                <w:color w:val="000000" w:themeColor="text1"/>
                <w:sz w:val="24"/>
                <w:szCs w:val="24"/>
                <w:lang w:eastAsia="ru-RU"/>
              </w:rPr>
            </w:pPr>
            <w:r w:rsidRPr="00C82CFC">
              <w:rPr>
                <w:bCs/>
                <w:sz w:val="24"/>
                <w:szCs w:val="24"/>
              </w:rPr>
              <w:t xml:space="preserve">Тестируемый актив. </w:t>
            </w:r>
            <w:r w:rsidRPr="00C82CFC">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5E5C2C">
              <w:rPr>
                <w:rFonts w:eastAsia="Batang"/>
                <w:sz w:val="24"/>
                <w:szCs w:val="24"/>
              </w:rPr>
              <w:t xml:space="preserve">корректируется </w:t>
            </w:r>
            <w:r w:rsidRPr="00C82CFC">
              <w:rPr>
                <w:rFonts w:eastAsia="Batang"/>
                <w:sz w:val="24"/>
                <w:szCs w:val="24"/>
              </w:rPr>
              <w:t>в</w:t>
            </w:r>
            <w:r w:rsidR="005E5C2C">
              <w:rPr>
                <w:rFonts w:eastAsia="Batang"/>
                <w:sz w:val="24"/>
                <w:szCs w:val="24"/>
              </w:rPr>
              <w:t xml:space="preserve"> </w:t>
            </w:r>
            <w:r w:rsidRPr="00C82CFC">
              <w:rPr>
                <w:rFonts w:eastAsia="Batang"/>
                <w:sz w:val="24"/>
                <w:szCs w:val="24"/>
              </w:rPr>
              <w:t>соответствии</w:t>
            </w:r>
            <w:r w:rsidRPr="00C82CFC" w:rsidDel="00D07348">
              <w:rPr>
                <w:sz w:val="24"/>
                <w:szCs w:val="24"/>
              </w:rPr>
              <w:t xml:space="preserve"> </w:t>
            </w:r>
            <w:r w:rsidR="005E5C2C">
              <w:rPr>
                <w:bCs/>
                <w:sz w:val="24"/>
                <w:szCs w:val="24"/>
              </w:rPr>
              <w:t>с</w:t>
            </w:r>
            <w:r w:rsidRPr="00C82CFC">
              <w:rPr>
                <w:bCs/>
                <w:sz w:val="24"/>
                <w:szCs w:val="24"/>
              </w:rPr>
              <w:t xml:space="preserve"> Приложением 5.</w:t>
            </w:r>
          </w:p>
        </w:tc>
      </w:tr>
    </w:tbl>
    <w:p w:rsidR="007E7856" w:rsidRPr="00C82CFC" w:rsidRDefault="007E7856" w:rsidP="007E7856">
      <w:pPr>
        <w:autoSpaceDN w:val="0"/>
        <w:adjustRightInd w:val="0"/>
        <w:spacing w:line="360" w:lineRule="auto"/>
        <w:ind w:firstLine="709"/>
        <w:jc w:val="both"/>
        <w:rPr>
          <w:color w:val="000000" w:themeColor="text1"/>
          <w:sz w:val="24"/>
          <w:szCs w:val="24"/>
          <w:lang w:eastAsia="ru-RU"/>
        </w:rPr>
      </w:pPr>
    </w:p>
    <w:p w:rsidR="007E7856" w:rsidRPr="00C82CFC" w:rsidRDefault="00421397" w:rsidP="007E7856">
      <w:pPr>
        <w:suppressAutoHyphens w:val="0"/>
        <w:autoSpaceDE/>
        <w:spacing w:after="160" w:line="259" w:lineRule="auto"/>
        <w:rPr>
          <w:color w:val="000000" w:themeColor="text1"/>
          <w:sz w:val="24"/>
          <w:szCs w:val="24"/>
          <w:lang w:eastAsia="ru-RU"/>
        </w:rPr>
      </w:pPr>
      <w:r w:rsidRPr="00C82CFC">
        <w:rPr>
          <w:color w:val="000000" w:themeColor="text1"/>
          <w:sz w:val="24"/>
          <w:szCs w:val="24"/>
          <w:lang w:eastAsia="ru-RU"/>
        </w:rPr>
        <w:br w:type="page"/>
      </w:r>
    </w:p>
    <w:p w:rsidR="00F76771" w:rsidRPr="00C82CFC" w:rsidRDefault="00421397" w:rsidP="00F76771">
      <w:pPr>
        <w:autoSpaceDN w:val="0"/>
        <w:adjustRightInd w:val="0"/>
        <w:spacing w:line="360" w:lineRule="auto"/>
        <w:ind w:firstLine="709"/>
        <w:jc w:val="right"/>
        <w:rPr>
          <w:b/>
          <w:color w:val="000000" w:themeColor="text1"/>
          <w:sz w:val="24"/>
          <w:szCs w:val="24"/>
          <w:lang w:eastAsia="ru-RU"/>
        </w:rPr>
      </w:pPr>
      <w:r w:rsidRPr="00C82CFC">
        <w:rPr>
          <w:b/>
          <w:color w:val="000000" w:themeColor="text1"/>
          <w:sz w:val="24"/>
          <w:szCs w:val="24"/>
          <w:lang w:eastAsia="ru-RU"/>
        </w:rPr>
        <w:lastRenderedPageBreak/>
        <w:t>Приложение 18</w:t>
      </w:r>
    </w:p>
    <w:p w:rsidR="00F76771" w:rsidRPr="00C82CFC"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C82CFC" w:rsidRDefault="00421397" w:rsidP="00F76771">
      <w:pPr>
        <w:autoSpaceDN w:val="0"/>
        <w:adjustRightInd w:val="0"/>
        <w:spacing w:line="360" w:lineRule="auto"/>
        <w:ind w:firstLine="709"/>
        <w:jc w:val="center"/>
        <w:rPr>
          <w:b/>
          <w:color w:val="000000" w:themeColor="text1"/>
          <w:sz w:val="24"/>
          <w:szCs w:val="24"/>
          <w:lang w:eastAsia="ru-RU"/>
        </w:rPr>
      </w:pPr>
      <w:r w:rsidRPr="00C82CFC">
        <w:rPr>
          <w:b/>
          <w:bCs/>
          <w:color w:val="000000" w:themeColor="text1"/>
          <w:sz w:val="24"/>
          <w:szCs w:val="24"/>
          <w:lang w:eastAsia="ru-RU"/>
        </w:rPr>
        <w:t>НЕДВИЖИМОЕ ИМУЩЕСТВО</w:t>
      </w:r>
    </w:p>
    <w:p w:rsidR="00F76771" w:rsidRPr="00C82CFC"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F76771" w:rsidRPr="00C82CFC" w:rsidTr="00FB57B5">
        <w:trPr>
          <w:trHeight w:val="363"/>
        </w:trPr>
        <w:tc>
          <w:tcPr>
            <w:tcW w:w="1060" w:type="pct"/>
            <w:shd w:val="clear" w:color="auto" w:fill="A6A6A6" w:themeFill="background1" w:themeFillShade="A6"/>
          </w:tcPr>
          <w:p w:rsidR="00F76771" w:rsidRPr="00C82CFC" w:rsidRDefault="00421397" w:rsidP="008D4D22">
            <w:pPr>
              <w:autoSpaceDN w:val="0"/>
              <w:adjustRightInd w:val="0"/>
              <w:rPr>
                <w:b/>
                <w:bCs/>
                <w:color w:val="000000" w:themeColor="text1"/>
                <w:sz w:val="24"/>
                <w:szCs w:val="24"/>
                <w:lang w:eastAsia="ru-RU"/>
              </w:rPr>
            </w:pPr>
            <w:r w:rsidRPr="00C82CFC">
              <w:rPr>
                <w:b/>
                <w:bCs/>
                <w:color w:val="000000" w:themeColor="text1"/>
                <w:sz w:val="24"/>
                <w:szCs w:val="24"/>
                <w:lang w:eastAsia="ru-RU"/>
              </w:rPr>
              <w:t>Виды активов</w:t>
            </w:r>
          </w:p>
        </w:tc>
        <w:tc>
          <w:tcPr>
            <w:tcW w:w="3940" w:type="pct"/>
          </w:tcPr>
          <w:p w:rsidR="00F76771" w:rsidRPr="00C82CFC" w:rsidRDefault="00421397" w:rsidP="00F76771">
            <w:pPr>
              <w:autoSpaceDN w:val="0"/>
              <w:adjustRightInd w:val="0"/>
              <w:jc w:val="both"/>
              <w:rPr>
                <w:iCs/>
                <w:color w:val="000000" w:themeColor="text1"/>
                <w:sz w:val="24"/>
                <w:szCs w:val="24"/>
                <w:lang w:eastAsia="ru-RU"/>
              </w:rPr>
            </w:pPr>
            <w:r w:rsidRPr="00C82CFC">
              <w:rPr>
                <w:bCs/>
                <w:color w:val="000000" w:themeColor="text1"/>
                <w:sz w:val="24"/>
                <w:szCs w:val="24"/>
                <w:lang w:eastAsia="ru-RU"/>
              </w:rPr>
              <w:t>Недвижимое имущество</w:t>
            </w:r>
          </w:p>
        </w:tc>
      </w:tr>
      <w:tr w:rsidR="00F76771" w:rsidRPr="00C82CFC" w:rsidTr="00FB57B5">
        <w:trPr>
          <w:trHeight w:val="595"/>
        </w:trPr>
        <w:tc>
          <w:tcPr>
            <w:tcW w:w="1060" w:type="pct"/>
            <w:shd w:val="clear" w:color="auto" w:fill="A6A6A6" w:themeFill="background1" w:themeFillShade="A6"/>
          </w:tcPr>
          <w:p w:rsidR="00F76771" w:rsidRPr="00C82CFC" w:rsidRDefault="00421397" w:rsidP="008D4D22">
            <w:pPr>
              <w:autoSpaceDN w:val="0"/>
              <w:adjustRightInd w:val="0"/>
              <w:rPr>
                <w:b/>
                <w:bCs/>
                <w:color w:val="000000" w:themeColor="text1"/>
                <w:sz w:val="24"/>
                <w:szCs w:val="24"/>
                <w:lang w:eastAsia="ru-RU"/>
              </w:rPr>
            </w:pPr>
            <w:r w:rsidRPr="00C82CFC">
              <w:rPr>
                <w:b/>
                <w:bCs/>
                <w:color w:val="000000" w:themeColor="text1"/>
                <w:sz w:val="24"/>
                <w:szCs w:val="24"/>
                <w:lang w:eastAsia="ru-RU"/>
              </w:rPr>
              <w:t>Критерии признания</w:t>
            </w:r>
          </w:p>
        </w:tc>
        <w:tc>
          <w:tcPr>
            <w:tcW w:w="3940" w:type="pct"/>
          </w:tcPr>
          <w:p w:rsidR="00F76771" w:rsidRPr="00C82CFC" w:rsidRDefault="00421397" w:rsidP="00F76771">
            <w:pPr>
              <w:autoSpaceDN w:val="0"/>
              <w:adjustRightInd w:val="0"/>
              <w:jc w:val="both"/>
              <w:rPr>
                <w:color w:val="000000" w:themeColor="text1"/>
                <w:sz w:val="24"/>
                <w:szCs w:val="24"/>
                <w:lang w:eastAsia="ru-RU"/>
              </w:rPr>
            </w:pPr>
            <w:r w:rsidRPr="00C82CFC">
              <w:rPr>
                <w:color w:val="000000" w:themeColor="text1"/>
                <w:sz w:val="24"/>
                <w:szCs w:val="24"/>
                <w:lang w:eastAsia="ru-RU"/>
              </w:rPr>
              <w:t>Дата включения недвижимого имущества ПИФ – наиболее ранняя из дат:</w:t>
            </w:r>
          </w:p>
          <w:p w:rsidR="00F76771" w:rsidRPr="00C82CFC" w:rsidRDefault="00421397" w:rsidP="00C346AB">
            <w:pPr>
              <w:numPr>
                <w:ilvl w:val="0"/>
                <w:numId w:val="36"/>
              </w:numPr>
              <w:autoSpaceDN w:val="0"/>
              <w:adjustRightInd w:val="0"/>
              <w:ind w:left="0" w:firstLine="0"/>
              <w:jc w:val="both"/>
              <w:rPr>
                <w:bCs/>
                <w:color w:val="000000" w:themeColor="text1"/>
                <w:sz w:val="24"/>
                <w:szCs w:val="24"/>
                <w:lang w:eastAsia="ru-RU"/>
              </w:rPr>
            </w:pPr>
            <w:r w:rsidRPr="00C82CFC">
              <w:rPr>
                <w:color w:val="000000" w:themeColor="text1"/>
                <w:sz w:val="24"/>
                <w:szCs w:val="24"/>
                <w:lang w:eastAsia="ru-RU"/>
              </w:rPr>
              <w:t>дата приема-передачи, подтвержденная актом приема передачи;</w:t>
            </w:r>
          </w:p>
          <w:p w:rsidR="00F76771" w:rsidRPr="00C82CFC" w:rsidRDefault="00421397" w:rsidP="00C346AB">
            <w:pPr>
              <w:numPr>
                <w:ilvl w:val="0"/>
                <w:numId w:val="36"/>
              </w:numPr>
              <w:autoSpaceDN w:val="0"/>
              <w:adjustRightInd w:val="0"/>
              <w:ind w:left="0" w:firstLine="0"/>
              <w:jc w:val="both"/>
              <w:rPr>
                <w:bCs/>
                <w:color w:val="000000" w:themeColor="text1"/>
                <w:sz w:val="24"/>
                <w:szCs w:val="24"/>
                <w:lang w:eastAsia="ru-RU"/>
              </w:rPr>
            </w:pPr>
            <w:r w:rsidRPr="00C82CFC">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C82CFC">
              <w:rPr>
                <w:bCs/>
                <w:color w:val="000000" w:themeColor="text1"/>
                <w:sz w:val="24"/>
                <w:szCs w:val="24"/>
                <w:lang w:eastAsia="ru-RU"/>
              </w:rPr>
              <w:t>.</w:t>
            </w:r>
          </w:p>
        </w:tc>
      </w:tr>
      <w:tr w:rsidR="00F76771" w:rsidRPr="00C82CFC" w:rsidTr="00FB57B5">
        <w:trPr>
          <w:trHeight w:val="2663"/>
        </w:trPr>
        <w:tc>
          <w:tcPr>
            <w:tcW w:w="1060" w:type="pct"/>
            <w:shd w:val="clear" w:color="auto" w:fill="A6A6A6" w:themeFill="background1" w:themeFillShade="A6"/>
          </w:tcPr>
          <w:p w:rsidR="00F76771" w:rsidRPr="00C82CFC" w:rsidRDefault="00421397" w:rsidP="008D4D22">
            <w:pPr>
              <w:autoSpaceDN w:val="0"/>
              <w:adjustRightInd w:val="0"/>
              <w:rPr>
                <w:b/>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3940" w:type="pct"/>
          </w:tcPr>
          <w:p w:rsidR="00F76771" w:rsidRPr="00C82CFC" w:rsidRDefault="00421397" w:rsidP="00C346AB">
            <w:pPr>
              <w:numPr>
                <w:ilvl w:val="0"/>
                <w:numId w:val="35"/>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C82CFC" w:rsidRDefault="00421397" w:rsidP="00F76771">
            <w:pPr>
              <w:autoSpaceDN w:val="0"/>
              <w:adjustRightInd w:val="0"/>
              <w:jc w:val="both"/>
              <w:rPr>
                <w:bCs/>
                <w:color w:val="000000" w:themeColor="text1"/>
                <w:sz w:val="24"/>
                <w:szCs w:val="24"/>
                <w:lang w:eastAsia="ru-RU"/>
              </w:rPr>
            </w:pPr>
            <w:r w:rsidRPr="00C82CFC">
              <w:rPr>
                <w:color w:val="000000" w:themeColor="text1"/>
                <w:sz w:val="24"/>
                <w:szCs w:val="24"/>
                <w:lang w:eastAsia="ru-RU"/>
              </w:rPr>
              <w:t>- дата приема-передачи, подтвержденная актом приема передачи;</w:t>
            </w:r>
          </w:p>
          <w:p w:rsidR="00F76771" w:rsidRPr="00C82CFC" w:rsidRDefault="00421397" w:rsidP="00F76771">
            <w:pPr>
              <w:autoSpaceDN w:val="0"/>
              <w:adjustRightInd w:val="0"/>
              <w:jc w:val="both"/>
              <w:rPr>
                <w:bCs/>
                <w:color w:val="000000" w:themeColor="text1"/>
                <w:sz w:val="24"/>
                <w:szCs w:val="24"/>
                <w:lang w:eastAsia="ru-RU"/>
              </w:rPr>
            </w:pPr>
            <w:r w:rsidRPr="00C82CFC">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C82CFC">
              <w:rPr>
                <w:bCs/>
                <w:color w:val="000000" w:themeColor="text1"/>
                <w:sz w:val="24"/>
                <w:szCs w:val="24"/>
                <w:lang w:eastAsia="ru-RU"/>
              </w:rPr>
              <w:t>;</w:t>
            </w:r>
          </w:p>
          <w:p w:rsidR="00F76771" w:rsidRPr="00C82CFC" w:rsidRDefault="00421397" w:rsidP="00C346AB">
            <w:pPr>
              <w:numPr>
                <w:ilvl w:val="0"/>
                <w:numId w:val="34"/>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C82CFC" w:rsidTr="00FB57B5">
        <w:tc>
          <w:tcPr>
            <w:tcW w:w="1060" w:type="pct"/>
            <w:shd w:val="clear" w:color="auto" w:fill="A6A6A6" w:themeFill="background1" w:themeFillShade="A6"/>
          </w:tcPr>
          <w:p w:rsidR="00F76771" w:rsidRPr="00C82CFC" w:rsidRDefault="00421397" w:rsidP="008D4D22">
            <w:pPr>
              <w:autoSpaceDN w:val="0"/>
              <w:adjustRightInd w:val="0"/>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3940" w:type="pct"/>
          </w:tcPr>
          <w:p w:rsidR="00F76771" w:rsidRPr="00C82CFC" w:rsidRDefault="00421397" w:rsidP="00F76771">
            <w:pPr>
              <w:autoSpaceDN w:val="0"/>
              <w:adjustRightInd w:val="0"/>
              <w:jc w:val="both"/>
              <w:rPr>
                <w:color w:val="000000" w:themeColor="text1"/>
                <w:sz w:val="24"/>
                <w:szCs w:val="24"/>
                <w:lang w:eastAsia="ru-RU"/>
              </w:rPr>
            </w:pPr>
            <w:r w:rsidRPr="00C82CFC">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C82CFC"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C82CFC" w:rsidRDefault="00421397" w:rsidP="005A1EFD">
            <w:pPr>
              <w:autoSpaceDN w:val="0"/>
              <w:adjustRightInd w:val="0"/>
              <w:rPr>
                <w:b/>
                <w:color w:val="000000" w:themeColor="text1"/>
                <w:sz w:val="24"/>
                <w:szCs w:val="24"/>
                <w:lang w:eastAsia="ru-RU"/>
              </w:rPr>
            </w:pPr>
            <w:r w:rsidRPr="00C82CFC">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C82CFC" w:rsidRDefault="00480834" w:rsidP="00686D49">
            <w:pPr>
              <w:autoSpaceDN w:val="0"/>
              <w:adjustRightInd w:val="0"/>
              <w:jc w:val="both"/>
              <w:rPr>
                <w:color w:val="000000" w:themeColor="text1"/>
                <w:sz w:val="24"/>
                <w:szCs w:val="24"/>
                <w:lang w:eastAsia="ru-RU"/>
              </w:rPr>
            </w:pPr>
            <w:r w:rsidRPr="00C82CFC">
              <w:rPr>
                <w:color w:val="000000" w:themeColor="text1"/>
                <w:sz w:val="24"/>
                <w:szCs w:val="24"/>
                <w:lang w:eastAsia="ru-RU"/>
              </w:rPr>
              <w:t>Недвижимое имущество не является тестируемым активом. Справедливая стоимость объекта недвижимости не подлежит анализу на корректировку стоимости (обесценение).</w:t>
            </w:r>
          </w:p>
        </w:tc>
      </w:tr>
    </w:tbl>
    <w:p w:rsidR="00570353" w:rsidRPr="00C82CFC" w:rsidRDefault="00570353" w:rsidP="00B11E09">
      <w:pPr>
        <w:autoSpaceDN w:val="0"/>
        <w:adjustRightInd w:val="0"/>
        <w:spacing w:line="360" w:lineRule="auto"/>
        <w:ind w:firstLine="709"/>
        <w:jc w:val="both"/>
        <w:rPr>
          <w:color w:val="000000" w:themeColor="text1"/>
          <w:sz w:val="24"/>
          <w:szCs w:val="24"/>
          <w:lang w:eastAsia="ru-RU"/>
        </w:rPr>
      </w:pPr>
    </w:p>
    <w:p w:rsidR="00570353" w:rsidRPr="00C82CFC" w:rsidRDefault="00421397">
      <w:pPr>
        <w:suppressAutoHyphens w:val="0"/>
        <w:autoSpaceDE/>
        <w:spacing w:after="160" w:line="259" w:lineRule="auto"/>
        <w:rPr>
          <w:color w:val="000000" w:themeColor="text1"/>
          <w:sz w:val="24"/>
          <w:szCs w:val="24"/>
          <w:lang w:eastAsia="ru-RU"/>
        </w:rPr>
      </w:pPr>
      <w:r w:rsidRPr="00C82CFC">
        <w:rPr>
          <w:color w:val="000000" w:themeColor="text1"/>
          <w:sz w:val="24"/>
          <w:szCs w:val="24"/>
          <w:lang w:eastAsia="ru-RU"/>
        </w:rPr>
        <w:br w:type="page"/>
      </w:r>
    </w:p>
    <w:p w:rsidR="00570353" w:rsidRPr="00C82CFC" w:rsidRDefault="00421397" w:rsidP="00570353">
      <w:pPr>
        <w:autoSpaceDN w:val="0"/>
        <w:adjustRightInd w:val="0"/>
        <w:spacing w:line="360" w:lineRule="auto"/>
        <w:ind w:firstLine="709"/>
        <w:jc w:val="right"/>
        <w:rPr>
          <w:b/>
          <w:color w:val="000000" w:themeColor="text1"/>
          <w:sz w:val="24"/>
          <w:szCs w:val="24"/>
          <w:lang w:eastAsia="ru-RU"/>
        </w:rPr>
      </w:pPr>
      <w:r w:rsidRPr="00C82CFC">
        <w:rPr>
          <w:b/>
          <w:color w:val="000000" w:themeColor="text1"/>
          <w:sz w:val="24"/>
          <w:szCs w:val="24"/>
          <w:lang w:eastAsia="ru-RU"/>
        </w:rPr>
        <w:lastRenderedPageBreak/>
        <w:t>Приложение 19</w:t>
      </w:r>
    </w:p>
    <w:p w:rsidR="00570353" w:rsidRPr="00C82CFC"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C82CFC" w:rsidRDefault="00421397" w:rsidP="007E7856">
      <w:pPr>
        <w:autoSpaceDN w:val="0"/>
        <w:adjustRightInd w:val="0"/>
        <w:spacing w:line="360" w:lineRule="auto"/>
        <w:ind w:firstLine="709"/>
        <w:jc w:val="center"/>
        <w:rPr>
          <w:b/>
          <w:bCs/>
          <w:color w:val="000000" w:themeColor="text1"/>
          <w:sz w:val="24"/>
          <w:szCs w:val="24"/>
          <w:lang w:eastAsia="ru-RU"/>
        </w:rPr>
      </w:pPr>
      <w:r w:rsidRPr="00C82CFC">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C82CFC"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97"/>
        <w:gridCol w:w="8140"/>
      </w:tblGrid>
      <w:tr w:rsidR="007E7856" w:rsidRPr="00C82CFC" w:rsidTr="009911D5">
        <w:trPr>
          <w:trHeight w:val="363"/>
        </w:trPr>
        <w:tc>
          <w:tcPr>
            <w:tcW w:w="985" w:type="pct"/>
            <w:shd w:val="clear" w:color="auto" w:fill="A6A6A6" w:themeFill="background1" w:themeFillShade="A6"/>
          </w:tcPr>
          <w:p w:rsidR="007E7856" w:rsidRPr="00C82CFC" w:rsidRDefault="00421397" w:rsidP="009911D5">
            <w:pPr>
              <w:autoSpaceDN w:val="0"/>
              <w:adjustRightInd w:val="0"/>
              <w:jc w:val="both"/>
              <w:rPr>
                <w:b/>
                <w:bCs/>
                <w:color w:val="000000" w:themeColor="text1"/>
                <w:sz w:val="24"/>
                <w:szCs w:val="24"/>
                <w:lang w:eastAsia="ru-RU"/>
              </w:rPr>
            </w:pPr>
            <w:r w:rsidRPr="00C82CFC">
              <w:rPr>
                <w:b/>
                <w:bCs/>
                <w:color w:val="000000" w:themeColor="text1"/>
                <w:sz w:val="24"/>
                <w:szCs w:val="24"/>
                <w:lang w:eastAsia="ru-RU"/>
              </w:rPr>
              <w:t>Виды активов</w:t>
            </w:r>
          </w:p>
        </w:tc>
        <w:tc>
          <w:tcPr>
            <w:tcW w:w="4015" w:type="pct"/>
          </w:tcPr>
          <w:p w:rsidR="007E7856" w:rsidRPr="00C82CFC" w:rsidRDefault="00421397" w:rsidP="009911D5">
            <w:pPr>
              <w:autoSpaceDN w:val="0"/>
              <w:adjustRightInd w:val="0"/>
              <w:jc w:val="both"/>
              <w:rPr>
                <w:bCs/>
                <w:color w:val="000000" w:themeColor="text1"/>
                <w:sz w:val="24"/>
                <w:szCs w:val="24"/>
                <w:lang w:eastAsia="ru-RU"/>
              </w:rPr>
            </w:pPr>
            <w:r w:rsidRPr="00C82CFC">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C82CFC" w:rsidRDefault="007E7856" w:rsidP="00C346AB">
            <w:pPr>
              <w:numPr>
                <w:ilvl w:val="0"/>
                <w:numId w:val="37"/>
              </w:numPr>
              <w:autoSpaceDN w:val="0"/>
              <w:adjustRightInd w:val="0"/>
              <w:ind w:left="0" w:firstLine="0"/>
              <w:jc w:val="both"/>
              <w:rPr>
                <w:bCs/>
                <w:color w:val="000000" w:themeColor="text1"/>
                <w:sz w:val="24"/>
                <w:szCs w:val="24"/>
                <w:lang w:eastAsia="ru-RU"/>
              </w:rPr>
            </w:pPr>
          </w:p>
        </w:tc>
      </w:tr>
      <w:tr w:rsidR="007E7856" w:rsidRPr="00C82CFC" w:rsidTr="009911D5">
        <w:trPr>
          <w:trHeight w:val="595"/>
        </w:trPr>
        <w:tc>
          <w:tcPr>
            <w:tcW w:w="985" w:type="pct"/>
            <w:shd w:val="clear" w:color="auto" w:fill="A6A6A6" w:themeFill="background1" w:themeFillShade="A6"/>
          </w:tcPr>
          <w:p w:rsidR="007E7856" w:rsidRPr="00C82CFC" w:rsidRDefault="00421397" w:rsidP="009911D5">
            <w:pPr>
              <w:autoSpaceDN w:val="0"/>
              <w:adjustRightInd w:val="0"/>
              <w:jc w:val="both"/>
              <w:rPr>
                <w:b/>
                <w:bCs/>
                <w:color w:val="000000" w:themeColor="text1"/>
                <w:sz w:val="24"/>
                <w:szCs w:val="24"/>
                <w:lang w:eastAsia="ru-RU"/>
              </w:rPr>
            </w:pPr>
            <w:r w:rsidRPr="00C82CFC">
              <w:rPr>
                <w:b/>
                <w:bCs/>
                <w:color w:val="000000" w:themeColor="text1"/>
                <w:sz w:val="24"/>
                <w:szCs w:val="24"/>
                <w:lang w:eastAsia="ru-RU"/>
              </w:rPr>
              <w:t>Критерии признания</w:t>
            </w:r>
          </w:p>
        </w:tc>
        <w:tc>
          <w:tcPr>
            <w:tcW w:w="4015" w:type="pct"/>
          </w:tcPr>
          <w:p w:rsidR="007E7856" w:rsidRPr="00C82CFC" w:rsidRDefault="00421397" w:rsidP="00C346AB">
            <w:pPr>
              <w:numPr>
                <w:ilvl w:val="0"/>
                <w:numId w:val="37"/>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 xml:space="preserve">С даты передачи объекта недвижимости в аренду по акту приема-передачи; </w:t>
            </w:r>
          </w:p>
          <w:p w:rsidR="007E7856" w:rsidRPr="00C82CFC" w:rsidRDefault="00421397" w:rsidP="00C346AB">
            <w:pPr>
              <w:numPr>
                <w:ilvl w:val="0"/>
                <w:numId w:val="37"/>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С даты уступки права аренды объекта недвижимого имущества.</w:t>
            </w:r>
          </w:p>
        </w:tc>
      </w:tr>
      <w:tr w:rsidR="007E7856" w:rsidRPr="00C82CFC" w:rsidTr="009911D5">
        <w:trPr>
          <w:trHeight w:val="845"/>
        </w:trPr>
        <w:tc>
          <w:tcPr>
            <w:tcW w:w="985" w:type="pct"/>
            <w:shd w:val="clear" w:color="auto" w:fill="A6A6A6" w:themeFill="background1" w:themeFillShade="A6"/>
          </w:tcPr>
          <w:p w:rsidR="007E7856" w:rsidRPr="00C82CFC" w:rsidRDefault="00421397" w:rsidP="009911D5">
            <w:pPr>
              <w:autoSpaceDN w:val="0"/>
              <w:adjustRightInd w:val="0"/>
              <w:jc w:val="both"/>
              <w:rPr>
                <w:b/>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4015" w:type="pct"/>
          </w:tcPr>
          <w:p w:rsidR="007E7856" w:rsidRPr="00C82CFC" w:rsidRDefault="00421397" w:rsidP="00C346AB">
            <w:pPr>
              <w:numPr>
                <w:ilvl w:val="0"/>
                <w:numId w:val="37"/>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подписания акта возврата имущества арендодателю;</w:t>
            </w:r>
          </w:p>
          <w:p w:rsidR="007E7856" w:rsidRPr="00C82CFC" w:rsidRDefault="00421397" w:rsidP="00C346AB">
            <w:pPr>
              <w:numPr>
                <w:ilvl w:val="0"/>
                <w:numId w:val="37"/>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передача ПИФ прав и обязательств по договору третьему лицу;</w:t>
            </w:r>
          </w:p>
          <w:p w:rsidR="007E7856" w:rsidRPr="00C82CFC" w:rsidRDefault="00421397" w:rsidP="00C346AB">
            <w:pPr>
              <w:numPr>
                <w:ilvl w:val="0"/>
                <w:numId w:val="37"/>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C82CFC" w:rsidTr="009911D5">
        <w:tc>
          <w:tcPr>
            <w:tcW w:w="985" w:type="pct"/>
            <w:shd w:val="clear" w:color="auto" w:fill="A6A6A6" w:themeFill="background1" w:themeFillShade="A6"/>
          </w:tcPr>
          <w:p w:rsidR="008E7F25" w:rsidRPr="00C82CFC" w:rsidRDefault="00421397" w:rsidP="009911D5">
            <w:pPr>
              <w:autoSpaceDN w:val="0"/>
              <w:adjustRightInd w:val="0"/>
              <w:jc w:val="both"/>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4015" w:type="pct"/>
          </w:tcPr>
          <w:p w:rsidR="008E7F25" w:rsidRPr="00C82CFC" w:rsidRDefault="00421397" w:rsidP="006B7006">
            <w:pPr>
              <w:autoSpaceDN w:val="0"/>
              <w:adjustRightInd w:val="0"/>
              <w:jc w:val="both"/>
              <w:rPr>
                <w:color w:val="FF0000"/>
                <w:sz w:val="24"/>
                <w:szCs w:val="24"/>
                <w:lang w:eastAsia="ru-RU"/>
              </w:rPr>
            </w:pPr>
            <w:r w:rsidRPr="00C82CFC">
              <w:rPr>
                <w:color w:val="000000" w:themeColor="text1"/>
                <w:sz w:val="24"/>
                <w:szCs w:val="24"/>
                <w:lang w:eastAsia="ru-RU"/>
              </w:rPr>
              <w:t xml:space="preserve">Оценка справедливой стоимости </w:t>
            </w:r>
            <w:r w:rsidRPr="00C82CFC">
              <w:rPr>
                <w:bCs/>
                <w:color w:val="000000" w:themeColor="text1"/>
                <w:sz w:val="24"/>
                <w:szCs w:val="24"/>
                <w:lang w:eastAsia="ru-RU"/>
              </w:rPr>
              <w:t xml:space="preserve">прав аренды на недвижимое имущество </w:t>
            </w:r>
            <w:r w:rsidRPr="00C82CFC">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C82CFC" w:rsidRDefault="00421397" w:rsidP="00C346AB">
            <w:pPr>
              <w:numPr>
                <w:ilvl w:val="0"/>
                <w:numId w:val="30"/>
              </w:numPr>
              <w:autoSpaceDN w:val="0"/>
              <w:adjustRightInd w:val="0"/>
              <w:ind w:left="0" w:firstLine="0"/>
              <w:jc w:val="both"/>
              <w:rPr>
                <w:bCs/>
                <w:sz w:val="24"/>
                <w:szCs w:val="24"/>
                <w:lang w:eastAsia="ru-RU"/>
              </w:rPr>
            </w:pPr>
            <w:r w:rsidRPr="00C82CFC">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C82CFC" w:rsidRDefault="00421397" w:rsidP="006B7006">
            <w:pPr>
              <w:autoSpaceDN w:val="0"/>
              <w:adjustRightInd w:val="0"/>
              <w:jc w:val="both"/>
              <w:rPr>
                <w:bCs/>
                <w:color w:val="000000" w:themeColor="text1"/>
                <w:sz w:val="24"/>
                <w:szCs w:val="24"/>
                <w:lang w:eastAsia="ru-RU"/>
              </w:rPr>
            </w:pPr>
            <w:r w:rsidRPr="00C82CFC">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C82CFC">
              <w:rPr>
                <w:b/>
                <w:bCs/>
                <w:color w:val="000000" w:themeColor="text1"/>
                <w:sz w:val="24"/>
                <w:szCs w:val="24"/>
                <w:lang w:eastAsia="ru-RU"/>
              </w:rPr>
              <w:t>не более 1 (Один) года</w:t>
            </w:r>
            <w:r w:rsidRPr="00C82CFC">
              <w:rPr>
                <w:bCs/>
                <w:color w:val="000000" w:themeColor="text1"/>
                <w:sz w:val="24"/>
                <w:szCs w:val="24"/>
                <w:lang w:eastAsia="ru-RU"/>
              </w:rPr>
              <w:t>;</w:t>
            </w:r>
          </w:p>
          <w:p w:rsidR="008E7F25" w:rsidRPr="00C82CFC" w:rsidRDefault="00421397" w:rsidP="006B7006">
            <w:pPr>
              <w:autoSpaceDN w:val="0"/>
              <w:adjustRightInd w:val="0"/>
              <w:jc w:val="both"/>
              <w:rPr>
                <w:bCs/>
                <w:color w:val="000000" w:themeColor="text1"/>
                <w:sz w:val="24"/>
                <w:szCs w:val="24"/>
                <w:lang w:eastAsia="ru-RU"/>
              </w:rPr>
            </w:pPr>
            <w:r w:rsidRPr="00C82CFC">
              <w:rPr>
                <w:bCs/>
                <w:color w:val="000000" w:themeColor="text1"/>
                <w:sz w:val="24"/>
                <w:szCs w:val="24"/>
                <w:lang w:eastAsia="ru-RU"/>
              </w:rPr>
              <w:t>- в сумме</w:t>
            </w:r>
            <w:r w:rsidR="008A7271" w:rsidRPr="00C82CFC">
              <w:rPr>
                <w:bCs/>
                <w:color w:val="000000" w:themeColor="text1"/>
                <w:sz w:val="24"/>
                <w:szCs w:val="24"/>
                <w:lang w:eastAsia="ru-RU"/>
              </w:rPr>
              <w:t>,</w:t>
            </w:r>
            <w:r w:rsidRPr="00C82CFC">
              <w:rPr>
                <w:bCs/>
                <w:color w:val="000000" w:themeColor="text1"/>
                <w:sz w:val="24"/>
                <w:szCs w:val="24"/>
                <w:lang w:eastAsia="ru-RU"/>
              </w:rPr>
              <w:t xml:space="preserve"> </w:t>
            </w:r>
            <w:r w:rsidRPr="00C82CFC">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C82CFC">
              <w:rPr>
                <w:b/>
                <w:color w:val="000000" w:themeColor="text1"/>
                <w:sz w:val="24"/>
                <w:szCs w:val="24"/>
                <w:lang w:eastAsia="ru-RU"/>
              </w:rPr>
              <w:t>в иных случаях.</w:t>
            </w:r>
          </w:p>
        </w:tc>
      </w:tr>
      <w:tr w:rsidR="00686D49" w:rsidRPr="00C82CFC"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C82CFC" w:rsidRDefault="00421397" w:rsidP="001E0EE9">
            <w:pPr>
              <w:autoSpaceDN w:val="0"/>
              <w:adjustRightInd w:val="0"/>
              <w:rPr>
                <w:b/>
                <w:color w:val="000000" w:themeColor="text1"/>
                <w:sz w:val="24"/>
                <w:szCs w:val="24"/>
                <w:lang w:eastAsia="ru-RU"/>
              </w:rPr>
            </w:pPr>
            <w:r w:rsidRPr="00C82CFC">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7854A7" w:rsidRPr="00C82CFC" w:rsidRDefault="007854A7" w:rsidP="007854A7">
            <w:pPr>
              <w:numPr>
                <w:ilvl w:val="0"/>
                <w:numId w:val="33"/>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Спр</w:t>
            </w:r>
            <w:r w:rsidR="008036CD">
              <w:rPr>
                <w:color w:val="000000" w:themeColor="text1"/>
                <w:sz w:val="24"/>
                <w:szCs w:val="24"/>
                <w:lang w:eastAsia="ru-RU"/>
              </w:rPr>
              <w:t xml:space="preserve">аведливая стоимость дебиторской задолженности </w:t>
            </w:r>
            <w:r w:rsidRPr="00C82CFC">
              <w:rPr>
                <w:color w:val="000000" w:themeColor="text1"/>
                <w:sz w:val="24"/>
                <w:szCs w:val="24"/>
                <w:lang w:eastAsia="ru-RU"/>
              </w:rPr>
              <w:t>(о</w:t>
            </w:r>
            <w:r w:rsidRPr="00C82CFC">
              <w:rPr>
                <w:sz w:val="24"/>
                <w:szCs w:val="24"/>
                <w:lang w:eastAsia="ru-RU"/>
              </w:rPr>
              <w:t>беспечительный платеж)</w:t>
            </w:r>
            <w:r w:rsidRPr="00C82CFC">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854A7" w:rsidRPr="00C82CFC" w:rsidRDefault="007854A7" w:rsidP="007854A7">
            <w:pPr>
              <w:numPr>
                <w:ilvl w:val="0"/>
                <w:numId w:val="33"/>
              </w:numPr>
              <w:autoSpaceDN w:val="0"/>
              <w:adjustRightInd w:val="0"/>
              <w:ind w:left="0" w:firstLine="0"/>
              <w:jc w:val="both"/>
              <w:rPr>
                <w:color w:val="000000" w:themeColor="text1"/>
                <w:sz w:val="24"/>
                <w:szCs w:val="24"/>
                <w:lang w:eastAsia="ru-RU"/>
              </w:rPr>
            </w:pPr>
            <w:r w:rsidRPr="00C82CFC">
              <w:rPr>
                <w:color w:val="000000" w:themeColor="text1"/>
                <w:sz w:val="24"/>
                <w:szCs w:val="24"/>
                <w:lang w:eastAsia="ru-RU"/>
              </w:rPr>
              <w:t>Справедливая стоимость дебиторской задолженности (о</w:t>
            </w:r>
            <w:r w:rsidRPr="00C82CFC">
              <w:rPr>
                <w:sz w:val="24"/>
                <w:szCs w:val="24"/>
                <w:lang w:eastAsia="ru-RU"/>
              </w:rPr>
              <w:t>беспечительный платеж)</w:t>
            </w:r>
            <w:r w:rsidR="008036CD">
              <w:rPr>
                <w:color w:val="000000" w:themeColor="text1"/>
                <w:sz w:val="24"/>
                <w:szCs w:val="24"/>
                <w:lang w:eastAsia="ru-RU"/>
              </w:rPr>
              <w:t xml:space="preserve">, </w:t>
            </w:r>
            <w:r w:rsidRPr="00C82CFC">
              <w:rPr>
                <w:color w:val="000000" w:themeColor="text1"/>
                <w:sz w:val="24"/>
                <w:szCs w:val="24"/>
                <w:lang w:eastAsia="ru-RU"/>
              </w:rPr>
              <w:t>по которой наступила наиболее ранняя дата расчетов, с даты наступления срока ее полного погашения, установленного условиями договора</w:t>
            </w:r>
            <w:r w:rsidR="008036CD">
              <w:rPr>
                <w:color w:val="000000" w:themeColor="text1"/>
                <w:sz w:val="24"/>
                <w:szCs w:val="24"/>
                <w:lang w:eastAsia="ru-RU"/>
              </w:rPr>
              <w:t>,</w:t>
            </w:r>
            <w:r w:rsidRPr="00C82CFC">
              <w:rPr>
                <w:color w:val="000000" w:themeColor="text1"/>
                <w:sz w:val="24"/>
                <w:szCs w:val="24"/>
                <w:lang w:eastAsia="ru-RU"/>
              </w:rPr>
              <w:t xml:space="preserve"> </w:t>
            </w:r>
            <w:r w:rsidR="008036CD">
              <w:rPr>
                <w:rFonts w:eastAsia="Batang"/>
                <w:sz w:val="24"/>
                <w:szCs w:val="24"/>
              </w:rPr>
              <w:t>корректируется</w:t>
            </w:r>
            <w:r w:rsidRPr="00C82CFC">
              <w:rPr>
                <w:rFonts w:eastAsia="Batang"/>
                <w:sz w:val="24"/>
                <w:szCs w:val="24"/>
              </w:rPr>
              <w:t xml:space="preserve"> в соответствии</w:t>
            </w:r>
            <w:r w:rsidRPr="00C82CFC" w:rsidDel="00D07348">
              <w:rPr>
                <w:sz w:val="24"/>
                <w:szCs w:val="24"/>
              </w:rPr>
              <w:t xml:space="preserve"> </w:t>
            </w:r>
            <w:r w:rsidR="008036CD">
              <w:rPr>
                <w:bCs/>
                <w:sz w:val="24"/>
                <w:szCs w:val="24"/>
              </w:rPr>
              <w:t>с</w:t>
            </w:r>
            <w:r w:rsidRPr="00C82CFC">
              <w:rPr>
                <w:bCs/>
                <w:sz w:val="24"/>
                <w:szCs w:val="24"/>
              </w:rPr>
              <w:t xml:space="preserve"> Приложением 5.</w:t>
            </w:r>
          </w:p>
          <w:p w:rsidR="00686D49" w:rsidRPr="00C82CFC" w:rsidRDefault="007854A7" w:rsidP="007854A7">
            <w:pPr>
              <w:numPr>
                <w:ilvl w:val="0"/>
                <w:numId w:val="33"/>
              </w:numPr>
              <w:autoSpaceDN w:val="0"/>
              <w:adjustRightInd w:val="0"/>
              <w:ind w:left="0" w:firstLine="0"/>
              <w:jc w:val="both"/>
              <w:rPr>
                <w:color w:val="000000" w:themeColor="text1"/>
                <w:sz w:val="24"/>
                <w:szCs w:val="24"/>
                <w:lang w:eastAsia="ru-RU"/>
              </w:rPr>
            </w:pPr>
            <w:r w:rsidRPr="00C82CFC">
              <w:rPr>
                <w:bCs/>
                <w:color w:val="000000" w:themeColor="text1"/>
                <w:sz w:val="24"/>
                <w:szCs w:val="24"/>
                <w:lang w:eastAsia="ru-RU"/>
              </w:rPr>
              <w:t xml:space="preserve">Права аренды на недвижимое имущество </w:t>
            </w:r>
            <w:r w:rsidRPr="00C82CFC">
              <w:rPr>
                <w:color w:val="000000" w:themeColor="text1"/>
                <w:sz w:val="24"/>
                <w:szCs w:val="24"/>
                <w:lang w:eastAsia="ru-RU"/>
              </w:rPr>
              <w:t>не являются тестируемым активом. Справедливая стоимость прав аренды на недвижимое имущество не подлежат анализу на корректировку стоимости (обесценение).</w:t>
            </w:r>
          </w:p>
        </w:tc>
      </w:tr>
    </w:tbl>
    <w:p w:rsidR="007E7856" w:rsidRPr="00C82CFC" w:rsidRDefault="007E7856" w:rsidP="00A81A3D">
      <w:pPr>
        <w:autoSpaceDN w:val="0"/>
        <w:adjustRightInd w:val="0"/>
        <w:spacing w:line="360" w:lineRule="auto"/>
        <w:ind w:firstLine="709"/>
        <w:jc w:val="right"/>
        <w:rPr>
          <w:b/>
          <w:color w:val="000000" w:themeColor="text1"/>
          <w:sz w:val="24"/>
          <w:szCs w:val="24"/>
          <w:lang w:eastAsia="ru-RU"/>
        </w:rPr>
      </w:pPr>
    </w:p>
    <w:p w:rsidR="007E7856" w:rsidRPr="00C82CFC" w:rsidRDefault="007E7856" w:rsidP="00A81A3D">
      <w:pPr>
        <w:autoSpaceDN w:val="0"/>
        <w:adjustRightInd w:val="0"/>
        <w:spacing w:line="360" w:lineRule="auto"/>
        <w:ind w:firstLine="709"/>
        <w:jc w:val="right"/>
        <w:rPr>
          <w:b/>
          <w:color w:val="000000" w:themeColor="text1"/>
          <w:sz w:val="24"/>
          <w:szCs w:val="24"/>
          <w:lang w:eastAsia="ru-RU"/>
        </w:rPr>
      </w:pPr>
    </w:p>
    <w:p w:rsidR="002A62BD" w:rsidRPr="00C82CFC" w:rsidRDefault="002A62BD" w:rsidP="00A81A3D">
      <w:pPr>
        <w:autoSpaceDN w:val="0"/>
        <w:adjustRightInd w:val="0"/>
        <w:spacing w:line="360" w:lineRule="auto"/>
        <w:ind w:firstLine="709"/>
        <w:jc w:val="right"/>
        <w:rPr>
          <w:b/>
          <w:color w:val="000000" w:themeColor="text1"/>
          <w:sz w:val="24"/>
          <w:szCs w:val="24"/>
          <w:lang w:eastAsia="ru-RU"/>
        </w:rPr>
      </w:pPr>
    </w:p>
    <w:p w:rsidR="002A62BD" w:rsidRPr="00C82CFC" w:rsidRDefault="002A62BD" w:rsidP="00A81A3D">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A3D">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A3D">
      <w:pPr>
        <w:autoSpaceDN w:val="0"/>
        <w:adjustRightInd w:val="0"/>
        <w:spacing w:line="360" w:lineRule="auto"/>
        <w:ind w:firstLine="709"/>
        <w:jc w:val="right"/>
        <w:rPr>
          <w:b/>
          <w:color w:val="000000" w:themeColor="text1"/>
          <w:sz w:val="24"/>
          <w:szCs w:val="24"/>
          <w:lang w:eastAsia="ru-RU"/>
        </w:rPr>
      </w:pPr>
    </w:p>
    <w:p w:rsidR="00387496" w:rsidRPr="00C82CFC" w:rsidRDefault="00387496" w:rsidP="00A81A3D">
      <w:pPr>
        <w:autoSpaceDN w:val="0"/>
        <w:adjustRightInd w:val="0"/>
        <w:spacing w:line="360" w:lineRule="auto"/>
        <w:ind w:firstLine="709"/>
        <w:jc w:val="right"/>
        <w:rPr>
          <w:b/>
          <w:color w:val="000000" w:themeColor="text1"/>
          <w:sz w:val="24"/>
          <w:szCs w:val="24"/>
          <w:lang w:eastAsia="ru-RU"/>
        </w:rPr>
      </w:pPr>
    </w:p>
    <w:p w:rsidR="00A81A3D" w:rsidRPr="00C82CFC" w:rsidRDefault="00421397" w:rsidP="00A81A3D">
      <w:pPr>
        <w:autoSpaceDN w:val="0"/>
        <w:adjustRightInd w:val="0"/>
        <w:spacing w:line="360" w:lineRule="auto"/>
        <w:ind w:firstLine="709"/>
        <w:jc w:val="right"/>
        <w:rPr>
          <w:b/>
          <w:color w:val="000000" w:themeColor="text1"/>
          <w:sz w:val="24"/>
          <w:szCs w:val="24"/>
          <w:lang w:eastAsia="ru-RU"/>
        </w:rPr>
      </w:pPr>
      <w:r w:rsidRPr="00C82CFC">
        <w:rPr>
          <w:b/>
          <w:color w:val="000000" w:themeColor="text1"/>
          <w:sz w:val="24"/>
          <w:szCs w:val="24"/>
          <w:lang w:eastAsia="ru-RU"/>
        </w:rPr>
        <w:lastRenderedPageBreak/>
        <w:t>Приложение 20</w:t>
      </w:r>
    </w:p>
    <w:p w:rsidR="00A81A3D" w:rsidRPr="00C82CFC" w:rsidRDefault="00A81A3D" w:rsidP="00A81A3D">
      <w:pPr>
        <w:autoSpaceDN w:val="0"/>
        <w:adjustRightInd w:val="0"/>
        <w:spacing w:line="360" w:lineRule="auto"/>
        <w:ind w:firstLine="709"/>
        <w:jc w:val="both"/>
        <w:rPr>
          <w:b/>
          <w:color w:val="000000" w:themeColor="text1"/>
          <w:sz w:val="24"/>
          <w:szCs w:val="24"/>
          <w:lang w:eastAsia="ru-RU"/>
        </w:rPr>
      </w:pPr>
    </w:p>
    <w:p w:rsidR="00A81A3D" w:rsidRPr="00C82CFC" w:rsidRDefault="00421397" w:rsidP="00F0755E">
      <w:pPr>
        <w:autoSpaceDN w:val="0"/>
        <w:adjustRightInd w:val="0"/>
        <w:ind w:firstLine="709"/>
        <w:jc w:val="center"/>
        <w:rPr>
          <w:b/>
          <w:color w:val="000000" w:themeColor="text1"/>
          <w:sz w:val="24"/>
          <w:szCs w:val="24"/>
          <w:lang w:eastAsia="ru-RU"/>
        </w:rPr>
      </w:pPr>
      <w:r w:rsidRPr="00C82CFC">
        <w:rPr>
          <w:b/>
          <w:color w:val="000000" w:themeColor="text1"/>
          <w:sz w:val="24"/>
          <w:szCs w:val="24"/>
          <w:lang w:eastAsia="ru-RU"/>
        </w:rPr>
        <w:t>ДОГОВОР УЧАСТИЯ В ДОЛЕВОМ СТРОИТЕЛЬСТВЕ ОБЪЕКТОВ НЕДВИЖИМОГО ИМУЩЕСТВА</w:t>
      </w:r>
      <w:r w:rsidRPr="00C82CFC">
        <w:rPr>
          <w:b/>
          <w:bCs/>
          <w:color w:val="000000" w:themeColor="text1"/>
          <w:sz w:val="24"/>
          <w:szCs w:val="24"/>
          <w:lang w:eastAsia="ru-RU"/>
        </w:rPr>
        <w:t xml:space="preserve"> </w:t>
      </w:r>
    </w:p>
    <w:p w:rsidR="00A81A3D" w:rsidRPr="00C82CFC"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81A3D" w:rsidRPr="00C82CFC" w:rsidTr="00FB57B5">
        <w:trPr>
          <w:trHeight w:val="363"/>
        </w:trPr>
        <w:tc>
          <w:tcPr>
            <w:tcW w:w="1060" w:type="pct"/>
            <w:shd w:val="clear" w:color="auto" w:fill="A6A6A6" w:themeFill="background1" w:themeFillShade="A6"/>
          </w:tcPr>
          <w:p w:rsidR="00A81A3D" w:rsidRPr="00C82CFC" w:rsidRDefault="00421397" w:rsidP="00A81A3D">
            <w:pPr>
              <w:autoSpaceDN w:val="0"/>
              <w:adjustRightInd w:val="0"/>
              <w:jc w:val="both"/>
              <w:rPr>
                <w:b/>
                <w:bCs/>
                <w:color w:val="000000" w:themeColor="text1"/>
                <w:sz w:val="24"/>
                <w:szCs w:val="24"/>
                <w:lang w:eastAsia="ru-RU"/>
              </w:rPr>
            </w:pPr>
            <w:r w:rsidRPr="00C82CFC">
              <w:rPr>
                <w:b/>
                <w:bCs/>
                <w:color w:val="000000" w:themeColor="text1"/>
                <w:sz w:val="24"/>
                <w:szCs w:val="24"/>
                <w:lang w:eastAsia="ru-RU"/>
              </w:rPr>
              <w:t>Виды активов</w:t>
            </w:r>
          </w:p>
        </w:tc>
        <w:tc>
          <w:tcPr>
            <w:tcW w:w="3940" w:type="pct"/>
          </w:tcPr>
          <w:p w:rsidR="00A81A3D" w:rsidRPr="00C82CFC" w:rsidRDefault="00421397" w:rsidP="006B26D4">
            <w:pPr>
              <w:numPr>
                <w:ilvl w:val="0"/>
                <w:numId w:val="38"/>
              </w:numPr>
              <w:autoSpaceDN w:val="0"/>
              <w:adjustRightInd w:val="0"/>
              <w:ind w:left="0" w:firstLine="0"/>
              <w:jc w:val="both"/>
              <w:rPr>
                <w:iCs/>
                <w:color w:val="000000" w:themeColor="text1"/>
                <w:sz w:val="24"/>
                <w:szCs w:val="24"/>
                <w:lang w:eastAsia="ru-RU"/>
              </w:rPr>
            </w:pPr>
            <w:r w:rsidRPr="00C82CFC">
              <w:rPr>
                <w:bCs/>
                <w:color w:val="000000" w:themeColor="text1"/>
                <w:sz w:val="24"/>
                <w:szCs w:val="24"/>
                <w:lang w:eastAsia="ru-RU"/>
              </w:rPr>
              <w:t xml:space="preserve">Имущественные права из договоров участия в долевом строительстве (далее - </w:t>
            </w:r>
            <w:r w:rsidRPr="00C82CFC">
              <w:rPr>
                <w:color w:val="000000" w:themeColor="text1"/>
                <w:sz w:val="24"/>
                <w:szCs w:val="24"/>
                <w:lang w:eastAsia="ru-RU"/>
              </w:rPr>
              <w:t>договор участия в долевом строительстве объектов недвижимого имущества);</w:t>
            </w:r>
            <w:r w:rsidRPr="00C82CFC">
              <w:rPr>
                <w:bCs/>
                <w:color w:val="000000" w:themeColor="text1"/>
                <w:sz w:val="24"/>
                <w:szCs w:val="24"/>
                <w:lang w:eastAsia="ru-RU"/>
              </w:rPr>
              <w:t xml:space="preserve"> </w:t>
            </w:r>
          </w:p>
        </w:tc>
      </w:tr>
      <w:tr w:rsidR="00A81A3D" w:rsidRPr="00C82CFC" w:rsidTr="00FB57B5">
        <w:trPr>
          <w:trHeight w:val="595"/>
        </w:trPr>
        <w:tc>
          <w:tcPr>
            <w:tcW w:w="1060" w:type="pct"/>
            <w:shd w:val="clear" w:color="auto" w:fill="A6A6A6" w:themeFill="background1" w:themeFillShade="A6"/>
          </w:tcPr>
          <w:p w:rsidR="00A81A3D" w:rsidRPr="00C82CFC" w:rsidRDefault="00421397" w:rsidP="00A81A3D">
            <w:pPr>
              <w:autoSpaceDN w:val="0"/>
              <w:adjustRightInd w:val="0"/>
              <w:jc w:val="both"/>
              <w:rPr>
                <w:b/>
                <w:bCs/>
                <w:color w:val="000000" w:themeColor="text1"/>
                <w:sz w:val="24"/>
                <w:szCs w:val="24"/>
                <w:lang w:eastAsia="ru-RU"/>
              </w:rPr>
            </w:pPr>
            <w:r w:rsidRPr="00C82CFC">
              <w:rPr>
                <w:b/>
                <w:bCs/>
                <w:color w:val="000000" w:themeColor="text1"/>
                <w:sz w:val="24"/>
                <w:szCs w:val="24"/>
                <w:lang w:eastAsia="ru-RU"/>
              </w:rPr>
              <w:t>Критерии признания</w:t>
            </w:r>
          </w:p>
        </w:tc>
        <w:tc>
          <w:tcPr>
            <w:tcW w:w="3940" w:type="pct"/>
          </w:tcPr>
          <w:p w:rsidR="00A81A3D" w:rsidRPr="00C82CFC" w:rsidRDefault="00421397" w:rsidP="006B26D4">
            <w:pPr>
              <w:numPr>
                <w:ilvl w:val="0"/>
                <w:numId w:val="38"/>
              </w:numPr>
              <w:autoSpaceDN w:val="0"/>
              <w:adjustRightInd w:val="0"/>
              <w:ind w:left="0" w:firstLine="0"/>
              <w:jc w:val="both"/>
              <w:rPr>
                <w:color w:val="000000" w:themeColor="text1"/>
                <w:sz w:val="24"/>
                <w:szCs w:val="24"/>
                <w:lang w:eastAsia="ru-RU"/>
              </w:rPr>
            </w:pPr>
            <w:r w:rsidRPr="00C82CFC">
              <w:rPr>
                <w:b/>
                <w:bCs/>
                <w:color w:val="000000" w:themeColor="text1"/>
                <w:sz w:val="24"/>
                <w:szCs w:val="24"/>
                <w:lang w:eastAsia="ru-RU"/>
              </w:rPr>
              <w:t>Для д</w:t>
            </w:r>
            <w:r w:rsidRPr="00C82CFC">
              <w:rPr>
                <w:b/>
                <w:color w:val="000000" w:themeColor="text1"/>
                <w:sz w:val="24"/>
                <w:szCs w:val="24"/>
                <w:lang w:eastAsia="ru-RU"/>
              </w:rPr>
              <w:t>оговора участия в долевом строительстве объектов недвижимого имущества</w:t>
            </w:r>
            <w:r w:rsidRPr="00C82CFC">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 </w:t>
            </w:r>
          </w:p>
        </w:tc>
      </w:tr>
      <w:tr w:rsidR="00A81A3D" w:rsidRPr="00C82CFC" w:rsidTr="00FB57B5">
        <w:trPr>
          <w:trHeight w:val="1285"/>
        </w:trPr>
        <w:tc>
          <w:tcPr>
            <w:tcW w:w="1060" w:type="pct"/>
            <w:shd w:val="clear" w:color="auto" w:fill="A6A6A6" w:themeFill="background1" w:themeFillShade="A6"/>
          </w:tcPr>
          <w:p w:rsidR="00A81A3D" w:rsidRPr="00C82CFC" w:rsidRDefault="00421397" w:rsidP="00A81A3D">
            <w:pPr>
              <w:autoSpaceDN w:val="0"/>
              <w:adjustRightInd w:val="0"/>
              <w:jc w:val="both"/>
              <w:rPr>
                <w:b/>
                <w:color w:val="000000" w:themeColor="text1"/>
                <w:sz w:val="24"/>
                <w:szCs w:val="24"/>
                <w:lang w:eastAsia="ru-RU"/>
              </w:rPr>
            </w:pPr>
            <w:r w:rsidRPr="00C82CFC">
              <w:rPr>
                <w:b/>
                <w:color w:val="000000" w:themeColor="text1"/>
                <w:sz w:val="24"/>
                <w:szCs w:val="24"/>
                <w:lang w:eastAsia="ru-RU"/>
              </w:rPr>
              <w:t>Критерии прекращения признания</w:t>
            </w:r>
          </w:p>
        </w:tc>
        <w:tc>
          <w:tcPr>
            <w:tcW w:w="3940" w:type="pct"/>
          </w:tcPr>
          <w:p w:rsidR="00C95588" w:rsidRPr="00C82CFC" w:rsidRDefault="00421397" w:rsidP="00C346AB">
            <w:pPr>
              <w:numPr>
                <w:ilvl w:val="0"/>
                <w:numId w:val="38"/>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C82CFC" w:rsidRDefault="00421397" w:rsidP="00C346AB">
            <w:pPr>
              <w:numPr>
                <w:ilvl w:val="0"/>
                <w:numId w:val="38"/>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передачи ПИФ прав и обязательств по договору третьему лицу;</w:t>
            </w:r>
          </w:p>
          <w:p w:rsidR="00A81A3D" w:rsidRPr="00C82CFC" w:rsidRDefault="00421397" w:rsidP="00C346AB">
            <w:pPr>
              <w:numPr>
                <w:ilvl w:val="0"/>
                <w:numId w:val="38"/>
              </w:numPr>
              <w:autoSpaceDN w:val="0"/>
              <w:adjustRightInd w:val="0"/>
              <w:ind w:left="0" w:firstLine="0"/>
              <w:jc w:val="both"/>
              <w:rPr>
                <w:bCs/>
                <w:color w:val="000000" w:themeColor="text1"/>
                <w:sz w:val="24"/>
                <w:szCs w:val="24"/>
                <w:lang w:eastAsia="ru-RU"/>
              </w:rPr>
            </w:pPr>
            <w:r w:rsidRPr="00C82CFC">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C82CFC" w:rsidTr="00FB57B5">
        <w:tc>
          <w:tcPr>
            <w:tcW w:w="1060" w:type="pct"/>
            <w:shd w:val="clear" w:color="auto" w:fill="A6A6A6" w:themeFill="background1" w:themeFillShade="A6"/>
          </w:tcPr>
          <w:p w:rsidR="00A81A3D" w:rsidRPr="00C82CFC" w:rsidRDefault="00421397" w:rsidP="00A81A3D">
            <w:pPr>
              <w:autoSpaceDN w:val="0"/>
              <w:adjustRightInd w:val="0"/>
              <w:jc w:val="both"/>
              <w:rPr>
                <w:b/>
                <w:color w:val="000000" w:themeColor="text1"/>
                <w:sz w:val="24"/>
                <w:szCs w:val="24"/>
                <w:lang w:eastAsia="ru-RU"/>
              </w:rPr>
            </w:pPr>
            <w:r w:rsidRPr="00C82CFC">
              <w:rPr>
                <w:b/>
                <w:color w:val="000000" w:themeColor="text1"/>
                <w:sz w:val="24"/>
                <w:szCs w:val="24"/>
                <w:lang w:eastAsia="ru-RU"/>
              </w:rPr>
              <w:t>Справедливая стоимость</w:t>
            </w:r>
          </w:p>
        </w:tc>
        <w:tc>
          <w:tcPr>
            <w:tcW w:w="3940" w:type="pct"/>
          </w:tcPr>
          <w:p w:rsidR="00A81A3D" w:rsidRPr="00C82CFC" w:rsidRDefault="00421397" w:rsidP="00B061E2">
            <w:pPr>
              <w:autoSpaceDN w:val="0"/>
              <w:adjustRightInd w:val="0"/>
              <w:jc w:val="both"/>
              <w:rPr>
                <w:bCs/>
                <w:color w:val="000000" w:themeColor="text1"/>
                <w:sz w:val="24"/>
                <w:szCs w:val="24"/>
                <w:lang w:eastAsia="ru-RU"/>
              </w:rPr>
            </w:pPr>
            <w:r w:rsidRPr="00C82CFC">
              <w:rPr>
                <w:color w:val="000000" w:themeColor="text1"/>
                <w:sz w:val="24"/>
                <w:szCs w:val="24"/>
                <w:lang w:eastAsia="ru-RU"/>
              </w:rPr>
              <w:t>Оценка справедливой стоимости договора участия в долевом строительстве объектов недвижимого имущества,</w:t>
            </w:r>
            <w:r w:rsidR="00103975" w:rsidRPr="00C82CFC">
              <w:rPr>
                <w:color w:val="000000" w:themeColor="text1"/>
                <w:sz w:val="24"/>
                <w:szCs w:val="24"/>
                <w:lang w:eastAsia="ru-RU"/>
              </w:rPr>
              <w:t xml:space="preserve"> </w:t>
            </w:r>
            <w:r w:rsidRPr="00C82CFC">
              <w:rPr>
                <w:color w:val="000000" w:themeColor="text1"/>
                <w:sz w:val="24"/>
                <w:szCs w:val="24"/>
                <w:lang w:eastAsia="ru-RU"/>
              </w:rPr>
              <w:t>определяется на основании отчета оценщика.</w:t>
            </w:r>
          </w:p>
        </w:tc>
      </w:tr>
      <w:tr w:rsidR="001E0EE9" w:rsidRPr="00C82CFC"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C82CFC" w:rsidRDefault="00421397" w:rsidP="001E0EE9">
            <w:pPr>
              <w:autoSpaceDN w:val="0"/>
              <w:adjustRightInd w:val="0"/>
              <w:jc w:val="both"/>
              <w:rPr>
                <w:b/>
                <w:color w:val="000000" w:themeColor="text1"/>
                <w:sz w:val="24"/>
                <w:szCs w:val="24"/>
                <w:lang w:eastAsia="ru-RU"/>
              </w:rPr>
            </w:pPr>
            <w:r w:rsidRPr="00C82CFC">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1E0EE9" w:rsidRPr="00C82CFC" w:rsidRDefault="00146C34" w:rsidP="00B061E2">
            <w:pPr>
              <w:autoSpaceDN w:val="0"/>
              <w:adjustRightInd w:val="0"/>
              <w:ind w:firstLine="709"/>
              <w:jc w:val="both"/>
              <w:rPr>
                <w:color w:val="000000" w:themeColor="text1"/>
                <w:sz w:val="24"/>
                <w:szCs w:val="24"/>
                <w:lang w:eastAsia="ru-RU"/>
              </w:rPr>
            </w:pPr>
            <w:r w:rsidRPr="00C82CFC">
              <w:rPr>
                <w:bCs/>
                <w:sz w:val="24"/>
                <w:szCs w:val="24"/>
              </w:rPr>
              <w:t xml:space="preserve">Тестируемый актив. </w:t>
            </w:r>
            <w:r w:rsidRPr="00C82CFC">
              <w:rPr>
                <w:rFonts w:eastAsia="Batang"/>
                <w:sz w:val="24"/>
                <w:szCs w:val="24"/>
              </w:rPr>
              <w:t>Справедливая стоимость и</w:t>
            </w:r>
            <w:r w:rsidRPr="00C82CFC">
              <w:rPr>
                <w:bCs/>
                <w:color w:val="000000" w:themeColor="text1"/>
                <w:sz w:val="24"/>
                <w:szCs w:val="24"/>
                <w:lang w:eastAsia="ru-RU"/>
              </w:rPr>
              <w:t>мущественных прав из договоров участия в долевом строительстве</w:t>
            </w:r>
            <w:r w:rsidRPr="00C82CFC">
              <w:rPr>
                <w:rFonts w:eastAsia="Batang"/>
                <w:sz w:val="24"/>
                <w:szCs w:val="24"/>
              </w:rPr>
              <w:t xml:space="preserve"> корректируется  в соответствии</w:t>
            </w:r>
            <w:r w:rsidRPr="00C82CFC" w:rsidDel="00D07348">
              <w:rPr>
                <w:sz w:val="24"/>
                <w:szCs w:val="24"/>
              </w:rPr>
              <w:t xml:space="preserve"> </w:t>
            </w:r>
            <w:r w:rsidRPr="00C82CFC">
              <w:rPr>
                <w:bCs/>
                <w:sz w:val="24"/>
                <w:szCs w:val="24"/>
              </w:rPr>
              <w:t>с  Приложением 5</w:t>
            </w:r>
            <w:r w:rsidR="006B26D4" w:rsidRPr="00C82CFC">
              <w:rPr>
                <w:bCs/>
                <w:sz w:val="24"/>
                <w:szCs w:val="24"/>
              </w:rPr>
              <w:t>.</w:t>
            </w:r>
            <w:r w:rsidRPr="00C82CFC">
              <w:rPr>
                <w:bCs/>
                <w:color w:val="000000" w:themeColor="text1"/>
                <w:sz w:val="24"/>
                <w:szCs w:val="24"/>
                <w:lang w:eastAsia="ru-RU"/>
              </w:rPr>
              <w:t xml:space="preserve"> В максимально короткий срок отчет оценщика необходимо переделать.</w:t>
            </w:r>
          </w:p>
        </w:tc>
      </w:tr>
    </w:tbl>
    <w:p w:rsidR="0034749F" w:rsidRPr="00C82CFC" w:rsidRDefault="0034749F" w:rsidP="00B11E09">
      <w:pPr>
        <w:autoSpaceDN w:val="0"/>
        <w:adjustRightInd w:val="0"/>
        <w:spacing w:line="360" w:lineRule="auto"/>
        <w:ind w:firstLine="709"/>
        <w:jc w:val="both"/>
        <w:rPr>
          <w:color w:val="000000" w:themeColor="text1"/>
          <w:sz w:val="24"/>
          <w:szCs w:val="24"/>
          <w:lang w:eastAsia="ru-RU"/>
        </w:rPr>
      </w:pPr>
    </w:p>
    <w:p w:rsidR="0034749F" w:rsidRPr="00C82CFC" w:rsidRDefault="00421397">
      <w:pPr>
        <w:suppressAutoHyphens w:val="0"/>
        <w:autoSpaceDE/>
        <w:spacing w:after="160" w:line="259" w:lineRule="auto"/>
        <w:rPr>
          <w:color w:val="000000" w:themeColor="text1"/>
          <w:sz w:val="24"/>
          <w:szCs w:val="24"/>
          <w:lang w:eastAsia="ru-RU"/>
        </w:rPr>
      </w:pPr>
      <w:r w:rsidRPr="00C82CFC">
        <w:rPr>
          <w:color w:val="000000" w:themeColor="text1"/>
          <w:sz w:val="24"/>
          <w:szCs w:val="24"/>
          <w:lang w:eastAsia="ru-RU"/>
        </w:rPr>
        <w:br w:type="page"/>
      </w:r>
    </w:p>
    <w:p w:rsidR="007206F5" w:rsidRPr="00C82CFC" w:rsidRDefault="00421397" w:rsidP="007206F5">
      <w:pPr>
        <w:autoSpaceDN w:val="0"/>
        <w:adjustRightInd w:val="0"/>
        <w:spacing w:line="360" w:lineRule="auto"/>
        <w:ind w:firstLine="709"/>
        <w:jc w:val="right"/>
        <w:rPr>
          <w:b/>
          <w:color w:val="000000" w:themeColor="text1"/>
          <w:sz w:val="24"/>
          <w:szCs w:val="24"/>
          <w:lang w:eastAsia="ru-RU"/>
        </w:rPr>
      </w:pPr>
      <w:r w:rsidRPr="00C82CFC">
        <w:rPr>
          <w:b/>
          <w:color w:val="000000" w:themeColor="text1"/>
          <w:sz w:val="24"/>
          <w:szCs w:val="24"/>
          <w:lang w:eastAsia="ru-RU"/>
        </w:rPr>
        <w:lastRenderedPageBreak/>
        <w:t>Приложение 2</w:t>
      </w:r>
      <w:r w:rsidR="00387496" w:rsidRPr="00C82CFC">
        <w:rPr>
          <w:b/>
          <w:color w:val="000000" w:themeColor="text1"/>
          <w:sz w:val="24"/>
          <w:szCs w:val="24"/>
          <w:lang w:eastAsia="ru-RU"/>
        </w:rPr>
        <w:t>1</w:t>
      </w:r>
    </w:p>
    <w:p w:rsidR="007206F5" w:rsidRPr="00C82CFC" w:rsidRDefault="007206F5" w:rsidP="00923C69">
      <w:pPr>
        <w:autoSpaceDN w:val="0"/>
        <w:adjustRightInd w:val="0"/>
        <w:ind w:firstLine="709"/>
        <w:jc w:val="both"/>
        <w:rPr>
          <w:color w:val="000000" w:themeColor="text1"/>
          <w:sz w:val="24"/>
          <w:szCs w:val="24"/>
          <w:lang w:eastAsia="ru-RU"/>
        </w:rPr>
      </w:pPr>
    </w:p>
    <w:p w:rsidR="007206F5" w:rsidRPr="00C82CFC" w:rsidRDefault="00421397" w:rsidP="00923C69">
      <w:pPr>
        <w:autoSpaceDN w:val="0"/>
        <w:adjustRightInd w:val="0"/>
        <w:ind w:firstLine="709"/>
        <w:jc w:val="center"/>
        <w:rPr>
          <w:b/>
          <w:color w:val="000000" w:themeColor="text1"/>
          <w:sz w:val="24"/>
          <w:szCs w:val="24"/>
          <w:lang w:eastAsia="ru-RU"/>
        </w:rPr>
      </w:pPr>
      <w:r w:rsidRPr="00C82CFC">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C82CFC" w:rsidRDefault="007206F5" w:rsidP="007206F5">
      <w:pPr>
        <w:autoSpaceDN w:val="0"/>
        <w:adjustRightInd w:val="0"/>
        <w:spacing w:line="360" w:lineRule="auto"/>
        <w:ind w:firstLine="709"/>
        <w:jc w:val="both"/>
        <w:rPr>
          <w:b/>
          <w:color w:val="000000" w:themeColor="text1"/>
          <w:sz w:val="24"/>
          <w:szCs w:val="24"/>
          <w:lang w:eastAsia="ru-RU"/>
        </w:rPr>
      </w:pPr>
    </w:p>
    <w:p w:rsidR="00C346AB" w:rsidRPr="00C82CFC" w:rsidRDefault="00C346AB" w:rsidP="00C346AB">
      <w:pPr>
        <w:spacing w:line="360" w:lineRule="auto"/>
        <w:ind w:firstLine="426"/>
        <w:rPr>
          <w:b/>
          <w:sz w:val="24"/>
          <w:szCs w:val="24"/>
          <w:u w:val="single"/>
        </w:rPr>
      </w:pPr>
      <w:r w:rsidRPr="00C82CFC">
        <w:rPr>
          <w:b/>
          <w:sz w:val="24"/>
          <w:szCs w:val="24"/>
          <w:u w:val="single"/>
        </w:rPr>
        <w:t>Рублевые облигации российских эмитентов</w:t>
      </w:r>
    </w:p>
    <w:p w:rsidR="00C346AB" w:rsidRPr="00C82CFC" w:rsidRDefault="00C346AB" w:rsidP="005812B8">
      <w:pPr>
        <w:spacing w:line="360" w:lineRule="auto"/>
        <w:ind w:firstLine="426"/>
        <w:rPr>
          <w:strike/>
          <w:color w:val="FF0000"/>
          <w:sz w:val="24"/>
          <w:szCs w:val="24"/>
        </w:rPr>
      </w:pPr>
      <w:r w:rsidRPr="00C82CFC">
        <w:rPr>
          <w:b/>
          <w:sz w:val="24"/>
          <w:szCs w:val="24"/>
        </w:rPr>
        <w:t>Уровень 2.</w:t>
      </w:r>
      <w:r w:rsidRPr="00C82CFC">
        <w:rPr>
          <w:sz w:val="24"/>
          <w:szCs w:val="24"/>
        </w:rPr>
        <w:t xml:space="preserve"> </w:t>
      </w:r>
    </w:p>
    <w:p w:rsidR="00C346AB" w:rsidRPr="00C82CFC" w:rsidRDefault="00C346AB" w:rsidP="00923C69">
      <w:pPr>
        <w:pStyle w:val="a8"/>
        <w:ind w:left="0" w:firstLine="426"/>
        <w:jc w:val="both"/>
        <w:rPr>
          <w:sz w:val="24"/>
          <w:szCs w:val="24"/>
        </w:rPr>
      </w:pPr>
      <w:r w:rsidRPr="00C82CFC">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C82CFC" w:rsidRDefault="00280DCA"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C82CFC" w:rsidRDefault="00C346AB" w:rsidP="00C346AB">
      <w:pPr>
        <w:spacing w:line="360" w:lineRule="auto"/>
        <w:jc w:val="both"/>
        <w:rPr>
          <w:color w:val="000000" w:themeColor="text1"/>
          <w:sz w:val="24"/>
          <w:szCs w:val="24"/>
        </w:rPr>
      </w:pPr>
    </w:p>
    <w:p w:rsidR="00C346AB" w:rsidRPr="00C82CFC" w:rsidRDefault="00C346AB" w:rsidP="00C346AB">
      <w:pPr>
        <w:spacing w:line="360" w:lineRule="auto"/>
        <w:jc w:val="both"/>
        <w:rPr>
          <w:color w:val="000000" w:themeColor="text1"/>
          <w:sz w:val="24"/>
          <w:szCs w:val="24"/>
        </w:rPr>
      </w:pPr>
      <w:r w:rsidRPr="00C82CFC">
        <w:rPr>
          <w:color w:val="000000" w:themeColor="text1"/>
          <w:sz w:val="24"/>
          <w:szCs w:val="24"/>
        </w:rPr>
        <w:t>Формула расчета ожидаемой доходности модели CAPM:</w:t>
      </w:r>
    </w:p>
    <w:p w:rsidR="00C346AB" w:rsidRPr="00C82CFC" w:rsidRDefault="00C346AB" w:rsidP="00C346AB">
      <w:pPr>
        <w:spacing w:line="360" w:lineRule="auto"/>
        <w:jc w:val="both"/>
        <w:rPr>
          <w:color w:val="000000" w:themeColor="text1"/>
          <w:sz w:val="24"/>
          <w:szCs w:val="24"/>
        </w:rPr>
      </w:pPr>
    </w:p>
    <w:p w:rsidR="00C346AB" w:rsidRPr="00C82CFC"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C82CFC" w:rsidRDefault="00C346AB" w:rsidP="00C346AB">
      <w:pPr>
        <w:spacing w:line="360" w:lineRule="auto"/>
        <w:jc w:val="both"/>
        <w:rPr>
          <w:color w:val="000000" w:themeColor="text1"/>
          <w:sz w:val="24"/>
          <w:szCs w:val="24"/>
        </w:rPr>
      </w:pPr>
    </w:p>
    <w:p w:rsidR="00C346AB" w:rsidRPr="00C82CFC" w:rsidRDefault="00280DCA"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C82CFC" w:rsidRDefault="00C346AB" w:rsidP="00C346AB">
      <w:pPr>
        <w:spacing w:line="360" w:lineRule="auto"/>
        <w:jc w:val="center"/>
        <w:rPr>
          <w:color w:val="000000" w:themeColor="text1"/>
          <w:sz w:val="24"/>
          <w:szCs w:val="24"/>
        </w:rPr>
      </w:pPr>
    </w:p>
    <w:p w:rsidR="00C346AB" w:rsidRPr="00C82CFC" w:rsidRDefault="00421397" w:rsidP="00923C69">
      <w:pPr>
        <w:jc w:val="both"/>
        <w:rPr>
          <w:color w:val="000000" w:themeColor="text1"/>
          <w:sz w:val="24"/>
          <w:szCs w:val="24"/>
        </w:rPr>
      </w:pPr>
      <w:r w:rsidRPr="00C82CFC">
        <w:rPr>
          <w:rFonts w:hint="eastAsia"/>
          <w:color w:val="000000" w:themeColor="text1"/>
          <w:sz w:val="24"/>
          <w:szCs w:val="24"/>
        </w:rPr>
        <w:t>Параметры</w:t>
      </w:r>
      <w:r w:rsidR="00C346AB" w:rsidRPr="00C82CFC">
        <w:rPr>
          <w:color w:val="000000" w:themeColor="text1"/>
          <w:sz w:val="24"/>
          <w:szCs w:val="24"/>
        </w:rPr>
        <w:t xml:space="preserve"> </w:t>
      </w:r>
      <w:r w:rsidRPr="00C82CFC">
        <w:rPr>
          <w:rFonts w:hint="eastAsia"/>
          <w:color w:val="000000" w:themeColor="text1"/>
          <w:sz w:val="24"/>
          <w:szCs w:val="24"/>
        </w:rPr>
        <w:t>формул</w:t>
      </w:r>
      <w:r w:rsidR="00C346AB" w:rsidRPr="00C82CFC">
        <w:rPr>
          <w:color w:val="000000" w:themeColor="text1"/>
          <w:sz w:val="24"/>
          <w:szCs w:val="24"/>
        </w:rPr>
        <w:t xml:space="preserve"> </w:t>
      </w:r>
      <w:r w:rsidRPr="00C82CFC">
        <w:rPr>
          <w:rFonts w:hint="eastAsia"/>
          <w:color w:val="000000" w:themeColor="text1"/>
          <w:sz w:val="24"/>
          <w:szCs w:val="24"/>
        </w:rPr>
        <w:t>расчета</w:t>
      </w:r>
      <w:r w:rsidR="00C346AB" w:rsidRPr="00C82CFC">
        <w:rPr>
          <w:color w:val="000000" w:themeColor="text1"/>
          <w:sz w:val="24"/>
          <w:szCs w:val="24"/>
        </w:rPr>
        <w:t xml:space="preserve"> </w:t>
      </w:r>
      <w:r w:rsidRPr="00C82CFC">
        <w:rPr>
          <w:rFonts w:hint="eastAsia"/>
          <w:color w:val="000000" w:themeColor="text1"/>
          <w:sz w:val="24"/>
          <w:szCs w:val="24"/>
        </w:rPr>
        <w:t>справедливой</w:t>
      </w:r>
      <w:r w:rsidR="00C346AB" w:rsidRPr="00C82CFC">
        <w:rPr>
          <w:color w:val="000000" w:themeColor="text1"/>
          <w:sz w:val="24"/>
          <w:szCs w:val="24"/>
        </w:rPr>
        <w:t xml:space="preserve"> </w:t>
      </w:r>
      <w:r w:rsidRPr="00C82CFC">
        <w:rPr>
          <w:rFonts w:hint="eastAsia"/>
          <w:color w:val="000000" w:themeColor="text1"/>
          <w:sz w:val="24"/>
          <w:szCs w:val="24"/>
        </w:rPr>
        <w:t>стоимости</w:t>
      </w:r>
      <w:r w:rsidR="00C346AB" w:rsidRPr="00C82CFC">
        <w:rPr>
          <w:color w:val="000000" w:themeColor="text1"/>
          <w:sz w:val="24"/>
          <w:szCs w:val="24"/>
        </w:rPr>
        <w:t xml:space="preserve">, </w:t>
      </w:r>
      <w:r w:rsidRPr="00C82CFC">
        <w:rPr>
          <w:rFonts w:hint="eastAsia"/>
          <w:color w:val="000000" w:themeColor="text1"/>
          <w:sz w:val="24"/>
          <w:szCs w:val="24"/>
        </w:rPr>
        <w:t>модели</w:t>
      </w:r>
      <w:r w:rsidR="00C346AB" w:rsidRPr="00C82CFC">
        <w:rPr>
          <w:color w:val="000000" w:themeColor="text1"/>
          <w:sz w:val="24"/>
          <w:szCs w:val="24"/>
        </w:rPr>
        <w:t xml:space="preserve"> CAPM:</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C82CFC">
        <w:rPr>
          <w:color w:val="000000" w:themeColor="text1"/>
          <w:sz w:val="24"/>
          <w:szCs w:val="24"/>
        </w:rPr>
        <w:t xml:space="preserve"> </w:t>
      </w:r>
      <w:r w:rsidR="00421397" w:rsidRPr="00C82CFC">
        <w:rPr>
          <w:rFonts w:hint="eastAsia"/>
          <w:color w:val="000000" w:themeColor="text1"/>
          <w:sz w:val="24"/>
          <w:szCs w:val="24"/>
        </w:rPr>
        <w:t>–</w:t>
      </w:r>
      <w:r w:rsidR="00C346AB" w:rsidRPr="00C82CFC">
        <w:rPr>
          <w:color w:val="000000" w:themeColor="text1"/>
          <w:sz w:val="24"/>
          <w:szCs w:val="24"/>
        </w:rPr>
        <w:t xml:space="preserve"> </w:t>
      </w:r>
      <w:r w:rsidR="00421397" w:rsidRPr="00C82CFC">
        <w:rPr>
          <w:rFonts w:hint="eastAsia"/>
          <w:color w:val="000000" w:themeColor="text1"/>
          <w:sz w:val="24"/>
          <w:szCs w:val="24"/>
        </w:rPr>
        <w:t>справедливая</w:t>
      </w:r>
      <w:r w:rsidR="00C346AB" w:rsidRPr="00C82CFC">
        <w:rPr>
          <w:color w:val="000000" w:themeColor="text1"/>
          <w:sz w:val="24"/>
          <w:szCs w:val="24"/>
        </w:rPr>
        <w:t xml:space="preserve"> </w:t>
      </w:r>
      <w:r w:rsidR="00421397" w:rsidRPr="00C82CFC">
        <w:rPr>
          <w:rFonts w:hint="eastAsia"/>
          <w:color w:val="000000" w:themeColor="text1"/>
          <w:sz w:val="24"/>
          <w:szCs w:val="24"/>
        </w:rPr>
        <w:t>стоимость</w:t>
      </w:r>
      <w:r w:rsidR="00C346AB" w:rsidRPr="00C82CFC">
        <w:rPr>
          <w:color w:val="000000" w:themeColor="text1"/>
          <w:sz w:val="24"/>
          <w:szCs w:val="24"/>
        </w:rPr>
        <w:t xml:space="preserve"> </w:t>
      </w:r>
      <w:r w:rsidR="00421397" w:rsidRPr="00C82CFC">
        <w:rPr>
          <w:rFonts w:hint="eastAsia"/>
          <w:color w:val="000000" w:themeColor="text1"/>
          <w:sz w:val="24"/>
          <w:szCs w:val="24"/>
        </w:rPr>
        <w:t>одной</w:t>
      </w:r>
      <w:r w:rsidR="00C346AB" w:rsidRPr="00C82CFC">
        <w:rPr>
          <w:color w:val="000000" w:themeColor="text1"/>
          <w:sz w:val="24"/>
          <w:szCs w:val="24"/>
        </w:rPr>
        <w:t xml:space="preserve"> </w:t>
      </w:r>
      <w:r w:rsidR="00421397" w:rsidRPr="00C82CFC">
        <w:rPr>
          <w:rFonts w:hint="eastAsia"/>
          <w:color w:val="000000" w:themeColor="text1"/>
          <w:sz w:val="24"/>
          <w:szCs w:val="24"/>
        </w:rPr>
        <w:t>ценной</w:t>
      </w:r>
      <w:r w:rsidR="00C346AB" w:rsidRPr="00C82CFC">
        <w:rPr>
          <w:color w:val="000000" w:themeColor="text1"/>
          <w:sz w:val="24"/>
          <w:szCs w:val="24"/>
        </w:rPr>
        <w:t xml:space="preserve"> </w:t>
      </w:r>
      <w:r w:rsidR="00421397" w:rsidRPr="00C82CFC">
        <w:rPr>
          <w:rFonts w:hint="eastAsia"/>
          <w:color w:val="000000" w:themeColor="text1"/>
          <w:sz w:val="24"/>
          <w:szCs w:val="24"/>
        </w:rPr>
        <w:t>бумаги</w:t>
      </w:r>
      <w:r w:rsidR="00C346AB" w:rsidRPr="00C82CFC">
        <w:rPr>
          <w:color w:val="000000" w:themeColor="text1"/>
          <w:sz w:val="24"/>
          <w:szCs w:val="24"/>
        </w:rPr>
        <w:t xml:space="preserve"> </w:t>
      </w:r>
      <w:r w:rsidR="00421397" w:rsidRPr="00C82CFC">
        <w:rPr>
          <w:rFonts w:hint="eastAsia"/>
          <w:color w:val="000000" w:themeColor="text1"/>
          <w:sz w:val="24"/>
          <w:szCs w:val="24"/>
        </w:rPr>
        <w:t>на</w:t>
      </w:r>
      <w:r w:rsidR="00C346AB" w:rsidRPr="00C82CFC">
        <w:rPr>
          <w:color w:val="000000" w:themeColor="text1"/>
          <w:sz w:val="24"/>
          <w:szCs w:val="24"/>
        </w:rPr>
        <w:t xml:space="preserve"> </w:t>
      </w:r>
      <w:r w:rsidR="00421397" w:rsidRPr="00C82CFC">
        <w:rPr>
          <w:rFonts w:hint="eastAsia"/>
          <w:color w:val="000000" w:themeColor="text1"/>
          <w:sz w:val="24"/>
          <w:szCs w:val="24"/>
        </w:rPr>
        <w:t>дату</w:t>
      </w:r>
      <w:r w:rsidR="00C346AB" w:rsidRPr="00C82CFC">
        <w:rPr>
          <w:color w:val="000000" w:themeColor="text1"/>
          <w:sz w:val="24"/>
          <w:szCs w:val="24"/>
        </w:rPr>
        <w:t xml:space="preserve"> </w:t>
      </w:r>
      <w:r w:rsidR="00421397" w:rsidRPr="00C82CFC">
        <w:rPr>
          <w:rFonts w:hint="eastAsia"/>
          <w:color w:val="000000" w:themeColor="text1"/>
          <w:sz w:val="24"/>
          <w:szCs w:val="24"/>
        </w:rPr>
        <w:t>определения</w:t>
      </w:r>
      <w:r w:rsidR="00C346AB" w:rsidRPr="00C82CFC">
        <w:rPr>
          <w:color w:val="000000" w:themeColor="text1"/>
          <w:sz w:val="24"/>
          <w:szCs w:val="24"/>
        </w:rPr>
        <w:t xml:space="preserve"> </w:t>
      </w:r>
      <w:r w:rsidR="00421397" w:rsidRPr="00C82CFC">
        <w:rPr>
          <w:rFonts w:hint="eastAsia"/>
          <w:color w:val="000000" w:themeColor="text1"/>
          <w:sz w:val="24"/>
          <w:szCs w:val="24"/>
        </w:rPr>
        <w:t>справедливой</w:t>
      </w:r>
      <w:r w:rsidR="00C346AB" w:rsidRPr="00C82CFC">
        <w:rPr>
          <w:color w:val="000000" w:themeColor="text1"/>
          <w:sz w:val="24"/>
          <w:szCs w:val="24"/>
        </w:rPr>
        <w:t xml:space="preserve"> </w:t>
      </w:r>
      <w:r w:rsidR="00421397" w:rsidRPr="00C82CFC">
        <w:rPr>
          <w:rFonts w:hint="eastAsia"/>
          <w:color w:val="000000" w:themeColor="text1"/>
          <w:sz w:val="24"/>
          <w:szCs w:val="24"/>
        </w:rPr>
        <w:t>стоимости</w:t>
      </w:r>
      <w:r w:rsidR="00C346AB" w:rsidRPr="00C82CFC">
        <w:rPr>
          <w:color w:val="000000" w:themeColor="text1"/>
          <w:sz w:val="24"/>
          <w:szCs w:val="24"/>
        </w:rPr>
        <w:t>;</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C82CFC">
        <w:rPr>
          <w:color w:val="000000" w:themeColor="text1"/>
          <w:sz w:val="24"/>
          <w:szCs w:val="24"/>
        </w:rPr>
        <w:t xml:space="preserve"> </w:t>
      </w:r>
      <w:r w:rsidR="00421397" w:rsidRPr="00C82CFC">
        <w:rPr>
          <w:rFonts w:hint="eastAsia"/>
          <w:color w:val="000000" w:themeColor="text1"/>
          <w:sz w:val="24"/>
          <w:szCs w:val="24"/>
        </w:rPr>
        <w:t>–</w:t>
      </w:r>
      <w:r w:rsidR="00C346AB" w:rsidRPr="00C82CFC">
        <w:rPr>
          <w:color w:val="000000" w:themeColor="text1"/>
          <w:sz w:val="24"/>
          <w:szCs w:val="24"/>
        </w:rPr>
        <w:t xml:space="preserve"> </w:t>
      </w:r>
      <w:r w:rsidR="00421397" w:rsidRPr="00C82CFC">
        <w:rPr>
          <w:rFonts w:hint="eastAsia"/>
          <w:color w:val="000000" w:themeColor="text1"/>
          <w:sz w:val="24"/>
          <w:szCs w:val="24"/>
        </w:rPr>
        <w:t>последняя</w:t>
      </w:r>
      <w:r w:rsidR="00C346AB" w:rsidRPr="00C82CFC">
        <w:rPr>
          <w:color w:val="000000" w:themeColor="text1"/>
          <w:sz w:val="24"/>
          <w:szCs w:val="24"/>
        </w:rPr>
        <w:t xml:space="preserve"> </w:t>
      </w:r>
      <w:r w:rsidR="00421397" w:rsidRPr="00C82CFC">
        <w:rPr>
          <w:rFonts w:hint="eastAsia"/>
          <w:color w:val="000000" w:themeColor="text1"/>
          <w:sz w:val="24"/>
          <w:szCs w:val="24"/>
        </w:rPr>
        <w:t>определенная</w:t>
      </w:r>
      <w:r w:rsidR="00C346AB" w:rsidRPr="00C82CFC">
        <w:rPr>
          <w:color w:val="000000" w:themeColor="text1"/>
          <w:sz w:val="24"/>
          <w:szCs w:val="24"/>
        </w:rPr>
        <w:t xml:space="preserve"> </w:t>
      </w:r>
      <w:r w:rsidR="00421397" w:rsidRPr="00C82CFC">
        <w:rPr>
          <w:rFonts w:hint="eastAsia"/>
          <w:color w:val="000000" w:themeColor="text1"/>
          <w:sz w:val="24"/>
          <w:szCs w:val="24"/>
        </w:rPr>
        <w:t>справедливая</w:t>
      </w:r>
      <w:r w:rsidR="00C346AB" w:rsidRPr="00C82CFC">
        <w:rPr>
          <w:color w:val="000000" w:themeColor="text1"/>
          <w:sz w:val="24"/>
          <w:szCs w:val="24"/>
        </w:rPr>
        <w:t xml:space="preserve"> </w:t>
      </w:r>
      <w:r w:rsidR="00421397" w:rsidRPr="00C82CFC">
        <w:rPr>
          <w:rFonts w:hint="eastAsia"/>
          <w:color w:val="000000" w:themeColor="text1"/>
          <w:sz w:val="24"/>
          <w:szCs w:val="24"/>
        </w:rPr>
        <w:t>стоимость</w:t>
      </w:r>
      <w:r w:rsidR="00C346AB" w:rsidRPr="00C82CFC">
        <w:rPr>
          <w:color w:val="000000" w:themeColor="text1"/>
          <w:sz w:val="24"/>
          <w:szCs w:val="24"/>
        </w:rPr>
        <w:t xml:space="preserve"> </w:t>
      </w:r>
      <w:r w:rsidR="00421397" w:rsidRPr="00C82CFC">
        <w:rPr>
          <w:rFonts w:hint="eastAsia"/>
          <w:color w:val="000000" w:themeColor="text1"/>
          <w:sz w:val="24"/>
          <w:szCs w:val="24"/>
        </w:rPr>
        <w:t>ценной</w:t>
      </w:r>
      <w:r w:rsidR="00C346AB" w:rsidRPr="00C82CFC">
        <w:rPr>
          <w:color w:val="000000" w:themeColor="text1"/>
          <w:sz w:val="24"/>
          <w:szCs w:val="24"/>
        </w:rPr>
        <w:t xml:space="preserve"> </w:t>
      </w:r>
      <w:r w:rsidR="00421397" w:rsidRPr="00C82CFC">
        <w:rPr>
          <w:rFonts w:hint="eastAsia"/>
          <w:color w:val="000000" w:themeColor="text1"/>
          <w:sz w:val="24"/>
          <w:szCs w:val="24"/>
        </w:rPr>
        <w:t>бумаги</w:t>
      </w:r>
      <w:r w:rsidR="00C346AB" w:rsidRPr="00C82CFC">
        <w:rPr>
          <w:color w:val="000000" w:themeColor="text1"/>
          <w:sz w:val="24"/>
          <w:szCs w:val="24"/>
        </w:rPr>
        <w:t>;</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C82CFC">
        <w:rPr>
          <w:color w:val="000000" w:themeColor="text1"/>
          <w:sz w:val="24"/>
          <w:szCs w:val="24"/>
        </w:rPr>
        <w:t xml:space="preserve"> </w:t>
      </w:r>
      <w:r w:rsidR="00421397" w:rsidRPr="00C82CFC">
        <w:rPr>
          <w:rFonts w:hint="eastAsia"/>
          <w:color w:val="000000" w:themeColor="text1"/>
          <w:sz w:val="24"/>
          <w:szCs w:val="24"/>
        </w:rPr>
        <w:t>–</w:t>
      </w:r>
      <w:r w:rsidR="00C346AB" w:rsidRPr="00C82CFC">
        <w:rPr>
          <w:color w:val="000000" w:themeColor="text1"/>
          <w:sz w:val="24"/>
          <w:szCs w:val="24"/>
        </w:rPr>
        <w:t xml:space="preserve"> </w:t>
      </w:r>
      <w:r w:rsidR="00421397" w:rsidRPr="00C82CFC">
        <w:rPr>
          <w:rFonts w:hint="eastAsia"/>
          <w:color w:val="000000" w:themeColor="text1"/>
          <w:sz w:val="24"/>
          <w:szCs w:val="24"/>
        </w:rPr>
        <w:t>значение</w:t>
      </w:r>
      <w:r w:rsidR="00C346AB" w:rsidRPr="00C82CFC">
        <w:rPr>
          <w:color w:val="000000" w:themeColor="text1"/>
          <w:sz w:val="24"/>
          <w:szCs w:val="24"/>
        </w:rPr>
        <w:t xml:space="preserve"> </w:t>
      </w:r>
      <w:r w:rsidR="00421397" w:rsidRPr="00C82CFC">
        <w:rPr>
          <w:rFonts w:hint="eastAsia"/>
          <w:color w:val="000000" w:themeColor="text1"/>
          <w:sz w:val="24"/>
          <w:szCs w:val="24"/>
        </w:rPr>
        <w:t>рыночного</w:t>
      </w:r>
      <w:r w:rsidR="00C346AB" w:rsidRPr="00C82CFC">
        <w:rPr>
          <w:color w:val="000000" w:themeColor="text1"/>
          <w:sz w:val="24"/>
          <w:szCs w:val="24"/>
        </w:rPr>
        <w:t xml:space="preserve"> </w:t>
      </w:r>
      <w:r w:rsidR="00421397" w:rsidRPr="00C82CFC">
        <w:rPr>
          <w:rFonts w:hint="eastAsia"/>
          <w:color w:val="000000" w:themeColor="text1"/>
          <w:sz w:val="24"/>
          <w:szCs w:val="24"/>
        </w:rPr>
        <w:t>индикатора</w:t>
      </w:r>
      <w:r w:rsidR="00C346AB" w:rsidRPr="00C82CFC">
        <w:rPr>
          <w:color w:val="000000" w:themeColor="text1"/>
          <w:sz w:val="24"/>
          <w:szCs w:val="24"/>
        </w:rPr>
        <w:t xml:space="preserve"> </w:t>
      </w:r>
      <w:r w:rsidR="00421397" w:rsidRPr="00C82CFC">
        <w:rPr>
          <w:rFonts w:hint="eastAsia"/>
          <w:color w:val="000000" w:themeColor="text1"/>
          <w:sz w:val="24"/>
          <w:szCs w:val="24"/>
        </w:rPr>
        <w:t>на</w:t>
      </w:r>
      <w:r w:rsidR="00C346AB" w:rsidRPr="00C82CFC">
        <w:rPr>
          <w:color w:val="000000" w:themeColor="text1"/>
          <w:sz w:val="24"/>
          <w:szCs w:val="24"/>
        </w:rPr>
        <w:t xml:space="preserve"> </w:t>
      </w:r>
      <w:r w:rsidR="00421397" w:rsidRPr="00C82CFC">
        <w:rPr>
          <w:rFonts w:hint="eastAsia"/>
          <w:color w:val="000000" w:themeColor="text1"/>
          <w:sz w:val="24"/>
          <w:szCs w:val="24"/>
        </w:rPr>
        <w:t>дату</w:t>
      </w:r>
      <w:r w:rsidR="00C346AB" w:rsidRPr="00C82CFC">
        <w:rPr>
          <w:color w:val="000000" w:themeColor="text1"/>
          <w:sz w:val="24"/>
          <w:szCs w:val="24"/>
        </w:rPr>
        <w:t xml:space="preserve"> </w:t>
      </w:r>
      <w:r w:rsidR="00421397" w:rsidRPr="00C82CFC">
        <w:rPr>
          <w:rFonts w:hint="eastAsia"/>
          <w:color w:val="000000" w:themeColor="text1"/>
          <w:sz w:val="24"/>
          <w:szCs w:val="24"/>
        </w:rPr>
        <w:t>определения</w:t>
      </w:r>
      <w:r w:rsidR="00C346AB" w:rsidRPr="00C82CFC">
        <w:rPr>
          <w:color w:val="000000" w:themeColor="text1"/>
          <w:sz w:val="24"/>
          <w:szCs w:val="24"/>
        </w:rPr>
        <w:t xml:space="preserve"> </w:t>
      </w:r>
      <w:r w:rsidR="00421397" w:rsidRPr="00C82CFC">
        <w:rPr>
          <w:rFonts w:hint="eastAsia"/>
          <w:color w:val="000000" w:themeColor="text1"/>
          <w:sz w:val="24"/>
          <w:szCs w:val="24"/>
        </w:rPr>
        <w:t>справедливой</w:t>
      </w:r>
      <w:r w:rsidR="00C346AB" w:rsidRPr="00C82CFC">
        <w:rPr>
          <w:color w:val="000000" w:themeColor="text1"/>
          <w:sz w:val="24"/>
          <w:szCs w:val="24"/>
        </w:rPr>
        <w:t xml:space="preserve"> </w:t>
      </w:r>
      <w:r w:rsidR="00421397" w:rsidRPr="00C82CFC">
        <w:rPr>
          <w:rFonts w:hint="eastAsia"/>
          <w:color w:val="000000" w:themeColor="text1"/>
          <w:sz w:val="24"/>
          <w:szCs w:val="24"/>
        </w:rPr>
        <w:t>стоимости</w:t>
      </w:r>
      <w:r w:rsidR="00C346AB" w:rsidRPr="00C82CFC">
        <w:rPr>
          <w:color w:val="000000" w:themeColor="text1"/>
          <w:sz w:val="24"/>
          <w:szCs w:val="24"/>
        </w:rPr>
        <w:t>;</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C82CFC">
        <w:rPr>
          <w:color w:val="000000" w:themeColor="text1"/>
          <w:sz w:val="24"/>
          <w:szCs w:val="24"/>
        </w:rPr>
        <w:t xml:space="preserve"> </w:t>
      </w:r>
      <w:r w:rsidR="00421397" w:rsidRPr="00C82CFC">
        <w:rPr>
          <w:rFonts w:hint="eastAsia"/>
          <w:color w:val="000000" w:themeColor="text1"/>
          <w:sz w:val="24"/>
          <w:szCs w:val="24"/>
        </w:rPr>
        <w:t>–</w:t>
      </w:r>
      <w:r w:rsidR="00C346AB" w:rsidRPr="00C82CFC">
        <w:rPr>
          <w:color w:val="000000" w:themeColor="text1"/>
          <w:sz w:val="24"/>
          <w:szCs w:val="24"/>
        </w:rPr>
        <w:t xml:space="preserve"> </w:t>
      </w:r>
      <w:r w:rsidR="00421397" w:rsidRPr="00C82CFC">
        <w:rPr>
          <w:rFonts w:hint="eastAsia"/>
          <w:color w:val="000000" w:themeColor="text1"/>
          <w:sz w:val="24"/>
          <w:szCs w:val="24"/>
        </w:rPr>
        <w:t>значение</w:t>
      </w:r>
      <w:r w:rsidR="00C346AB" w:rsidRPr="00C82CFC">
        <w:rPr>
          <w:color w:val="000000" w:themeColor="text1"/>
          <w:sz w:val="24"/>
          <w:szCs w:val="24"/>
        </w:rPr>
        <w:t xml:space="preserve"> </w:t>
      </w:r>
      <w:r w:rsidR="00421397" w:rsidRPr="00C82CFC">
        <w:rPr>
          <w:rFonts w:hint="eastAsia"/>
          <w:color w:val="000000" w:themeColor="text1"/>
          <w:sz w:val="24"/>
          <w:szCs w:val="24"/>
        </w:rPr>
        <w:t>рыночного</w:t>
      </w:r>
      <w:r w:rsidR="00C346AB" w:rsidRPr="00C82CFC">
        <w:rPr>
          <w:color w:val="000000" w:themeColor="text1"/>
          <w:sz w:val="24"/>
          <w:szCs w:val="24"/>
        </w:rPr>
        <w:t xml:space="preserve"> </w:t>
      </w:r>
      <w:r w:rsidR="00421397" w:rsidRPr="00C82CFC">
        <w:rPr>
          <w:rFonts w:hint="eastAsia"/>
          <w:color w:val="000000" w:themeColor="text1"/>
          <w:sz w:val="24"/>
          <w:szCs w:val="24"/>
        </w:rPr>
        <w:t>индикатора</w:t>
      </w:r>
      <w:r w:rsidR="00C346AB" w:rsidRPr="00C82CFC">
        <w:rPr>
          <w:color w:val="000000" w:themeColor="text1"/>
          <w:sz w:val="24"/>
          <w:szCs w:val="24"/>
        </w:rPr>
        <w:t xml:space="preserve"> </w:t>
      </w:r>
      <w:r w:rsidR="00421397" w:rsidRPr="00C82CFC">
        <w:rPr>
          <w:rFonts w:hint="eastAsia"/>
          <w:color w:val="000000" w:themeColor="text1"/>
          <w:sz w:val="24"/>
          <w:szCs w:val="24"/>
        </w:rPr>
        <w:t>на</w:t>
      </w:r>
      <w:r w:rsidR="00C346AB" w:rsidRPr="00C82CFC">
        <w:rPr>
          <w:color w:val="000000" w:themeColor="text1"/>
          <w:sz w:val="24"/>
          <w:szCs w:val="24"/>
        </w:rPr>
        <w:t xml:space="preserve"> </w:t>
      </w:r>
      <w:r w:rsidR="00421397" w:rsidRPr="00C82CFC">
        <w:rPr>
          <w:rFonts w:hint="eastAsia"/>
          <w:color w:val="000000" w:themeColor="text1"/>
          <w:sz w:val="24"/>
          <w:szCs w:val="24"/>
        </w:rPr>
        <w:t>предыдущую</w:t>
      </w:r>
      <w:r w:rsidR="00C346AB" w:rsidRPr="00C82CFC">
        <w:rPr>
          <w:color w:val="000000" w:themeColor="text1"/>
          <w:sz w:val="24"/>
          <w:szCs w:val="24"/>
        </w:rPr>
        <w:t xml:space="preserve"> </w:t>
      </w:r>
      <w:r w:rsidR="00421397" w:rsidRPr="00C82CFC">
        <w:rPr>
          <w:rFonts w:hint="eastAsia"/>
          <w:color w:val="000000" w:themeColor="text1"/>
          <w:sz w:val="24"/>
          <w:szCs w:val="24"/>
        </w:rPr>
        <w:t>дату</w:t>
      </w:r>
      <w:r w:rsidR="00C346AB" w:rsidRPr="00C82CFC">
        <w:rPr>
          <w:color w:val="000000" w:themeColor="text1"/>
          <w:sz w:val="24"/>
          <w:szCs w:val="24"/>
        </w:rPr>
        <w:t xml:space="preserve"> </w:t>
      </w:r>
      <w:r w:rsidR="00421397" w:rsidRPr="00C82CFC">
        <w:rPr>
          <w:rFonts w:hint="eastAsia"/>
          <w:color w:val="000000" w:themeColor="text1"/>
          <w:sz w:val="24"/>
          <w:szCs w:val="24"/>
        </w:rPr>
        <w:t>определения</w:t>
      </w:r>
      <w:r w:rsidR="00C346AB" w:rsidRPr="00C82CFC">
        <w:rPr>
          <w:color w:val="000000" w:themeColor="text1"/>
          <w:sz w:val="24"/>
          <w:szCs w:val="24"/>
        </w:rPr>
        <w:t xml:space="preserve"> </w:t>
      </w:r>
      <w:r w:rsidR="00421397" w:rsidRPr="00C82CFC">
        <w:rPr>
          <w:rFonts w:hint="eastAsia"/>
          <w:color w:val="000000" w:themeColor="text1"/>
          <w:sz w:val="24"/>
          <w:szCs w:val="24"/>
        </w:rPr>
        <w:t>справедливой</w:t>
      </w:r>
      <w:r w:rsidR="00C346AB" w:rsidRPr="00C82CFC">
        <w:rPr>
          <w:color w:val="000000" w:themeColor="text1"/>
          <w:sz w:val="24"/>
          <w:szCs w:val="24"/>
        </w:rPr>
        <w:t xml:space="preserve"> </w:t>
      </w:r>
      <w:r w:rsidR="00421397" w:rsidRPr="00C82CFC">
        <w:rPr>
          <w:rFonts w:hint="eastAsia"/>
          <w:color w:val="000000" w:themeColor="text1"/>
          <w:sz w:val="24"/>
          <w:szCs w:val="24"/>
        </w:rPr>
        <w:t>стоимости</w:t>
      </w:r>
      <w:r w:rsidR="00C346AB" w:rsidRPr="00C82CFC">
        <w:rPr>
          <w:color w:val="000000" w:themeColor="text1"/>
          <w:sz w:val="24"/>
          <w:szCs w:val="24"/>
        </w:rPr>
        <w:t>.</w:t>
      </w:r>
    </w:p>
    <w:p w:rsidR="00C346AB" w:rsidRPr="00C82CFC" w:rsidRDefault="00C346AB" w:rsidP="00923C69">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82CFC">
        <w:rPr>
          <w:color w:val="000000" w:themeColor="text1"/>
          <w:sz w:val="24"/>
          <w:szCs w:val="24"/>
        </w:rPr>
        <w:t xml:space="preserve"> </w:t>
      </w:r>
      <w:r w:rsidR="00421397" w:rsidRPr="00C82CFC">
        <w:rPr>
          <w:rFonts w:hint="eastAsia"/>
          <w:color w:val="000000" w:themeColor="text1"/>
          <w:sz w:val="24"/>
          <w:szCs w:val="24"/>
        </w:rPr>
        <w:t>–</w:t>
      </w:r>
      <w:r w:rsidRPr="00C82CFC">
        <w:rPr>
          <w:color w:val="000000" w:themeColor="text1"/>
          <w:sz w:val="24"/>
          <w:szCs w:val="24"/>
        </w:rPr>
        <w:t xml:space="preserve"> </w:t>
      </w:r>
      <w:r w:rsidR="00421397" w:rsidRPr="00C82CFC">
        <w:rPr>
          <w:rFonts w:hint="eastAsia"/>
          <w:color w:val="000000" w:themeColor="text1"/>
          <w:sz w:val="24"/>
          <w:szCs w:val="24"/>
        </w:rPr>
        <w:t>ожидаемая</w:t>
      </w:r>
      <w:r w:rsidRPr="00C82CFC">
        <w:rPr>
          <w:color w:val="000000" w:themeColor="text1"/>
          <w:sz w:val="24"/>
          <w:szCs w:val="24"/>
        </w:rPr>
        <w:t xml:space="preserve"> </w:t>
      </w:r>
      <w:r w:rsidR="00421397" w:rsidRPr="00C82CFC">
        <w:rPr>
          <w:rFonts w:hint="eastAsia"/>
          <w:color w:val="000000" w:themeColor="text1"/>
          <w:sz w:val="24"/>
          <w:szCs w:val="24"/>
        </w:rPr>
        <w:t>доходность</w:t>
      </w:r>
      <w:r w:rsidRPr="00C82CFC">
        <w:rPr>
          <w:color w:val="000000" w:themeColor="text1"/>
          <w:sz w:val="24"/>
          <w:szCs w:val="24"/>
        </w:rPr>
        <w:t xml:space="preserve"> </w:t>
      </w:r>
      <w:r w:rsidR="00421397" w:rsidRPr="00C82CFC">
        <w:rPr>
          <w:rFonts w:hint="eastAsia"/>
          <w:color w:val="000000" w:themeColor="text1"/>
          <w:sz w:val="24"/>
          <w:szCs w:val="24"/>
        </w:rPr>
        <w:t>ценной</w:t>
      </w:r>
      <w:r w:rsidRPr="00C82CFC">
        <w:rPr>
          <w:color w:val="000000" w:themeColor="text1"/>
          <w:sz w:val="24"/>
          <w:szCs w:val="24"/>
        </w:rPr>
        <w:t xml:space="preserve"> </w:t>
      </w:r>
      <w:r w:rsidR="00421397" w:rsidRPr="00C82CFC">
        <w:rPr>
          <w:rFonts w:hint="eastAsia"/>
          <w:color w:val="000000" w:themeColor="text1"/>
          <w:sz w:val="24"/>
          <w:szCs w:val="24"/>
        </w:rPr>
        <w:t>бумаги</w:t>
      </w:r>
      <w:r w:rsidRPr="00C82CFC">
        <w:rPr>
          <w:color w:val="000000" w:themeColor="text1"/>
          <w:sz w:val="24"/>
          <w:szCs w:val="24"/>
        </w:rPr>
        <w:t>;</w:t>
      </w:r>
    </w:p>
    <w:p w:rsidR="00C346AB" w:rsidRPr="00C82CFC" w:rsidRDefault="00421397" w:rsidP="00923C69">
      <w:pPr>
        <w:jc w:val="both"/>
        <w:rPr>
          <w:color w:val="000000" w:themeColor="text1"/>
          <w:sz w:val="24"/>
          <w:szCs w:val="24"/>
        </w:rPr>
      </w:pPr>
      <m:oMath>
        <m:r>
          <m:rPr>
            <m:sty m:val="p"/>
          </m:rPr>
          <w:rPr>
            <w:rFonts w:ascii="Cambria Math" w:hAnsi="Cambria Math" w:hint="eastAsia"/>
            <w:color w:val="000000" w:themeColor="text1"/>
            <w:sz w:val="24"/>
            <w:szCs w:val="24"/>
          </w:rPr>
          <m:t>β</m:t>
        </m:r>
      </m:oMath>
      <w:r w:rsidR="00C346AB" w:rsidRPr="00C82CFC">
        <w:rPr>
          <w:color w:val="000000" w:themeColor="text1"/>
          <w:sz w:val="24"/>
          <w:szCs w:val="24"/>
        </w:rPr>
        <w:t xml:space="preserve"> </w:t>
      </w:r>
      <w:r w:rsidRPr="00C82CFC">
        <w:rPr>
          <w:rFonts w:hint="eastAsia"/>
          <w:color w:val="000000" w:themeColor="text1"/>
          <w:sz w:val="24"/>
          <w:szCs w:val="24"/>
        </w:rPr>
        <w:t>–</w:t>
      </w:r>
      <w:r w:rsidR="00C346AB" w:rsidRPr="00C82CFC">
        <w:rPr>
          <w:color w:val="000000" w:themeColor="text1"/>
          <w:sz w:val="24"/>
          <w:szCs w:val="24"/>
        </w:rPr>
        <w:t xml:space="preserve"> </w:t>
      </w:r>
      <w:r w:rsidRPr="00C82CFC">
        <w:rPr>
          <w:rFonts w:hint="eastAsia"/>
          <w:color w:val="000000" w:themeColor="text1"/>
          <w:sz w:val="24"/>
          <w:szCs w:val="24"/>
        </w:rPr>
        <w:t>Бета</w:t>
      </w:r>
      <w:r w:rsidR="00C346AB" w:rsidRPr="00C82CFC">
        <w:rPr>
          <w:color w:val="000000" w:themeColor="text1"/>
          <w:sz w:val="24"/>
          <w:szCs w:val="24"/>
        </w:rPr>
        <w:t xml:space="preserve"> </w:t>
      </w:r>
      <w:r w:rsidRPr="00C82CFC">
        <w:rPr>
          <w:rFonts w:hint="eastAsia"/>
          <w:color w:val="000000" w:themeColor="text1"/>
          <w:sz w:val="24"/>
          <w:szCs w:val="24"/>
        </w:rPr>
        <w:t>коэффициент</w:t>
      </w:r>
      <w:r w:rsidR="00C346AB" w:rsidRPr="00C82CFC">
        <w:rPr>
          <w:color w:val="000000" w:themeColor="text1"/>
          <w:sz w:val="24"/>
          <w:szCs w:val="24"/>
        </w:rPr>
        <w:t xml:space="preserve">, </w:t>
      </w:r>
      <w:r w:rsidRPr="00C82CFC">
        <w:rPr>
          <w:rFonts w:hint="eastAsia"/>
          <w:color w:val="000000" w:themeColor="text1"/>
          <w:sz w:val="24"/>
          <w:szCs w:val="24"/>
        </w:rPr>
        <w:t>рассчитанный</w:t>
      </w:r>
      <w:r w:rsidR="00C346AB" w:rsidRPr="00C82CFC">
        <w:rPr>
          <w:color w:val="000000" w:themeColor="text1"/>
          <w:sz w:val="24"/>
          <w:szCs w:val="24"/>
        </w:rPr>
        <w:t xml:space="preserve"> </w:t>
      </w:r>
      <w:r w:rsidRPr="00C82CFC">
        <w:rPr>
          <w:rFonts w:hint="eastAsia"/>
          <w:color w:val="000000" w:themeColor="text1"/>
          <w:sz w:val="24"/>
          <w:szCs w:val="24"/>
        </w:rPr>
        <w:t>по</w:t>
      </w:r>
      <w:r w:rsidR="00C346AB" w:rsidRPr="00C82CFC">
        <w:rPr>
          <w:color w:val="000000" w:themeColor="text1"/>
          <w:sz w:val="24"/>
          <w:szCs w:val="24"/>
        </w:rPr>
        <w:t xml:space="preserve"> </w:t>
      </w:r>
      <w:r w:rsidRPr="00C82CFC">
        <w:rPr>
          <w:rFonts w:hint="eastAsia"/>
          <w:color w:val="000000" w:themeColor="text1"/>
          <w:sz w:val="24"/>
          <w:szCs w:val="24"/>
        </w:rPr>
        <w:t>изменениям</w:t>
      </w:r>
      <w:r w:rsidR="00C346AB" w:rsidRPr="00C82CFC">
        <w:rPr>
          <w:color w:val="000000" w:themeColor="text1"/>
          <w:sz w:val="24"/>
          <w:szCs w:val="24"/>
        </w:rPr>
        <w:t xml:space="preserve"> </w:t>
      </w:r>
      <w:r w:rsidRPr="00C82CFC">
        <w:rPr>
          <w:rFonts w:hint="eastAsia"/>
          <w:color w:val="000000" w:themeColor="text1"/>
          <w:sz w:val="24"/>
          <w:szCs w:val="24"/>
        </w:rPr>
        <w:t>цен</w:t>
      </w:r>
      <w:r w:rsidR="00C346AB" w:rsidRPr="00C82CFC">
        <w:rPr>
          <w:color w:val="000000" w:themeColor="text1"/>
          <w:sz w:val="24"/>
          <w:szCs w:val="24"/>
        </w:rPr>
        <w:t xml:space="preserve"> (</w:t>
      </w:r>
      <w:r w:rsidRPr="00C82CFC">
        <w:rPr>
          <w:rFonts w:hint="eastAsia"/>
          <w:color w:val="000000" w:themeColor="text1"/>
          <w:sz w:val="24"/>
          <w:szCs w:val="24"/>
        </w:rPr>
        <w:t>значений</w:t>
      </w:r>
      <w:r w:rsidR="00C346AB" w:rsidRPr="00C82CFC">
        <w:rPr>
          <w:color w:val="000000" w:themeColor="text1"/>
          <w:sz w:val="24"/>
          <w:szCs w:val="24"/>
        </w:rPr>
        <w:t xml:space="preserve">) </w:t>
      </w:r>
      <w:r w:rsidRPr="00C82CFC">
        <w:rPr>
          <w:rFonts w:hint="eastAsia"/>
          <w:color w:val="000000" w:themeColor="text1"/>
          <w:sz w:val="24"/>
          <w:szCs w:val="24"/>
        </w:rPr>
        <w:t>рыночного</w:t>
      </w:r>
      <w:r w:rsidR="00C346AB" w:rsidRPr="00C82CFC">
        <w:rPr>
          <w:color w:val="000000" w:themeColor="text1"/>
          <w:sz w:val="24"/>
          <w:szCs w:val="24"/>
        </w:rPr>
        <w:t xml:space="preserve"> </w:t>
      </w:r>
      <w:r w:rsidRPr="00C82CFC">
        <w:rPr>
          <w:rFonts w:hint="eastAsia"/>
          <w:color w:val="000000" w:themeColor="text1"/>
          <w:sz w:val="24"/>
          <w:szCs w:val="24"/>
        </w:rPr>
        <w:t>индикатора</w:t>
      </w:r>
      <w:r w:rsidR="00C346AB" w:rsidRPr="00C82CFC">
        <w:rPr>
          <w:color w:val="000000" w:themeColor="text1"/>
          <w:sz w:val="24"/>
          <w:szCs w:val="24"/>
        </w:rPr>
        <w:t xml:space="preserve"> </w:t>
      </w:r>
      <w:r w:rsidRPr="00C82CFC">
        <w:rPr>
          <w:rFonts w:hint="eastAsia"/>
          <w:color w:val="000000" w:themeColor="text1"/>
          <w:sz w:val="24"/>
          <w:szCs w:val="24"/>
        </w:rPr>
        <w:t>и</w:t>
      </w:r>
      <w:r w:rsidR="00C346AB" w:rsidRPr="00C82CFC">
        <w:rPr>
          <w:color w:val="000000" w:themeColor="text1"/>
          <w:sz w:val="24"/>
          <w:szCs w:val="24"/>
        </w:rPr>
        <w:t xml:space="preserve"> </w:t>
      </w:r>
      <w:r w:rsidRPr="00C82CFC">
        <w:rPr>
          <w:rFonts w:hint="eastAsia"/>
          <w:color w:val="000000" w:themeColor="text1"/>
          <w:sz w:val="24"/>
          <w:szCs w:val="24"/>
        </w:rPr>
        <w:t>изменениям</w:t>
      </w:r>
      <w:r w:rsidR="00C346AB" w:rsidRPr="00C82CFC">
        <w:rPr>
          <w:color w:val="000000" w:themeColor="text1"/>
          <w:sz w:val="24"/>
          <w:szCs w:val="24"/>
        </w:rPr>
        <w:t xml:space="preserve"> </w:t>
      </w:r>
      <w:r w:rsidRPr="00C82CFC">
        <w:rPr>
          <w:rFonts w:hint="eastAsia"/>
          <w:color w:val="000000" w:themeColor="text1"/>
          <w:sz w:val="24"/>
          <w:szCs w:val="24"/>
        </w:rPr>
        <w:t>цены</w:t>
      </w:r>
      <w:r w:rsidR="00C346AB" w:rsidRPr="00C82CFC">
        <w:rPr>
          <w:color w:val="000000" w:themeColor="text1"/>
          <w:sz w:val="24"/>
          <w:szCs w:val="24"/>
        </w:rPr>
        <w:t xml:space="preserve"> </w:t>
      </w:r>
      <w:r w:rsidRPr="00C82CFC">
        <w:rPr>
          <w:rFonts w:hint="eastAsia"/>
          <w:color w:val="000000" w:themeColor="text1"/>
          <w:sz w:val="24"/>
          <w:szCs w:val="24"/>
        </w:rPr>
        <w:t>ценной</w:t>
      </w:r>
      <w:r w:rsidR="00C346AB" w:rsidRPr="00C82CFC">
        <w:rPr>
          <w:color w:val="000000" w:themeColor="text1"/>
          <w:sz w:val="24"/>
          <w:szCs w:val="24"/>
        </w:rPr>
        <w:t xml:space="preserve"> </w:t>
      </w:r>
      <w:r w:rsidRPr="00C82CFC">
        <w:rPr>
          <w:rFonts w:hint="eastAsia"/>
          <w:color w:val="000000" w:themeColor="text1"/>
          <w:sz w:val="24"/>
          <w:szCs w:val="24"/>
        </w:rPr>
        <w:t>бумаги</w:t>
      </w:r>
      <w:r w:rsidR="00C346AB" w:rsidRPr="00C82CFC">
        <w:rPr>
          <w:color w:val="000000" w:themeColor="text1"/>
          <w:sz w:val="24"/>
          <w:szCs w:val="24"/>
        </w:rPr>
        <w:t xml:space="preserve">. </w:t>
      </w:r>
      <w:r w:rsidRPr="00C82CFC">
        <w:rPr>
          <w:rFonts w:hint="eastAsia"/>
          <w:color w:val="000000" w:themeColor="text1"/>
          <w:sz w:val="24"/>
          <w:szCs w:val="24"/>
        </w:rPr>
        <w:t>Для</w:t>
      </w:r>
      <w:r w:rsidR="00C346AB" w:rsidRPr="00C82CFC">
        <w:rPr>
          <w:color w:val="000000" w:themeColor="text1"/>
          <w:sz w:val="24"/>
          <w:szCs w:val="24"/>
        </w:rPr>
        <w:t xml:space="preserve"> </w:t>
      </w:r>
      <w:r w:rsidRPr="00C82CFC">
        <w:rPr>
          <w:rFonts w:hint="eastAsia"/>
          <w:color w:val="000000" w:themeColor="text1"/>
          <w:sz w:val="24"/>
          <w:szCs w:val="24"/>
        </w:rPr>
        <w:t>расчета</w:t>
      </w:r>
      <w:r w:rsidR="00C346AB" w:rsidRPr="00C82CFC">
        <w:rPr>
          <w:color w:val="000000" w:themeColor="text1"/>
          <w:sz w:val="24"/>
          <w:szCs w:val="24"/>
        </w:rPr>
        <w:t xml:space="preserve"> </w:t>
      </w:r>
      <w:r w:rsidRPr="00C82CFC">
        <w:rPr>
          <w:rFonts w:hint="eastAsia"/>
          <w:color w:val="000000" w:themeColor="text1"/>
          <w:sz w:val="24"/>
          <w:szCs w:val="24"/>
        </w:rPr>
        <w:t>коэффициента</w:t>
      </w:r>
      <w:r w:rsidR="00C346AB" w:rsidRPr="00C82CFC">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C82CFC">
        <w:rPr>
          <w:color w:val="000000" w:themeColor="text1"/>
          <w:sz w:val="24"/>
          <w:szCs w:val="24"/>
        </w:rPr>
        <w:t xml:space="preserve"> </w:t>
      </w:r>
      <w:r w:rsidRPr="00C82CFC">
        <w:rPr>
          <w:rFonts w:hint="eastAsia"/>
          <w:color w:val="000000" w:themeColor="text1"/>
          <w:sz w:val="24"/>
          <w:szCs w:val="24"/>
        </w:rPr>
        <w:t>используются</w:t>
      </w:r>
      <w:r w:rsidR="00C346AB" w:rsidRPr="00C82CFC">
        <w:rPr>
          <w:color w:val="000000" w:themeColor="text1"/>
          <w:sz w:val="24"/>
          <w:szCs w:val="24"/>
        </w:rPr>
        <w:t xml:space="preserve"> </w:t>
      </w:r>
      <w:r w:rsidRPr="00C82CFC">
        <w:rPr>
          <w:rFonts w:hint="eastAsia"/>
          <w:color w:val="000000" w:themeColor="text1"/>
          <w:sz w:val="24"/>
          <w:szCs w:val="24"/>
        </w:rPr>
        <w:t>значения</w:t>
      </w:r>
      <w:r w:rsidR="00C346AB" w:rsidRPr="00C82CFC">
        <w:rPr>
          <w:color w:val="000000" w:themeColor="text1"/>
          <w:sz w:val="24"/>
          <w:szCs w:val="24"/>
        </w:rPr>
        <w:t xml:space="preserve">, </w:t>
      </w:r>
      <w:r w:rsidRPr="00C82CFC">
        <w:rPr>
          <w:rFonts w:hint="eastAsia"/>
          <w:color w:val="000000" w:themeColor="text1"/>
          <w:sz w:val="24"/>
          <w:szCs w:val="24"/>
        </w:rPr>
        <w:t>определенные</w:t>
      </w:r>
      <w:r w:rsidR="00C346AB" w:rsidRPr="00C82CFC">
        <w:rPr>
          <w:color w:val="000000" w:themeColor="text1"/>
          <w:sz w:val="24"/>
          <w:szCs w:val="24"/>
        </w:rPr>
        <w:t xml:space="preserve"> </w:t>
      </w:r>
      <w:r w:rsidRPr="00C82CFC">
        <w:rPr>
          <w:rFonts w:hint="eastAsia"/>
          <w:color w:val="000000" w:themeColor="text1"/>
          <w:sz w:val="24"/>
          <w:szCs w:val="24"/>
        </w:rPr>
        <w:t>за</w:t>
      </w:r>
      <w:r w:rsidR="00C346AB" w:rsidRPr="00C82CFC">
        <w:rPr>
          <w:color w:val="000000" w:themeColor="text1"/>
          <w:sz w:val="24"/>
          <w:szCs w:val="24"/>
        </w:rPr>
        <w:t xml:space="preserve"> </w:t>
      </w:r>
      <w:r w:rsidRPr="00C82CFC">
        <w:rPr>
          <w:rFonts w:hint="eastAsia"/>
          <w:color w:val="000000" w:themeColor="text1"/>
          <w:sz w:val="24"/>
          <w:szCs w:val="24"/>
        </w:rPr>
        <w:t>последние</w:t>
      </w:r>
      <w:r w:rsidR="00C346AB" w:rsidRPr="00C82CFC">
        <w:rPr>
          <w:color w:val="000000" w:themeColor="text1"/>
          <w:sz w:val="24"/>
          <w:szCs w:val="24"/>
        </w:rPr>
        <w:t xml:space="preserve"> </w:t>
      </w:r>
      <w:r w:rsidRPr="00C82CFC">
        <w:rPr>
          <w:color w:val="000000" w:themeColor="text1"/>
          <w:sz w:val="24"/>
          <w:szCs w:val="24"/>
        </w:rPr>
        <w:t>45</w:t>
      </w:r>
      <w:r w:rsidR="00C346AB" w:rsidRPr="00C82CFC">
        <w:rPr>
          <w:color w:val="000000" w:themeColor="text1"/>
          <w:sz w:val="24"/>
          <w:szCs w:val="24"/>
        </w:rPr>
        <w:t xml:space="preserve"> </w:t>
      </w:r>
      <w:r w:rsidRPr="00C82CFC">
        <w:rPr>
          <w:rFonts w:hint="eastAsia"/>
          <w:color w:val="000000" w:themeColor="text1"/>
          <w:sz w:val="24"/>
          <w:szCs w:val="24"/>
        </w:rPr>
        <w:t>торговых</w:t>
      </w:r>
      <w:r w:rsidR="00C346AB" w:rsidRPr="00C82CFC">
        <w:rPr>
          <w:color w:val="000000" w:themeColor="text1"/>
          <w:sz w:val="24"/>
          <w:szCs w:val="24"/>
        </w:rPr>
        <w:t xml:space="preserve"> </w:t>
      </w:r>
      <w:r w:rsidRPr="00C82CFC">
        <w:rPr>
          <w:rFonts w:hint="eastAsia"/>
          <w:color w:val="000000" w:themeColor="text1"/>
          <w:sz w:val="24"/>
          <w:szCs w:val="24"/>
        </w:rPr>
        <w:t>дней</w:t>
      </w:r>
      <w:r w:rsidR="00C346AB" w:rsidRPr="00C82CFC">
        <w:rPr>
          <w:color w:val="000000" w:themeColor="text1"/>
          <w:sz w:val="24"/>
          <w:szCs w:val="24"/>
        </w:rPr>
        <w:t xml:space="preserve">, </w:t>
      </w:r>
      <w:r w:rsidRPr="00C82CFC">
        <w:rPr>
          <w:rFonts w:hint="eastAsia"/>
          <w:color w:val="000000" w:themeColor="text1"/>
          <w:sz w:val="24"/>
          <w:szCs w:val="24"/>
        </w:rPr>
        <w:t>предшествующих</w:t>
      </w:r>
      <w:r w:rsidR="00C346AB" w:rsidRPr="00C82CFC">
        <w:rPr>
          <w:color w:val="000000" w:themeColor="text1"/>
          <w:sz w:val="24"/>
          <w:szCs w:val="24"/>
        </w:rPr>
        <w:t xml:space="preserve"> </w:t>
      </w:r>
      <w:r w:rsidRPr="00C82CFC">
        <w:rPr>
          <w:rFonts w:hint="eastAsia"/>
          <w:color w:val="000000" w:themeColor="text1"/>
          <w:sz w:val="24"/>
          <w:szCs w:val="24"/>
        </w:rPr>
        <w:t>дате</w:t>
      </w:r>
      <w:r w:rsidR="00C346AB" w:rsidRPr="00C82CFC">
        <w:rPr>
          <w:color w:val="000000" w:themeColor="text1"/>
          <w:sz w:val="24"/>
          <w:szCs w:val="24"/>
        </w:rPr>
        <w:t xml:space="preserve"> </w:t>
      </w:r>
      <w:r w:rsidRPr="00C82CFC">
        <w:rPr>
          <w:rFonts w:hint="eastAsia"/>
          <w:color w:val="000000" w:themeColor="text1"/>
          <w:sz w:val="24"/>
          <w:szCs w:val="24"/>
        </w:rPr>
        <w:t>определения</w:t>
      </w:r>
      <w:r w:rsidR="00C346AB" w:rsidRPr="00C82CFC">
        <w:rPr>
          <w:color w:val="000000" w:themeColor="text1"/>
          <w:sz w:val="24"/>
          <w:szCs w:val="24"/>
        </w:rPr>
        <w:t xml:space="preserve"> </w:t>
      </w:r>
      <w:r w:rsidRPr="00C82CFC">
        <w:rPr>
          <w:rFonts w:hint="eastAsia"/>
          <w:color w:val="000000" w:themeColor="text1"/>
          <w:sz w:val="24"/>
          <w:szCs w:val="24"/>
        </w:rPr>
        <w:t>справедливой</w:t>
      </w:r>
      <w:r w:rsidR="00C346AB" w:rsidRPr="00C82CFC">
        <w:rPr>
          <w:color w:val="000000" w:themeColor="text1"/>
          <w:sz w:val="24"/>
          <w:szCs w:val="24"/>
        </w:rPr>
        <w:t xml:space="preserve"> </w:t>
      </w:r>
      <w:r w:rsidRPr="00C82CFC">
        <w:rPr>
          <w:rFonts w:hint="eastAsia"/>
          <w:color w:val="000000" w:themeColor="text1"/>
          <w:sz w:val="24"/>
          <w:szCs w:val="24"/>
        </w:rPr>
        <w:t>стоимости</w:t>
      </w:r>
      <w:r w:rsidR="00C346AB" w:rsidRPr="00C82CFC">
        <w:rPr>
          <w:color w:val="000000" w:themeColor="text1"/>
          <w:sz w:val="24"/>
          <w:szCs w:val="24"/>
        </w:rPr>
        <w:t>;</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C82CFC">
        <w:rPr>
          <w:color w:val="000000" w:themeColor="text1"/>
          <w:sz w:val="24"/>
          <w:szCs w:val="24"/>
        </w:rPr>
        <w:t xml:space="preserve"> - </w:t>
      </w:r>
      <w:r w:rsidR="00421397" w:rsidRPr="00C82CFC">
        <w:rPr>
          <w:rFonts w:hint="eastAsia"/>
          <w:color w:val="000000" w:themeColor="text1"/>
          <w:sz w:val="24"/>
          <w:szCs w:val="24"/>
        </w:rPr>
        <w:t>доходность</w:t>
      </w:r>
      <w:r w:rsidR="00C346AB" w:rsidRPr="00C82CFC">
        <w:rPr>
          <w:color w:val="000000" w:themeColor="text1"/>
          <w:sz w:val="24"/>
          <w:szCs w:val="24"/>
        </w:rPr>
        <w:t xml:space="preserve"> </w:t>
      </w:r>
      <w:r w:rsidR="00421397" w:rsidRPr="00C82CFC">
        <w:rPr>
          <w:rFonts w:hint="eastAsia"/>
          <w:color w:val="000000" w:themeColor="text1"/>
          <w:sz w:val="24"/>
          <w:szCs w:val="24"/>
        </w:rPr>
        <w:t>рыночного</w:t>
      </w:r>
      <w:r w:rsidR="00C346AB" w:rsidRPr="00C82CFC">
        <w:rPr>
          <w:color w:val="000000" w:themeColor="text1"/>
          <w:sz w:val="24"/>
          <w:szCs w:val="24"/>
        </w:rPr>
        <w:t xml:space="preserve"> </w:t>
      </w:r>
      <w:r w:rsidR="00421397" w:rsidRPr="00C82CFC">
        <w:rPr>
          <w:rFonts w:hint="eastAsia"/>
          <w:color w:val="000000" w:themeColor="text1"/>
          <w:sz w:val="24"/>
          <w:szCs w:val="24"/>
        </w:rPr>
        <w:t>индикатора</w:t>
      </w:r>
      <w:r w:rsidR="00C346AB" w:rsidRPr="00C82CFC">
        <w:rPr>
          <w:color w:val="000000" w:themeColor="text1"/>
          <w:sz w:val="24"/>
          <w:szCs w:val="24"/>
        </w:rPr>
        <w:t>;</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C82CFC">
        <w:rPr>
          <w:color w:val="000000" w:themeColor="text1"/>
          <w:sz w:val="24"/>
          <w:szCs w:val="24"/>
        </w:rPr>
        <w:t xml:space="preserve"> </w:t>
      </w:r>
      <w:r w:rsidR="00421397" w:rsidRPr="00C82CFC">
        <w:rPr>
          <w:rFonts w:hint="eastAsia"/>
          <w:color w:val="000000" w:themeColor="text1"/>
          <w:sz w:val="24"/>
          <w:szCs w:val="24"/>
        </w:rPr>
        <w:t>–</w:t>
      </w:r>
      <w:r w:rsidR="00C346AB" w:rsidRPr="00C82CFC">
        <w:rPr>
          <w:color w:val="000000" w:themeColor="text1"/>
          <w:sz w:val="24"/>
          <w:szCs w:val="24"/>
        </w:rPr>
        <w:t xml:space="preserve"> Risk-free Rate </w:t>
      </w:r>
      <w:r w:rsidR="00421397" w:rsidRPr="00C82CFC">
        <w:rPr>
          <w:rFonts w:hint="eastAsia"/>
          <w:color w:val="000000" w:themeColor="text1"/>
          <w:sz w:val="24"/>
          <w:szCs w:val="24"/>
        </w:rPr>
        <w:t>–</w:t>
      </w:r>
      <w:r w:rsidR="00C346AB" w:rsidRPr="00C82CFC">
        <w:rPr>
          <w:color w:val="000000" w:themeColor="text1"/>
          <w:sz w:val="24"/>
          <w:szCs w:val="24"/>
        </w:rPr>
        <w:t xml:space="preserve"> </w:t>
      </w:r>
      <w:r w:rsidR="00421397" w:rsidRPr="00C82CFC">
        <w:rPr>
          <w:rFonts w:hint="eastAsia"/>
          <w:color w:val="000000" w:themeColor="text1"/>
          <w:sz w:val="24"/>
          <w:szCs w:val="24"/>
        </w:rPr>
        <w:t>безрисковая</w:t>
      </w:r>
      <w:r w:rsidR="00C346AB" w:rsidRPr="00C82CFC">
        <w:rPr>
          <w:color w:val="000000" w:themeColor="text1"/>
          <w:sz w:val="24"/>
          <w:szCs w:val="24"/>
        </w:rPr>
        <w:t xml:space="preserve"> </w:t>
      </w:r>
      <w:r w:rsidR="00421397" w:rsidRPr="00C82CFC">
        <w:rPr>
          <w:rFonts w:hint="eastAsia"/>
          <w:color w:val="000000" w:themeColor="text1"/>
          <w:sz w:val="24"/>
          <w:szCs w:val="24"/>
        </w:rPr>
        <w:t>ставка</w:t>
      </w:r>
      <w:r w:rsidR="00C346AB" w:rsidRPr="00C82CFC">
        <w:rPr>
          <w:color w:val="000000" w:themeColor="text1"/>
          <w:sz w:val="24"/>
          <w:szCs w:val="24"/>
        </w:rPr>
        <w:t xml:space="preserve"> </w:t>
      </w:r>
      <w:r w:rsidR="00421397" w:rsidRPr="00C82CFC">
        <w:rPr>
          <w:rFonts w:hint="eastAsia"/>
          <w:color w:val="000000" w:themeColor="text1"/>
          <w:sz w:val="24"/>
          <w:szCs w:val="24"/>
        </w:rPr>
        <w:t>доходности</w:t>
      </w:r>
      <w:r w:rsidR="00C346AB" w:rsidRPr="00C82CFC">
        <w:rPr>
          <w:color w:val="000000" w:themeColor="text1"/>
          <w:sz w:val="24"/>
          <w:szCs w:val="24"/>
        </w:rPr>
        <w:t>;</w:t>
      </w:r>
    </w:p>
    <w:p w:rsidR="00C346AB" w:rsidRPr="00C82CFC" w:rsidRDefault="00421397" w:rsidP="00923C69">
      <w:pPr>
        <w:jc w:val="both"/>
        <w:rPr>
          <w:color w:val="000000" w:themeColor="text1"/>
          <w:sz w:val="24"/>
          <w:szCs w:val="24"/>
        </w:rPr>
      </w:pPr>
      <w:r w:rsidRPr="00C82CFC">
        <w:rPr>
          <w:rFonts w:hint="eastAsia"/>
          <w:color w:val="000000" w:themeColor="text1"/>
          <w:sz w:val="24"/>
          <w:szCs w:val="24"/>
        </w:rPr>
        <w:t>Безрисковая</w:t>
      </w:r>
      <w:r w:rsidR="00C346AB" w:rsidRPr="00C82CFC">
        <w:rPr>
          <w:color w:val="000000" w:themeColor="text1"/>
          <w:sz w:val="24"/>
          <w:szCs w:val="24"/>
        </w:rPr>
        <w:t xml:space="preserve"> </w:t>
      </w:r>
      <w:r w:rsidRPr="00C82CFC">
        <w:rPr>
          <w:rFonts w:hint="eastAsia"/>
          <w:color w:val="000000" w:themeColor="text1"/>
          <w:sz w:val="24"/>
          <w:szCs w:val="24"/>
        </w:rPr>
        <w:t>ставка</w:t>
      </w:r>
      <w:r w:rsidR="00C346AB" w:rsidRPr="00C82CFC">
        <w:rPr>
          <w:color w:val="000000" w:themeColor="text1"/>
          <w:sz w:val="24"/>
          <w:szCs w:val="24"/>
        </w:rPr>
        <w:t xml:space="preserve"> </w:t>
      </w:r>
      <w:r w:rsidRPr="00C82CFC">
        <w:rPr>
          <w:rFonts w:hint="eastAsia"/>
          <w:color w:val="000000" w:themeColor="text1"/>
          <w:sz w:val="24"/>
          <w:szCs w:val="24"/>
        </w:rPr>
        <w:t>доходности</w:t>
      </w:r>
      <w:r w:rsidR="00C346AB" w:rsidRPr="00C82CFC">
        <w:rPr>
          <w:color w:val="000000" w:themeColor="text1"/>
          <w:sz w:val="24"/>
          <w:szCs w:val="24"/>
        </w:rPr>
        <w:t xml:space="preserve"> </w:t>
      </w:r>
      <w:r w:rsidRPr="00C82CFC">
        <w:rPr>
          <w:rFonts w:hint="eastAsia"/>
          <w:color w:val="000000" w:themeColor="text1"/>
          <w:sz w:val="24"/>
          <w:szCs w:val="24"/>
        </w:rPr>
        <w:t>определяется</w:t>
      </w:r>
      <w:r w:rsidR="00C346AB" w:rsidRPr="00C82CFC">
        <w:rPr>
          <w:color w:val="000000" w:themeColor="text1"/>
          <w:sz w:val="24"/>
          <w:szCs w:val="24"/>
        </w:rPr>
        <w:t xml:space="preserve"> </w:t>
      </w:r>
      <w:r w:rsidRPr="00C82CFC">
        <w:rPr>
          <w:rFonts w:hint="eastAsia"/>
          <w:color w:val="000000" w:themeColor="text1"/>
          <w:sz w:val="24"/>
          <w:szCs w:val="24"/>
        </w:rPr>
        <w:t>на</w:t>
      </w:r>
      <w:r w:rsidR="00C346AB" w:rsidRPr="00C82CFC">
        <w:rPr>
          <w:color w:val="000000" w:themeColor="text1"/>
          <w:sz w:val="24"/>
          <w:szCs w:val="24"/>
        </w:rPr>
        <w:t xml:space="preserve"> </w:t>
      </w:r>
      <w:r w:rsidRPr="00C82CFC">
        <w:rPr>
          <w:rFonts w:hint="eastAsia"/>
          <w:color w:val="000000" w:themeColor="text1"/>
          <w:sz w:val="24"/>
          <w:szCs w:val="24"/>
        </w:rPr>
        <w:t>дату</w:t>
      </w:r>
      <w:r w:rsidR="00C346AB" w:rsidRPr="00C82CFC">
        <w:rPr>
          <w:color w:val="000000" w:themeColor="text1"/>
          <w:sz w:val="24"/>
          <w:szCs w:val="24"/>
        </w:rPr>
        <w:t xml:space="preserve"> </w:t>
      </w:r>
      <w:r w:rsidRPr="00C82CFC">
        <w:rPr>
          <w:rFonts w:hint="eastAsia"/>
          <w:color w:val="000000" w:themeColor="text1"/>
          <w:sz w:val="24"/>
          <w:szCs w:val="24"/>
        </w:rPr>
        <w:t>определенная</w:t>
      </w:r>
      <w:r w:rsidR="00C346AB" w:rsidRPr="00C82CFC">
        <w:rPr>
          <w:color w:val="000000" w:themeColor="text1"/>
          <w:sz w:val="24"/>
          <w:szCs w:val="24"/>
        </w:rPr>
        <w:t xml:space="preserve"> </w:t>
      </w:r>
      <w:r w:rsidRPr="00C82CFC">
        <w:rPr>
          <w:rFonts w:hint="eastAsia"/>
          <w:color w:val="000000" w:themeColor="text1"/>
          <w:sz w:val="24"/>
          <w:szCs w:val="24"/>
        </w:rPr>
        <w:t>спр</w:t>
      </w:r>
      <w:r w:rsidR="00B1140F" w:rsidRPr="00C82CFC">
        <w:rPr>
          <w:color w:val="000000" w:themeColor="text1"/>
          <w:sz w:val="24"/>
          <w:szCs w:val="24"/>
        </w:rPr>
        <w:t xml:space="preserve">аведливой стоимости. </w:t>
      </w:r>
      <w:r w:rsidR="00BE6E6C" w:rsidRPr="00C82CFC">
        <w:rPr>
          <w:color w:val="000000" w:themeColor="text1"/>
          <w:sz w:val="24"/>
          <w:szCs w:val="24"/>
        </w:rPr>
        <w:t xml:space="preserve"> </w:t>
      </w:r>
      <w:r w:rsidR="00B1140F" w:rsidRPr="00C82CFC">
        <w:rPr>
          <w:color w:val="000000" w:themeColor="text1"/>
          <w:sz w:val="24"/>
          <w:szCs w:val="24"/>
        </w:rPr>
        <w:t xml:space="preserve">Безрисковая ставка доходности приводится к </w:t>
      </w:r>
      <w:r w:rsidR="005812B8" w:rsidRPr="00C82CFC">
        <w:rPr>
          <w:color w:val="000000" w:themeColor="text1"/>
          <w:sz w:val="24"/>
          <w:szCs w:val="24"/>
        </w:rPr>
        <w:t>количеству календарных дней между датами её расчёта по формуле</w:t>
      </w:r>
      <w:r w:rsidR="003750CD" w:rsidRPr="00C82CFC">
        <w:rPr>
          <w:color w:val="000000" w:themeColor="text1"/>
          <w:sz w:val="24"/>
          <w:szCs w:val="24"/>
        </w:rPr>
        <w:t>:</w:t>
      </w:r>
    </w:p>
    <w:p w:rsidR="00C346AB" w:rsidRPr="00C82CFC" w:rsidRDefault="00280DCA"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C82CFC" w:rsidRDefault="00421397" w:rsidP="00C346AB">
      <w:pPr>
        <w:spacing w:line="360" w:lineRule="auto"/>
        <w:jc w:val="both"/>
        <w:rPr>
          <w:color w:val="000000" w:themeColor="text1"/>
          <w:sz w:val="24"/>
          <w:szCs w:val="24"/>
        </w:rPr>
      </w:pPr>
      <w:r w:rsidRPr="00C82CFC">
        <w:rPr>
          <w:rFonts w:hint="eastAsia"/>
          <w:color w:val="000000" w:themeColor="text1"/>
          <w:sz w:val="24"/>
          <w:szCs w:val="24"/>
        </w:rPr>
        <w:t>где</w:t>
      </w:r>
      <w:r w:rsidR="00C346AB" w:rsidRPr="00C82CFC">
        <w:rPr>
          <w:color w:val="000000" w:themeColor="text1"/>
          <w:sz w:val="24"/>
          <w:szCs w:val="24"/>
        </w:rPr>
        <w:t>:</w:t>
      </w:r>
      <w:r w:rsidR="00C346AB" w:rsidRPr="00C82CFC">
        <w:rPr>
          <w:color w:val="000000" w:themeColor="text1"/>
          <w:sz w:val="24"/>
          <w:szCs w:val="24"/>
        </w:rPr>
        <w:br/>
      </w:r>
      <w:r w:rsidRPr="00C82CFC">
        <w:rPr>
          <w:rFonts w:hint="eastAsia"/>
          <w:color w:val="000000" w:themeColor="text1"/>
          <w:sz w:val="24"/>
          <w:szCs w:val="24"/>
        </w:rPr>
        <w:t>где</w:t>
      </w:r>
      <w:r w:rsidR="00C346AB" w:rsidRPr="00C82CFC">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C82CFC">
        <w:rPr>
          <w:color w:val="000000" w:themeColor="text1"/>
          <w:sz w:val="24"/>
          <w:szCs w:val="24"/>
        </w:rPr>
        <w:t xml:space="preserve"> - </w:t>
      </w:r>
      <w:r w:rsidRPr="00C82CFC">
        <w:rPr>
          <w:rFonts w:hint="eastAsia"/>
          <w:color w:val="000000" w:themeColor="text1"/>
          <w:sz w:val="24"/>
          <w:szCs w:val="24"/>
        </w:rPr>
        <w:t>количество</w:t>
      </w:r>
      <w:r w:rsidR="00C346AB" w:rsidRPr="00C82CFC">
        <w:rPr>
          <w:color w:val="000000" w:themeColor="text1"/>
          <w:sz w:val="24"/>
          <w:szCs w:val="24"/>
        </w:rPr>
        <w:t xml:space="preserve"> </w:t>
      </w:r>
      <w:r w:rsidRPr="00C82CFC">
        <w:rPr>
          <w:rFonts w:hint="eastAsia"/>
          <w:color w:val="000000" w:themeColor="text1"/>
          <w:sz w:val="24"/>
          <w:szCs w:val="24"/>
        </w:rPr>
        <w:t>календарных</w:t>
      </w:r>
      <w:r w:rsidR="00C346AB" w:rsidRPr="00C82CFC">
        <w:rPr>
          <w:color w:val="000000" w:themeColor="text1"/>
          <w:sz w:val="24"/>
          <w:szCs w:val="24"/>
        </w:rPr>
        <w:t xml:space="preserve"> </w:t>
      </w:r>
      <w:r w:rsidRPr="00C82CFC">
        <w:rPr>
          <w:rFonts w:hint="eastAsia"/>
          <w:color w:val="000000" w:themeColor="text1"/>
          <w:sz w:val="24"/>
          <w:szCs w:val="24"/>
        </w:rPr>
        <w:t>дней</w:t>
      </w:r>
      <w:r w:rsidR="00C346AB" w:rsidRPr="00C82CFC">
        <w:rPr>
          <w:color w:val="000000" w:themeColor="text1"/>
          <w:sz w:val="24"/>
          <w:szCs w:val="24"/>
        </w:rPr>
        <w:t xml:space="preserve"> </w:t>
      </w:r>
      <w:r w:rsidRPr="00C82CFC">
        <w:rPr>
          <w:rFonts w:hint="eastAsia"/>
          <w:color w:val="000000" w:themeColor="text1"/>
          <w:sz w:val="24"/>
          <w:szCs w:val="24"/>
        </w:rPr>
        <w:t>между</w:t>
      </w:r>
      <w:r w:rsidR="00C346AB" w:rsidRPr="00C82CFC">
        <w:rPr>
          <w:color w:val="000000" w:themeColor="text1"/>
          <w:sz w:val="24"/>
          <w:szCs w:val="24"/>
        </w:rPr>
        <w:t xml:space="preserve"> </w:t>
      </w:r>
      <w:r w:rsidRPr="00C82CFC">
        <w:rPr>
          <w:rFonts w:hint="eastAsia"/>
          <w:color w:val="000000" w:themeColor="text1"/>
          <w:sz w:val="24"/>
          <w:szCs w:val="24"/>
        </w:rPr>
        <w:t>указанными</w:t>
      </w:r>
      <w:r w:rsidR="00C346AB" w:rsidRPr="00C82CFC">
        <w:rPr>
          <w:color w:val="000000" w:themeColor="text1"/>
          <w:sz w:val="24"/>
          <w:szCs w:val="24"/>
        </w:rPr>
        <w:t xml:space="preserve"> </w:t>
      </w:r>
      <w:r w:rsidRPr="00C82CFC">
        <w:rPr>
          <w:rFonts w:hint="eastAsia"/>
          <w:color w:val="000000" w:themeColor="text1"/>
          <w:sz w:val="24"/>
          <w:szCs w:val="24"/>
        </w:rPr>
        <w:t>датами</w:t>
      </w:r>
      <w:r w:rsidR="00C346AB" w:rsidRPr="00C82CFC">
        <w:rPr>
          <w:color w:val="000000" w:themeColor="text1"/>
          <w:sz w:val="24"/>
          <w:szCs w:val="24"/>
        </w:rPr>
        <w:t>.</w:t>
      </w:r>
    </w:p>
    <w:p w:rsidR="00C346AB" w:rsidRPr="00C82CFC" w:rsidRDefault="00280DC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C82CFC">
        <w:rPr>
          <w:color w:val="000000" w:themeColor="text1"/>
          <w:sz w:val="24"/>
          <w:szCs w:val="24"/>
        </w:rPr>
        <w:t xml:space="preserve"> </w:t>
      </w:r>
      <w:r w:rsidR="00421397" w:rsidRPr="00C82CFC">
        <w:rPr>
          <w:rFonts w:hint="eastAsia"/>
          <w:color w:val="000000" w:themeColor="text1"/>
          <w:sz w:val="24"/>
          <w:szCs w:val="24"/>
        </w:rPr>
        <w:t>–дата</w:t>
      </w:r>
      <w:r w:rsidR="00C346AB" w:rsidRPr="00C82CFC">
        <w:rPr>
          <w:color w:val="000000" w:themeColor="text1"/>
          <w:sz w:val="24"/>
          <w:szCs w:val="24"/>
        </w:rPr>
        <w:t xml:space="preserve"> </w:t>
      </w:r>
      <w:r w:rsidR="00421397" w:rsidRPr="00C82CFC">
        <w:rPr>
          <w:rFonts w:hint="eastAsia"/>
          <w:color w:val="000000" w:themeColor="text1"/>
          <w:sz w:val="24"/>
          <w:szCs w:val="24"/>
        </w:rPr>
        <w:t>определения</w:t>
      </w:r>
      <w:r w:rsidR="00C346AB" w:rsidRPr="00C82CFC">
        <w:rPr>
          <w:color w:val="000000" w:themeColor="text1"/>
          <w:sz w:val="24"/>
          <w:szCs w:val="24"/>
        </w:rPr>
        <w:t xml:space="preserve"> </w:t>
      </w:r>
      <w:r w:rsidR="00421397" w:rsidRPr="00C82CFC">
        <w:rPr>
          <w:rFonts w:hint="eastAsia"/>
          <w:color w:val="000000" w:themeColor="text1"/>
          <w:sz w:val="24"/>
          <w:szCs w:val="24"/>
        </w:rPr>
        <w:t>справедливой</w:t>
      </w:r>
      <w:r w:rsidR="00C346AB" w:rsidRPr="00C82CFC">
        <w:rPr>
          <w:color w:val="000000" w:themeColor="text1"/>
          <w:sz w:val="24"/>
          <w:szCs w:val="24"/>
        </w:rPr>
        <w:t xml:space="preserve"> </w:t>
      </w:r>
      <w:r w:rsidR="00421397" w:rsidRPr="00C82CFC">
        <w:rPr>
          <w:rFonts w:hint="eastAsia"/>
          <w:color w:val="000000" w:themeColor="text1"/>
          <w:sz w:val="24"/>
          <w:szCs w:val="24"/>
        </w:rPr>
        <w:t>стоимости</w:t>
      </w:r>
      <w:r w:rsidR="00C346AB" w:rsidRPr="00C82CFC">
        <w:rPr>
          <w:color w:val="000000" w:themeColor="text1"/>
          <w:sz w:val="24"/>
          <w:szCs w:val="24"/>
        </w:rPr>
        <w:t>;</w:t>
      </w:r>
    </w:p>
    <w:p w:rsidR="00C346AB" w:rsidRPr="00C82CFC" w:rsidRDefault="00280DC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C82CFC">
        <w:rPr>
          <w:color w:val="000000" w:themeColor="text1"/>
          <w:sz w:val="24"/>
          <w:szCs w:val="24"/>
        </w:rPr>
        <w:t xml:space="preserve"> </w:t>
      </w:r>
      <w:r w:rsidR="00421397" w:rsidRPr="00C82CFC">
        <w:rPr>
          <w:rFonts w:hint="eastAsia"/>
          <w:color w:val="000000" w:themeColor="text1"/>
          <w:sz w:val="24"/>
          <w:szCs w:val="24"/>
        </w:rPr>
        <w:t>–</w:t>
      </w:r>
      <w:r w:rsidR="00C346AB" w:rsidRPr="00C82CFC">
        <w:rPr>
          <w:color w:val="000000" w:themeColor="text1"/>
          <w:sz w:val="24"/>
          <w:szCs w:val="24"/>
        </w:rPr>
        <w:t xml:space="preserve"> </w:t>
      </w:r>
      <w:r w:rsidR="00421397" w:rsidRPr="00C82CFC">
        <w:rPr>
          <w:rFonts w:hint="eastAsia"/>
          <w:color w:val="000000" w:themeColor="text1"/>
          <w:sz w:val="24"/>
          <w:szCs w:val="24"/>
        </w:rPr>
        <w:t>предыдущая</w:t>
      </w:r>
      <w:r w:rsidR="00C346AB" w:rsidRPr="00C82CFC">
        <w:rPr>
          <w:color w:val="000000" w:themeColor="text1"/>
          <w:sz w:val="24"/>
          <w:szCs w:val="24"/>
        </w:rPr>
        <w:t xml:space="preserve"> </w:t>
      </w:r>
      <w:r w:rsidR="00421397" w:rsidRPr="00C82CFC">
        <w:rPr>
          <w:rFonts w:hint="eastAsia"/>
          <w:color w:val="000000" w:themeColor="text1"/>
          <w:sz w:val="24"/>
          <w:szCs w:val="24"/>
        </w:rPr>
        <w:t>дата</w:t>
      </w:r>
      <w:r w:rsidR="00C346AB" w:rsidRPr="00C82CFC">
        <w:rPr>
          <w:color w:val="000000" w:themeColor="text1"/>
          <w:sz w:val="24"/>
          <w:szCs w:val="24"/>
        </w:rPr>
        <w:t xml:space="preserve"> </w:t>
      </w:r>
      <w:r w:rsidR="00421397" w:rsidRPr="00C82CFC">
        <w:rPr>
          <w:rFonts w:hint="eastAsia"/>
          <w:color w:val="000000" w:themeColor="text1"/>
          <w:sz w:val="24"/>
          <w:szCs w:val="24"/>
        </w:rPr>
        <w:t>определения</w:t>
      </w:r>
      <w:r w:rsidR="00C346AB" w:rsidRPr="00C82CFC">
        <w:rPr>
          <w:color w:val="000000" w:themeColor="text1"/>
          <w:sz w:val="24"/>
          <w:szCs w:val="24"/>
        </w:rPr>
        <w:t xml:space="preserve"> </w:t>
      </w:r>
      <w:r w:rsidR="00421397" w:rsidRPr="00C82CFC">
        <w:rPr>
          <w:rFonts w:hint="eastAsia"/>
          <w:color w:val="000000" w:themeColor="text1"/>
          <w:sz w:val="24"/>
          <w:szCs w:val="24"/>
        </w:rPr>
        <w:t>справедливой</w:t>
      </w:r>
      <w:r w:rsidR="00C346AB" w:rsidRPr="00C82CFC">
        <w:rPr>
          <w:color w:val="000000" w:themeColor="text1"/>
          <w:sz w:val="24"/>
          <w:szCs w:val="24"/>
        </w:rPr>
        <w:t xml:space="preserve"> </w:t>
      </w:r>
      <w:r w:rsidR="00421397" w:rsidRPr="00C82CFC">
        <w:rPr>
          <w:rFonts w:hint="eastAsia"/>
          <w:color w:val="000000" w:themeColor="text1"/>
          <w:sz w:val="24"/>
          <w:szCs w:val="24"/>
        </w:rPr>
        <w:t>стоимости</w:t>
      </w:r>
      <w:r w:rsidR="00C346AB" w:rsidRPr="00C82CFC">
        <w:rPr>
          <w:color w:val="000000" w:themeColor="text1"/>
          <w:sz w:val="24"/>
          <w:szCs w:val="24"/>
        </w:rPr>
        <w:t>.</w:t>
      </w:r>
    </w:p>
    <w:p w:rsidR="00C346AB" w:rsidRPr="00C82CFC" w:rsidRDefault="00C346AB" w:rsidP="00C346AB">
      <w:pPr>
        <w:ind w:firstLine="708"/>
        <w:jc w:val="both"/>
        <w:rPr>
          <w:color w:val="000000" w:themeColor="text1"/>
          <w:sz w:val="24"/>
          <w:szCs w:val="24"/>
        </w:rPr>
      </w:pPr>
      <w:r w:rsidRPr="00C82CFC">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C82CFC">
        <w:rPr>
          <w:color w:val="000000" w:themeColor="text1"/>
          <w:sz w:val="24"/>
          <w:szCs w:val="24"/>
        </w:rPr>
        <w:t xml:space="preserve"> </w:t>
      </w:r>
      <w:r w:rsidRPr="00C82CFC">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C82CFC" w:rsidRDefault="00C346AB" w:rsidP="00C346AB">
      <w:pPr>
        <w:pStyle w:val="a8"/>
        <w:numPr>
          <w:ilvl w:val="0"/>
          <w:numId w:val="53"/>
        </w:numPr>
        <w:suppressAutoHyphens w:val="0"/>
        <w:autoSpaceDE/>
        <w:spacing w:line="276" w:lineRule="auto"/>
        <w:jc w:val="both"/>
        <w:rPr>
          <w:color w:val="000000" w:themeColor="text1"/>
          <w:sz w:val="24"/>
          <w:szCs w:val="24"/>
        </w:rPr>
      </w:pPr>
      <w:r w:rsidRPr="00C82CFC">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C82CFC" w:rsidRDefault="00C346AB" w:rsidP="00C346AB">
      <w:pPr>
        <w:pStyle w:val="a8"/>
        <w:numPr>
          <w:ilvl w:val="0"/>
          <w:numId w:val="53"/>
        </w:numPr>
        <w:suppressAutoHyphens w:val="0"/>
        <w:autoSpaceDE/>
        <w:spacing w:line="276" w:lineRule="auto"/>
        <w:jc w:val="both"/>
        <w:rPr>
          <w:color w:val="000000" w:themeColor="text1"/>
          <w:sz w:val="24"/>
          <w:szCs w:val="24"/>
        </w:rPr>
      </w:pPr>
      <w:r w:rsidRPr="00C82CFC">
        <w:rPr>
          <w:color w:val="000000" w:themeColor="text1"/>
          <w:sz w:val="24"/>
          <w:szCs w:val="24"/>
        </w:rPr>
        <w:t>динамические параметры G-кривой по состоянию на каждый торговый день, публикуемые на официаль</w:t>
      </w:r>
      <w:r w:rsidR="00421397" w:rsidRPr="00C82CFC">
        <w:rPr>
          <w:color w:val="000000" w:themeColor="text1"/>
          <w:sz w:val="24"/>
          <w:szCs w:val="24"/>
        </w:rPr>
        <w:t>ном сайте Московской биржи.</w:t>
      </w:r>
    </w:p>
    <w:p w:rsidR="00C346AB" w:rsidRPr="00C82CFC" w:rsidRDefault="00421397" w:rsidP="00C346AB">
      <w:pPr>
        <w:spacing w:line="360" w:lineRule="auto"/>
        <w:rPr>
          <w:color w:val="000000" w:themeColor="text1"/>
          <w:sz w:val="24"/>
          <w:szCs w:val="24"/>
        </w:rPr>
      </w:pPr>
      <w:r w:rsidRPr="00C82CFC">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C82CFC">
        <w:rPr>
          <w:color w:val="000000" w:themeColor="text1"/>
          <w:sz w:val="24"/>
          <w:szCs w:val="24"/>
        </w:rPr>
        <w:br/>
      </w:r>
    </w:p>
    <w:p w:rsidR="00C346AB" w:rsidRPr="00C82CFC" w:rsidRDefault="00421397" w:rsidP="00C346AB">
      <w:pPr>
        <w:spacing w:line="360" w:lineRule="auto"/>
        <w:jc w:val="both"/>
        <w:rPr>
          <w:color w:val="000000" w:themeColor="text1"/>
          <w:sz w:val="24"/>
          <w:szCs w:val="24"/>
        </w:rPr>
      </w:pPr>
      <w:r w:rsidRPr="00C82CFC">
        <w:rPr>
          <w:color w:val="000000" w:themeColor="text1"/>
          <w:sz w:val="24"/>
          <w:szCs w:val="24"/>
        </w:rPr>
        <w:t>Бета коэффициент - β</w:t>
      </w:r>
    </w:p>
    <w:p w:rsidR="00C346AB" w:rsidRPr="00C82CFC"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C82CFC" w:rsidRDefault="00C346AB" w:rsidP="00C346AB">
      <w:pPr>
        <w:spacing w:line="360" w:lineRule="auto"/>
        <w:jc w:val="both"/>
        <w:rPr>
          <w:color w:val="000000" w:themeColor="text1"/>
          <w:sz w:val="24"/>
          <w:szCs w:val="24"/>
        </w:rPr>
      </w:pPr>
    </w:p>
    <w:p w:rsidR="00C346AB" w:rsidRPr="00C82CFC" w:rsidRDefault="00280DCA"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C82CFC" w:rsidRDefault="00C346AB" w:rsidP="00C346AB">
      <w:pPr>
        <w:spacing w:line="360" w:lineRule="auto"/>
        <w:jc w:val="both"/>
        <w:rPr>
          <w:color w:val="000000" w:themeColor="text1"/>
          <w:sz w:val="24"/>
          <w:szCs w:val="24"/>
        </w:rPr>
      </w:pP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C82CFC">
        <w:rPr>
          <w:color w:val="000000" w:themeColor="text1"/>
          <w:sz w:val="24"/>
          <w:szCs w:val="24"/>
        </w:rPr>
        <w:t xml:space="preserve"> - доходность актива;</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C82CFC">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C82CFC">
        <w:rPr>
          <w:color w:val="000000" w:themeColor="text1"/>
          <w:sz w:val="24"/>
          <w:szCs w:val="24"/>
        </w:rPr>
        <w:t>;</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C82CFC">
        <w:rPr>
          <w:color w:val="000000" w:themeColor="text1"/>
          <w:sz w:val="24"/>
          <w:szCs w:val="24"/>
        </w:rPr>
        <w:t xml:space="preserve"> – предыдущая цена закрытия актива;</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C82CFC">
        <w:rPr>
          <w:color w:val="000000" w:themeColor="text1"/>
          <w:sz w:val="24"/>
          <w:szCs w:val="24"/>
        </w:rPr>
        <w:t xml:space="preserve"> - доходность рыночного индикатора;</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C82CFC">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C82CFC">
        <w:rPr>
          <w:color w:val="000000" w:themeColor="text1"/>
          <w:sz w:val="24"/>
          <w:szCs w:val="24"/>
        </w:rPr>
        <w:t>;</w:t>
      </w:r>
    </w:p>
    <w:p w:rsidR="00C346AB" w:rsidRPr="00C82CFC" w:rsidRDefault="00280DCA" w:rsidP="00923C69">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C82CFC">
        <w:rPr>
          <w:color w:val="000000" w:themeColor="text1"/>
          <w:sz w:val="24"/>
          <w:szCs w:val="24"/>
        </w:rPr>
        <w:t xml:space="preserve"> – предыдущее значение рыночного индикатора;</w:t>
      </w:r>
    </w:p>
    <w:p w:rsidR="00C346AB" w:rsidRPr="00C82CFC" w:rsidRDefault="00C346AB" w:rsidP="00923C69">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C82CFC">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C82CFC" w:rsidRDefault="00C346AB" w:rsidP="00923C69">
      <w:pPr>
        <w:ind w:firstLine="708"/>
        <w:jc w:val="both"/>
        <w:rPr>
          <w:color w:val="000000" w:themeColor="text1"/>
          <w:sz w:val="24"/>
          <w:szCs w:val="24"/>
        </w:rPr>
      </w:pPr>
      <w:r w:rsidRPr="00C82CFC">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C82CFC" w:rsidRDefault="00C346AB" w:rsidP="00923C69">
      <w:pPr>
        <w:ind w:firstLine="360"/>
        <w:jc w:val="both"/>
        <w:rPr>
          <w:color w:val="000000" w:themeColor="text1"/>
          <w:sz w:val="24"/>
          <w:szCs w:val="24"/>
        </w:rPr>
      </w:pPr>
      <w:r w:rsidRPr="00C82CFC">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C82CFC" w:rsidRDefault="00421397" w:rsidP="00923C69">
      <w:pPr>
        <w:ind w:left="360"/>
        <w:jc w:val="both"/>
        <w:rPr>
          <w:color w:val="000000" w:themeColor="text1"/>
          <w:sz w:val="24"/>
          <w:szCs w:val="24"/>
        </w:rPr>
      </w:pPr>
      <w:r w:rsidRPr="00C82CFC">
        <w:rPr>
          <w:rFonts w:hint="eastAsia"/>
          <w:color w:val="000000" w:themeColor="text1"/>
          <w:sz w:val="24"/>
          <w:szCs w:val="24"/>
        </w:rPr>
        <w:t>Показатели</w:t>
      </w:r>
      <w:r w:rsidR="00C346AB" w:rsidRPr="00C82CFC">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C82CFC">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C82CFC">
        <w:rPr>
          <w:color w:val="000000" w:themeColor="text1"/>
          <w:sz w:val="24"/>
          <w:szCs w:val="24"/>
        </w:rPr>
        <w:t xml:space="preserve"> </w:t>
      </w:r>
      <w:r w:rsidRPr="00C82CFC">
        <w:rPr>
          <w:rFonts w:hint="eastAsia"/>
          <w:color w:val="000000" w:themeColor="text1"/>
          <w:sz w:val="24"/>
          <w:szCs w:val="24"/>
        </w:rPr>
        <w:t>рассчитываются</w:t>
      </w:r>
      <w:r w:rsidR="00C346AB" w:rsidRPr="00C82CFC">
        <w:rPr>
          <w:color w:val="000000" w:themeColor="text1"/>
          <w:sz w:val="24"/>
          <w:szCs w:val="24"/>
        </w:rPr>
        <w:t xml:space="preserve"> </w:t>
      </w:r>
      <w:r w:rsidRPr="00C82CFC">
        <w:rPr>
          <w:rFonts w:hint="eastAsia"/>
          <w:color w:val="000000" w:themeColor="text1"/>
          <w:sz w:val="24"/>
          <w:szCs w:val="24"/>
        </w:rPr>
        <w:t>без</w:t>
      </w:r>
      <w:r w:rsidR="00C346AB" w:rsidRPr="00C82CFC">
        <w:rPr>
          <w:color w:val="000000" w:themeColor="text1"/>
          <w:sz w:val="24"/>
          <w:szCs w:val="24"/>
        </w:rPr>
        <w:t xml:space="preserve"> </w:t>
      </w:r>
      <w:r w:rsidRPr="00C82CFC">
        <w:rPr>
          <w:rFonts w:hint="eastAsia"/>
          <w:color w:val="000000" w:themeColor="text1"/>
          <w:sz w:val="24"/>
          <w:szCs w:val="24"/>
        </w:rPr>
        <w:t>промежуточных</w:t>
      </w:r>
      <w:r w:rsidR="00C346AB" w:rsidRPr="00C82CFC">
        <w:rPr>
          <w:color w:val="000000" w:themeColor="text1"/>
          <w:sz w:val="24"/>
          <w:szCs w:val="24"/>
        </w:rPr>
        <w:t xml:space="preserve"> </w:t>
      </w:r>
      <w:r w:rsidRPr="00C82CFC">
        <w:rPr>
          <w:rFonts w:hint="eastAsia"/>
          <w:color w:val="000000" w:themeColor="text1"/>
          <w:sz w:val="24"/>
          <w:szCs w:val="24"/>
        </w:rPr>
        <w:t>округлений</w:t>
      </w:r>
      <w:r w:rsidR="00C346AB" w:rsidRPr="00C82CFC">
        <w:rPr>
          <w:color w:val="000000" w:themeColor="text1"/>
          <w:sz w:val="24"/>
          <w:szCs w:val="24"/>
        </w:rPr>
        <w:t>.</w:t>
      </w:r>
    </w:p>
    <w:p w:rsidR="00C346AB" w:rsidRPr="00C82CFC" w:rsidRDefault="00C346AB" w:rsidP="00923C69">
      <w:pPr>
        <w:rPr>
          <w:color w:val="000000" w:themeColor="text1"/>
          <w:sz w:val="24"/>
          <w:szCs w:val="24"/>
        </w:rPr>
      </w:pPr>
    </w:p>
    <w:p w:rsidR="00C346AB" w:rsidRPr="00C82CFC" w:rsidRDefault="00421397" w:rsidP="00923C69">
      <w:pPr>
        <w:jc w:val="both"/>
        <w:rPr>
          <w:color w:val="000000" w:themeColor="text1"/>
          <w:sz w:val="24"/>
          <w:szCs w:val="24"/>
        </w:rPr>
      </w:pPr>
      <w:r w:rsidRPr="00C82CFC">
        <w:rPr>
          <w:rFonts w:hint="eastAsia"/>
          <w:color w:val="000000" w:themeColor="text1"/>
          <w:sz w:val="24"/>
          <w:szCs w:val="24"/>
        </w:rPr>
        <w:t>Прочие</w:t>
      </w:r>
      <w:r w:rsidR="00C346AB" w:rsidRPr="00C82CFC">
        <w:rPr>
          <w:color w:val="000000" w:themeColor="text1"/>
          <w:sz w:val="24"/>
          <w:szCs w:val="24"/>
        </w:rPr>
        <w:t xml:space="preserve"> </w:t>
      </w:r>
      <w:r w:rsidRPr="00C82CFC">
        <w:rPr>
          <w:rFonts w:hint="eastAsia"/>
          <w:color w:val="000000" w:themeColor="text1"/>
          <w:sz w:val="24"/>
          <w:szCs w:val="24"/>
        </w:rPr>
        <w:t>условия</w:t>
      </w:r>
      <w:r w:rsidR="00C346AB" w:rsidRPr="00C82CFC">
        <w:rPr>
          <w:color w:val="000000" w:themeColor="text1"/>
          <w:sz w:val="24"/>
          <w:szCs w:val="24"/>
        </w:rPr>
        <w:t>:</w:t>
      </w:r>
    </w:p>
    <w:p w:rsidR="00C346AB" w:rsidRPr="00C82CFC" w:rsidRDefault="00421397" w:rsidP="00923C69">
      <w:pPr>
        <w:ind w:firstLine="708"/>
        <w:jc w:val="both"/>
        <w:rPr>
          <w:color w:val="000000" w:themeColor="text1"/>
          <w:sz w:val="24"/>
          <w:szCs w:val="24"/>
        </w:rPr>
      </w:pPr>
      <w:r w:rsidRPr="00C82CFC">
        <w:rPr>
          <w:rFonts w:hint="eastAsia"/>
          <w:color w:val="000000" w:themeColor="text1"/>
          <w:sz w:val="24"/>
          <w:szCs w:val="24"/>
        </w:rPr>
        <w:t>Цена</w:t>
      </w:r>
      <w:r w:rsidR="00C346AB" w:rsidRPr="00C82CFC">
        <w:rPr>
          <w:color w:val="000000" w:themeColor="text1"/>
          <w:sz w:val="24"/>
          <w:szCs w:val="24"/>
        </w:rPr>
        <w:t xml:space="preserve"> </w:t>
      </w:r>
      <w:r w:rsidRPr="00C82CFC">
        <w:rPr>
          <w:rFonts w:hint="eastAsia"/>
          <w:color w:val="000000" w:themeColor="text1"/>
          <w:sz w:val="24"/>
          <w:szCs w:val="24"/>
        </w:rPr>
        <w:t>закрытия</w:t>
      </w:r>
      <w:r w:rsidR="00C346AB" w:rsidRPr="00C82CFC">
        <w:rPr>
          <w:color w:val="000000" w:themeColor="text1"/>
          <w:sz w:val="24"/>
          <w:szCs w:val="24"/>
        </w:rPr>
        <w:t xml:space="preserve"> </w:t>
      </w:r>
      <w:r w:rsidRPr="00C82CFC">
        <w:rPr>
          <w:rFonts w:hint="eastAsia"/>
          <w:color w:val="000000" w:themeColor="text1"/>
          <w:sz w:val="24"/>
          <w:szCs w:val="24"/>
        </w:rPr>
        <w:t>актива</w:t>
      </w:r>
      <w:r w:rsidR="00C346AB" w:rsidRPr="00C82CFC">
        <w:rPr>
          <w:color w:val="000000" w:themeColor="text1"/>
          <w:sz w:val="24"/>
          <w:szCs w:val="24"/>
        </w:rPr>
        <w:t xml:space="preserve"> </w:t>
      </w:r>
      <w:r w:rsidRPr="00C82CFC">
        <w:rPr>
          <w:rFonts w:hint="eastAsia"/>
          <w:color w:val="000000" w:themeColor="text1"/>
          <w:sz w:val="24"/>
          <w:szCs w:val="24"/>
        </w:rPr>
        <w:t>на</w:t>
      </w:r>
      <w:r w:rsidR="00C346AB" w:rsidRPr="00C82CFC">
        <w:rPr>
          <w:color w:val="000000" w:themeColor="text1"/>
          <w:sz w:val="24"/>
          <w:szCs w:val="24"/>
        </w:rPr>
        <w:t xml:space="preserve"> </w:t>
      </w:r>
      <w:r w:rsidRPr="00C82CFC">
        <w:rPr>
          <w:rFonts w:hint="eastAsia"/>
          <w:color w:val="000000" w:themeColor="text1"/>
          <w:sz w:val="24"/>
          <w:szCs w:val="24"/>
        </w:rPr>
        <w:t>дату</w:t>
      </w:r>
      <w:r w:rsidR="00C346AB" w:rsidRPr="00C82CFC">
        <w:rPr>
          <w:color w:val="000000" w:themeColor="text1"/>
          <w:sz w:val="24"/>
          <w:szCs w:val="24"/>
        </w:rPr>
        <w:t xml:space="preserve"> </w:t>
      </w:r>
      <w:r w:rsidRPr="00C82CFC">
        <w:rPr>
          <w:rFonts w:hint="eastAsia"/>
          <w:color w:val="000000" w:themeColor="text1"/>
          <w:sz w:val="24"/>
          <w:szCs w:val="24"/>
        </w:rPr>
        <w:t>определения</w:t>
      </w:r>
      <w:r w:rsidR="00C346AB" w:rsidRPr="00C82CFC">
        <w:rPr>
          <w:color w:val="000000" w:themeColor="text1"/>
          <w:sz w:val="24"/>
          <w:szCs w:val="24"/>
        </w:rPr>
        <w:t xml:space="preserve"> </w:t>
      </w:r>
      <w:r w:rsidRPr="00C82CFC">
        <w:rPr>
          <w:rFonts w:hint="eastAsia"/>
          <w:color w:val="000000" w:themeColor="text1"/>
          <w:sz w:val="24"/>
          <w:szCs w:val="24"/>
        </w:rPr>
        <w:t>справедливой</w:t>
      </w:r>
      <w:r w:rsidR="00C346AB" w:rsidRPr="00C82CFC">
        <w:rPr>
          <w:color w:val="000000" w:themeColor="text1"/>
          <w:sz w:val="24"/>
          <w:szCs w:val="24"/>
        </w:rPr>
        <w:t xml:space="preserve"> </w:t>
      </w:r>
      <w:r w:rsidRPr="00C82CFC">
        <w:rPr>
          <w:rFonts w:hint="eastAsia"/>
          <w:color w:val="000000" w:themeColor="text1"/>
          <w:sz w:val="24"/>
          <w:szCs w:val="24"/>
        </w:rPr>
        <w:t>стоимости</w:t>
      </w:r>
      <w:r w:rsidR="00C346AB" w:rsidRPr="00C82CFC">
        <w:rPr>
          <w:color w:val="000000" w:themeColor="text1"/>
          <w:sz w:val="24"/>
          <w:szCs w:val="24"/>
        </w:rPr>
        <w:t xml:space="preserve"> </w:t>
      </w:r>
      <w:r w:rsidRPr="00C82CFC">
        <w:rPr>
          <w:rFonts w:hint="eastAsia"/>
          <w:color w:val="000000" w:themeColor="text1"/>
          <w:sz w:val="24"/>
          <w:szCs w:val="24"/>
        </w:rPr>
        <w:t>в</w:t>
      </w:r>
      <w:r w:rsidR="00C346AB" w:rsidRPr="00C82CFC">
        <w:rPr>
          <w:color w:val="000000" w:themeColor="text1"/>
          <w:sz w:val="24"/>
          <w:szCs w:val="24"/>
        </w:rPr>
        <w:t xml:space="preserve"> </w:t>
      </w:r>
      <w:r w:rsidRPr="00C82CFC">
        <w:rPr>
          <w:rFonts w:hint="eastAsia"/>
          <w:color w:val="000000" w:themeColor="text1"/>
          <w:sz w:val="24"/>
          <w:szCs w:val="24"/>
        </w:rPr>
        <w:t>модели</w:t>
      </w:r>
      <w:r w:rsidR="00C346AB" w:rsidRPr="00C82CFC">
        <w:rPr>
          <w:color w:val="000000" w:themeColor="text1"/>
          <w:sz w:val="24"/>
          <w:szCs w:val="24"/>
        </w:rPr>
        <w:t xml:space="preserve"> </w:t>
      </w:r>
      <w:r w:rsidRPr="00C82CFC">
        <w:rPr>
          <w:rFonts w:hint="eastAsia"/>
          <w:color w:val="000000" w:themeColor="text1"/>
          <w:sz w:val="24"/>
          <w:szCs w:val="24"/>
        </w:rPr>
        <w:t>не</w:t>
      </w:r>
      <w:r w:rsidR="00C346AB" w:rsidRPr="00C82CFC">
        <w:rPr>
          <w:color w:val="000000" w:themeColor="text1"/>
          <w:sz w:val="24"/>
          <w:szCs w:val="24"/>
        </w:rPr>
        <w:t xml:space="preserve"> </w:t>
      </w:r>
      <w:r w:rsidRPr="00C82CFC">
        <w:rPr>
          <w:rFonts w:hint="eastAsia"/>
          <w:color w:val="000000" w:themeColor="text1"/>
          <w:sz w:val="24"/>
          <w:szCs w:val="24"/>
        </w:rPr>
        <w:t>учитывается</w:t>
      </w:r>
      <w:r w:rsidR="00C346AB" w:rsidRPr="00C82CFC">
        <w:rPr>
          <w:color w:val="000000" w:themeColor="text1"/>
          <w:sz w:val="24"/>
          <w:szCs w:val="24"/>
        </w:rPr>
        <w:t>.</w:t>
      </w:r>
    </w:p>
    <w:p w:rsidR="00C346AB" w:rsidRPr="00C82CFC" w:rsidRDefault="00421397" w:rsidP="00923C69">
      <w:pPr>
        <w:ind w:firstLine="708"/>
        <w:jc w:val="both"/>
        <w:rPr>
          <w:color w:val="000000" w:themeColor="text1"/>
          <w:sz w:val="24"/>
          <w:szCs w:val="24"/>
        </w:rPr>
      </w:pPr>
      <w:r w:rsidRPr="00C82CFC">
        <w:rPr>
          <w:rFonts w:hint="eastAsia"/>
          <w:color w:val="000000" w:themeColor="text1"/>
          <w:sz w:val="24"/>
          <w:szCs w:val="24"/>
        </w:rPr>
        <w:t>При</w:t>
      </w:r>
      <w:r w:rsidR="00C346AB" w:rsidRPr="00C82CFC">
        <w:rPr>
          <w:color w:val="000000" w:themeColor="text1"/>
          <w:sz w:val="24"/>
          <w:szCs w:val="24"/>
        </w:rPr>
        <w:t xml:space="preserve"> </w:t>
      </w:r>
      <w:r w:rsidRPr="00C82CFC">
        <w:rPr>
          <w:rFonts w:hint="eastAsia"/>
          <w:color w:val="000000" w:themeColor="text1"/>
          <w:sz w:val="24"/>
          <w:szCs w:val="24"/>
        </w:rPr>
        <w:t>отсутствии</w:t>
      </w:r>
      <w:r w:rsidR="00C346AB" w:rsidRPr="00C82CFC">
        <w:rPr>
          <w:color w:val="000000" w:themeColor="text1"/>
          <w:sz w:val="24"/>
          <w:szCs w:val="24"/>
        </w:rPr>
        <w:t xml:space="preserve"> </w:t>
      </w:r>
      <w:r w:rsidRPr="00C82CFC">
        <w:rPr>
          <w:rFonts w:hint="eastAsia"/>
          <w:color w:val="000000" w:themeColor="text1"/>
          <w:sz w:val="24"/>
          <w:szCs w:val="24"/>
        </w:rPr>
        <w:t>цены</w:t>
      </w:r>
      <w:r w:rsidR="00C346AB" w:rsidRPr="00C82CFC">
        <w:rPr>
          <w:color w:val="000000" w:themeColor="text1"/>
          <w:sz w:val="24"/>
          <w:szCs w:val="24"/>
        </w:rPr>
        <w:t xml:space="preserve"> </w:t>
      </w:r>
      <w:r w:rsidRPr="00C82CFC">
        <w:rPr>
          <w:rFonts w:hint="eastAsia"/>
          <w:color w:val="000000" w:themeColor="text1"/>
          <w:sz w:val="24"/>
          <w:szCs w:val="24"/>
        </w:rPr>
        <w:t>закрытия</w:t>
      </w:r>
      <w:r w:rsidR="00C346AB" w:rsidRPr="00C82CFC">
        <w:rPr>
          <w:color w:val="000000" w:themeColor="text1"/>
          <w:sz w:val="24"/>
          <w:szCs w:val="24"/>
        </w:rPr>
        <w:t xml:space="preserve"> </w:t>
      </w:r>
      <w:r w:rsidRPr="00C82CFC">
        <w:rPr>
          <w:rFonts w:hint="eastAsia"/>
          <w:color w:val="000000" w:themeColor="text1"/>
          <w:sz w:val="24"/>
          <w:szCs w:val="24"/>
        </w:rPr>
        <w:t>в</w:t>
      </w:r>
      <w:r w:rsidR="00C346AB" w:rsidRPr="00C82CFC">
        <w:rPr>
          <w:color w:val="000000" w:themeColor="text1"/>
          <w:sz w:val="24"/>
          <w:szCs w:val="24"/>
        </w:rPr>
        <w:t xml:space="preserve"> </w:t>
      </w:r>
      <w:r w:rsidRPr="00C82CFC">
        <w:rPr>
          <w:rFonts w:hint="eastAsia"/>
          <w:color w:val="000000" w:themeColor="text1"/>
          <w:sz w:val="24"/>
          <w:szCs w:val="24"/>
        </w:rPr>
        <w:t>какой</w:t>
      </w:r>
      <w:r w:rsidR="00C346AB" w:rsidRPr="00C82CFC">
        <w:rPr>
          <w:color w:val="000000" w:themeColor="text1"/>
          <w:sz w:val="24"/>
          <w:szCs w:val="24"/>
        </w:rPr>
        <w:t>-</w:t>
      </w:r>
      <w:r w:rsidRPr="00C82CFC">
        <w:rPr>
          <w:rFonts w:hint="eastAsia"/>
          <w:color w:val="000000" w:themeColor="text1"/>
          <w:sz w:val="24"/>
          <w:szCs w:val="24"/>
        </w:rPr>
        <w:t>либо</w:t>
      </w:r>
      <w:r w:rsidR="00C346AB" w:rsidRPr="00C82CFC">
        <w:rPr>
          <w:color w:val="000000" w:themeColor="text1"/>
          <w:sz w:val="24"/>
          <w:szCs w:val="24"/>
        </w:rPr>
        <w:t xml:space="preserve"> </w:t>
      </w:r>
      <w:r w:rsidRPr="00C82CFC">
        <w:rPr>
          <w:rFonts w:hint="eastAsia"/>
          <w:color w:val="000000" w:themeColor="text1"/>
          <w:sz w:val="24"/>
          <w:szCs w:val="24"/>
        </w:rPr>
        <w:t>торговый</w:t>
      </w:r>
      <w:r w:rsidR="00C346AB" w:rsidRPr="00C82CFC">
        <w:rPr>
          <w:color w:val="000000" w:themeColor="text1"/>
          <w:sz w:val="24"/>
          <w:szCs w:val="24"/>
        </w:rPr>
        <w:t xml:space="preserve"> </w:t>
      </w:r>
      <w:r w:rsidRPr="00C82CFC">
        <w:rPr>
          <w:rFonts w:hint="eastAsia"/>
          <w:color w:val="000000" w:themeColor="text1"/>
          <w:sz w:val="24"/>
          <w:szCs w:val="24"/>
        </w:rPr>
        <w:t>день</w:t>
      </w:r>
      <w:r w:rsidR="00C346AB" w:rsidRPr="00C82CFC">
        <w:rPr>
          <w:color w:val="000000" w:themeColor="text1"/>
          <w:sz w:val="24"/>
          <w:szCs w:val="24"/>
        </w:rPr>
        <w:t xml:space="preserve"> </w:t>
      </w:r>
      <w:r w:rsidRPr="00C82CFC">
        <w:rPr>
          <w:rFonts w:hint="eastAsia"/>
          <w:color w:val="000000" w:themeColor="text1"/>
          <w:sz w:val="24"/>
          <w:szCs w:val="24"/>
        </w:rPr>
        <w:t>в</w:t>
      </w:r>
      <w:r w:rsidR="00C346AB" w:rsidRPr="00C82CFC">
        <w:rPr>
          <w:color w:val="000000" w:themeColor="text1"/>
          <w:sz w:val="24"/>
          <w:szCs w:val="24"/>
        </w:rPr>
        <w:t xml:space="preserve"> </w:t>
      </w:r>
      <w:r w:rsidRPr="00C82CFC">
        <w:rPr>
          <w:rFonts w:hint="eastAsia"/>
          <w:color w:val="000000" w:themeColor="text1"/>
          <w:sz w:val="24"/>
          <w:szCs w:val="24"/>
        </w:rPr>
        <w:t>периоде</w:t>
      </w:r>
      <w:r w:rsidR="00C346AB" w:rsidRPr="00C82CFC">
        <w:rPr>
          <w:color w:val="000000" w:themeColor="text1"/>
          <w:sz w:val="24"/>
          <w:szCs w:val="24"/>
        </w:rPr>
        <w:t xml:space="preserve"> 45 </w:t>
      </w:r>
      <w:r w:rsidRPr="00C82CFC">
        <w:rPr>
          <w:rFonts w:hint="eastAsia"/>
          <w:color w:val="000000" w:themeColor="text1"/>
          <w:sz w:val="24"/>
          <w:szCs w:val="24"/>
        </w:rPr>
        <w:t>торговых</w:t>
      </w:r>
      <w:r w:rsidR="00C346AB" w:rsidRPr="00C82CFC">
        <w:rPr>
          <w:color w:val="000000" w:themeColor="text1"/>
          <w:sz w:val="24"/>
          <w:szCs w:val="24"/>
        </w:rPr>
        <w:t xml:space="preserve"> </w:t>
      </w:r>
      <w:r w:rsidRPr="00C82CFC">
        <w:rPr>
          <w:rFonts w:hint="eastAsia"/>
          <w:color w:val="000000" w:themeColor="text1"/>
          <w:sz w:val="24"/>
          <w:szCs w:val="24"/>
        </w:rPr>
        <w:t>дней</w:t>
      </w:r>
      <w:r w:rsidR="00C346AB" w:rsidRPr="00C82CFC">
        <w:rPr>
          <w:color w:val="000000" w:themeColor="text1"/>
          <w:sz w:val="24"/>
          <w:szCs w:val="24"/>
        </w:rPr>
        <w:t xml:space="preserve">, </w:t>
      </w:r>
      <w:r w:rsidRPr="00C82CFC">
        <w:rPr>
          <w:rFonts w:hint="eastAsia"/>
          <w:color w:val="000000" w:themeColor="text1"/>
          <w:sz w:val="24"/>
          <w:szCs w:val="24"/>
        </w:rPr>
        <w:t>на</w:t>
      </w:r>
      <w:r w:rsidR="00C346AB" w:rsidRPr="00C82CFC">
        <w:rPr>
          <w:color w:val="000000" w:themeColor="text1"/>
          <w:sz w:val="24"/>
          <w:szCs w:val="24"/>
        </w:rPr>
        <w:t xml:space="preserve"> </w:t>
      </w:r>
      <w:r w:rsidRPr="00C82CFC">
        <w:rPr>
          <w:rFonts w:hint="eastAsia"/>
          <w:color w:val="000000" w:themeColor="text1"/>
          <w:sz w:val="24"/>
          <w:szCs w:val="24"/>
        </w:rPr>
        <w:t>дату</w:t>
      </w:r>
      <w:r w:rsidR="00C346AB" w:rsidRPr="00C82CFC">
        <w:rPr>
          <w:color w:val="000000" w:themeColor="text1"/>
          <w:sz w:val="24"/>
          <w:szCs w:val="24"/>
        </w:rPr>
        <w:t xml:space="preserve"> </w:t>
      </w:r>
      <w:r w:rsidRPr="00C82CFC">
        <w:rPr>
          <w:rFonts w:hint="eastAsia"/>
          <w:color w:val="000000" w:themeColor="text1"/>
          <w:sz w:val="24"/>
          <w:szCs w:val="24"/>
        </w:rPr>
        <w:t>расчета</w:t>
      </w:r>
      <w:r w:rsidR="00C346AB" w:rsidRPr="00C82CFC">
        <w:rPr>
          <w:color w:val="000000" w:themeColor="text1"/>
          <w:sz w:val="24"/>
          <w:szCs w:val="24"/>
        </w:rPr>
        <w:t xml:space="preserve"> </w:t>
      </w:r>
      <w:r w:rsidRPr="00C82CFC">
        <w:rPr>
          <w:rFonts w:hint="eastAsia"/>
          <w:color w:val="000000" w:themeColor="text1"/>
          <w:sz w:val="24"/>
          <w:szCs w:val="24"/>
        </w:rPr>
        <w:t>коэффициента</w:t>
      </w:r>
      <w:r w:rsidR="00C346AB" w:rsidRPr="00C82CFC">
        <w:rPr>
          <w:color w:val="000000" w:themeColor="text1"/>
          <w:sz w:val="24"/>
          <w:szCs w:val="24"/>
        </w:rPr>
        <w:t xml:space="preserve"> </w:t>
      </w:r>
      <w:r w:rsidRPr="00C82CFC">
        <w:rPr>
          <w:rFonts w:hint="eastAsia"/>
          <w:color w:val="000000" w:themeColor="text1"/>
          <w:sz w:val="24"/>
          <w:szCs w:val="24"/>
        </w:rPr>
        <w:t>Бета</w:t>
      </w:r>
      <w:r w:rsidR="00C346AB" w:rsidRPr="00C82CFC">
        <w:rPr>
          <w:color w:val="000000" w:themeColor="text1"/>
          <w:sz w:val="24"/>
          <w:szCs w:val="24"/>
        </w:rPr>
        <w:t xml:space="preserve">, </w:t>
      </w:r>
      <w:r w:rsidRPr="00C82CFC">
        <w:rPr>
          <w:rFonts w:hint="eastAsia"/>
          <w:color w:val="000000" w:themeColor="text1"/>
          <w:sz w:val="24"/>
          <w:szCs w:val="24"/>
        </w:rPr>
        <w:t>информация</w:t>
      </w:r>
      <w:r w:rsidR="00C346AB" w:rsidRPr="00C82CFC">
        <w:rPr>
          <w:color w:val="000000" w:themeColor="text1"/>
          <w:sz w:val="24"/>
          <w:szCs w:val="24"/>
        </w:rPr>
        <w:t xml:space="preserve"> </w:t>
      </w:r>
      <w:r w:rsidRPr="00C82CFC">
        <w:rPr>
          <w:rFonts w:hint="eastAsia"/>
          <w:color w:val="000000" w:themeColor="text1"/>
          <w:sz w:val="24"/>
          <w:szCs w:val="24"/>
        </w:rPr>
        <w:t>о</w:t>
      </w:r>
      <w:r w:rsidR="00C346AB" w:rsidRPr="00C82CFC">
        <w:rPr>
          <w:color w:val="000000" w:themeColor="text1"/>
          <w:sz w:val="24"/>
          <w:szCs w:val="24"/>
        </w:rPr>
        <w:t xml:space="preserve"> </w:t>
      </w:r>
      <w:r w:rsidRPr="00C82CFC">
        <w:rPr>
          <w:rFonts w:hint="eastAsia"/>
          <w:color w:val="000000" w:themeColor="text1"/>
          <w:sz w:val="24"/>
          <w:szCs w:val="24"/>
        </w:rPr>
        <w:t>значении</w:t>
      </w:r>
      <w:r w:rsidR="00C346AB" w:rsidRPr="00C82CFC">
        <w:rPr>
          <w:color w:val="000000" w:themeColor="text1"/>
          <w:sz w:val="24"/>
          <w:szCs w:val="24"/>
        </w:rPr>
        <w:t xml:space="preserve"> </w:t>
      </w:r>
      <w:r w:rsidRPr="00C82CFC">
        <w:rPr>
          <w:rFonts w:hint="eastAsia"/>
          <w:color w:val="000000" w:themeColor="text1"/>
          <w:sz w:val="24"/>
          <w:szCs w:val="24"/>
        </w:rPr>
        <w:t>рыночного</w:t>
      </w:r>
      <w:r w:rsidR="00C346AB" w:rsidRPr="00C82CFC">
        <w:rPr>
          <w:color w:val="000000" w:themeColor="text1"/>
          <w:sz w:val="24"/>
          <w:szCs w:val="24"/>
        </w:rPr>
        <w:t xml:space="preserve"> </w:t>
      </w:r>
      <w:r w:rsidRPr="00C82CFC">
        <w:rPr>
          <w:rFonts w:hint="eastAsia"/>
          <w:color w:val="000000" w:themeColor="text1"/>
          <w:sz w:val="24"/>
          <w:szCs w:val="24"/>
        </w:rPr>
        <w:t>индикатора</w:t>
      </w:r>
      <w:r w:rsidR="00C346AB" w:rsidRPr="00C82CFC">
        <w:rPr>
          <w:color w:val="000000" w:themeColor="text1"/>
          <w:sz w:val="24"/>
          <w:szCs w:val="24"/>
        </w:rPr>
        <w:t xml:space="preserve"> (</w:t>
      </w:r>
      <w:r w:rsidRPr="00C82CFC">
        <w:rPr>
          <w:rFonts w:hint="eastAsia"/>
          <w:color w:val="000000" w:themeColor="text1"/>
          <w:sz w:val="24"/>
          <w:szCs w:val="24"/>
        </w:rPr>
        <w:t>бенчмарка</w:t>
      </w:r>
      <w:r w:rsidR="00C346AB" w:rsidRPr="00C82CFC">
        <w:rPr>
          <w:color w:val="000000" w:themeColor="text1"/>
          <w:sz w:val="24"/>
          <w:szCs w:val="24"/>
        </w:rPr>
        <w:t xml:space="preserve">) </w:t>
      </w:r>
      <w:r w:rsidRPr="00C82CFC">
        <w:rPr>
          <w:rFonts w:hint="eastAsia"/>
          <w:color w:val="000000" w:themeColor="text1"/>
          <w:sz w:val="24"/>
          <w:szCs w:val="24"/>
        </w:rPr>
        <w:t>и</w:t>
      </w:r>
      <w:r w:rsidR="00C346AB" w:rsidRPr="00C82CFC">
        <w:rPr>
          <w:color w:val="000000" w:themeColor="text1"/>
          <w:sz w:val="24"/>
          <w:szCs w:val="24"/>
        </w:rPr>
        <w:t xml:space="preserve"> </w:t>
      </w:r>
      <w:r w:rsidRPr="00C82CFC">
        <w:rPr>
          <w:rFonts w:hint="eastAsia"/>
          <w:color w:val="000000" w:themeColor="text1"/>
          <w:sz w:val="24"/>
          <w:szCs w:val="24"/>
        </w:rPr>
        <w:t>безрисковой</w:t>
      </w:r>
      <w:r w:rsidR="00C346AB" w:rsidRPr="00C82CFC">
        <w:rPr>
          <w:color w:val="000000" w:themeColor="text1"/>
          <w:sz w:val="24"/>
          <w:szCs w:val="24"/>
        </w:rPr>
        <w:t xml:space="preserve"> </w:t>
      </w:r>
      <w:r w:rsidRPr="00C82CFC">
        <w:rPr>
          <w:rFonts w:hint="eastAsia"/>
          <w:color w:val="000000" w:themeColor="text1"/>
          <w:sz w:val="24"/>
          <w:szCs w:val="24"/>
        </w:rPr>
        <w:t>ставки</w:t>
      </w:r>
      <w:r w:rsidR="00C346AB" w:rsidRPr="00C82CFC">
        <w:rPr>
          <w:color w:val="000000" w:themeColor="text1"/>
          <w:sz w:val="24"/>
          <w:szCs w:val="24"/>
        </w:rPr>
        <w:t xml:space="preserve"> </w:t>
      </w:r>
      <w:r w:rsidRPr="00C82CFC">
        <w:rPr>
          <w:rFonts w:hint="eastAsia"/>
          <w:color w:val="000000" w:themeColor="text1"/>
          <w:sz w:val="24"/>
          <w:szCs w:val="24"/>
        </w:rPr>
        <w:t>за</w:t>
      </w:r>
      <w:r w:rsidR="00C346AB" w:rsidRPr="00C82CFC">
        <w:rPr>
          <w:color w:val="000000" w:themeColor="text1"/>
          <w:sz w:val="24"/>
          <w:szCs w:val="24"/>
        </w:rPr>
        <w:t xml:space="preserve"> </w:t>
      </w:r>
      <w:r w:rsidRPr="00C82CFC">
        <w:rPr>
          <w:rFonts w:hint="eastAsia"/>
          <w:color w:val="000000" w:themeColor="text1"/>
          <w:sz w:val="24"/>
          <w:szCs w:val="24"/>
        </w:rPr>
        <w:t>этот</w:t>
      </w:r>
      <w:r w:rsidR="00C346AB" w:rsidRPr="00C82CFC">
        <w:rPr>
          <w:color w:val="000000" w:themeColor="text1"/>
          <w:sz w:val="24"/>
          <w:szCs w:val="24"/>
        </w:rPr>
        <w:t xml:space="preserve"> </w:t>
      </w:r>
      <w:r w:rsidRPr="00C82CFC">
        <w:rPr>
          <w:rFonts w:hint="eastAsia"/>
          <w:color w:val="000000" w:themeColor="text1"/>
          <w:sz w:val="24"/>
          <w:szCs w:val="24"/>
        </w:rPr>
        <w:t>торговый</w:t>
      </w:r>
      <w:r w:rsidR="00C346AB" w:rsidRPr="00C82CFC">
        <w:rPr>
          <w:color w:val="000000" w:themeColor="text1"/>
          <w:sz w:val="24"/>
          <w:szCs w:val="24"/>
        </w:rPr>
        <w:t xml:space="preserve"> </w:t>
      </w:r>
      <w:r w:rsidRPr="00C82CFC">
        <w:rPr>
          <w:rFonts w:hint="eastAsia"/>
          <w:color w:val="000000" w:themeColor="text1"/>
          <w:sz w:val="24"/>
          <w:szCs w:val="24"/>
        </w:rPr>
        <w:t>день</w:t>
      </w:r>
      <w:r w:rsidR="00C346AB" w:rsidRPr="00C82CFC">
        <w:rPr>
          <w:color w:val="000000" w:themeColor="text1"/>
          <w:sz w:val="24"/>
          <w:szCs w:val="24"/>
        </w:rPr>
        <w:t xml:space="preserve"> </w:t>
      </w:r>
      <w:r w:rsidRPr="00C82CFC">
        <w:rPr>
          <w:rFonts w:hint="eastAsia"/>
          <w:color w:val="000000" w:themeColor="text1"/>
          <w:sz w:val="24"/>
          <w:szCs w:val="24"/>
        </w:rPr>
        <w:t>в</w:t>
      </w:r>
      <w:r w:rsidR="00C346AB" w:rsidRPr="00C82CFC">
        <w:rPr>
          <w:color w:val="000000" w:themeColor="text1"/>
          <w:sz w:val="24"/>
          <w:szCs w:val="24"/>
        </w:rPr>
        <w:t xml:space="preserve"> </w:t>
      </w:r>
      <w:r w:rsidRPr="00C82CFC">
        <w:rPr>
          <w:rFonts w:hint="eastAsia"/>
          <w:color w:val="000000" w:themeColor="text1"/>
          <w:sz w:val="24"/>
          <w:szCs w:val="24"/>
        </w:rPr>
        <w:t>модели</w:t>
      </w:r>
      <w:r w:rsidR="00C346AB" w:rsidRPr="00C82CFC">
        <w:rPr>
          <w:color w:val="000000" w:themeColor="text1"/>
          <w:sz w:val="24"/>
          <w:szCs w:val="24"/>
        </w:rPr>
        <w:t xml:space="preserve"> </w:t>
      </w:r>
      <w:r w:rsidRPr="00C82CFC">
        <w:rPr>
          <w:rFonts w:hint="eastAsia"/>
          <w:color w:val="000000" w:themeColor="text1"/>
          <w:sz w:val="24"/>
          <w:szCs w:val="24"/>
        </w:rPr>
        <w:t>не</w:t>
      </w:r>
      <w:r w:rsidR="00C346AB" w:rsidRPr="00C82CFC">
        <w:rPr>
          <w:color w:val="000000" w:themeColor="text1"/>
          <w:sz w:val="24"/>
          <w:szCs w:val="24"/>
        </w:rPr>
        <w:t xml:space="preserve"> </w:t>
      </w:r>
      <w:r w:rsidRPr="00C82CFC">
        <w:rPr>
          <w:rFonts w:hint="eastAsia"/>
          <w:color w:val="000000" w:themeColor="text1"/>
          <w:sz w:val="24"/>
          <w:szCs w:val="24"/>
        </w:rPr>
        <w:t>учитывается</w:t>
      </w:r>
      <w:r w:rsidR="00C346AB" w:rsidRPr="00C82CFC">
        <w:rPr>
          <w:color w:val="000000" w:themeColor="text1"/>
          <w:sz w:val="24"/>
          <w:szCs w:val="24"/>
        </w:rPr>
        <w:t>.</w:t>
      </w:r>
    </w:p>
    <w:p w:rsidR="00C346AB" w:rsidRPr="00C82CFC" w:rsidRDefault="00421397" w:rsidP="00923C69">
      <w:pPr>
        <w:ind w:firstLine="708"/>
        <w:jc w:val="both"/>
        <w:rPr>
          <w:color w:val="000000" w:themeColor="text1"/>
          <w:sz w:val="24"/>
          <w:szCs w:val="24"/>
        </w:rPr>
      </w:pPr>
      <w:r w:rsidRPr="00C82CFC">
        <w:rPr>
          <w:rFonts w:hint="eastAsia"/>
          <w:color w:val="000000" w:themeColor="text1"/>
          <w:sz w:val="24"/>
          <w:szCs w:val="24"/>
        </w:rPr>
        <w:t>При</w:t>
      </w:r>
      <w:r w:rsidR="00C346AB" w:rsidRPr="00C82CFC">
        <w:rPr>
          <w:color w:val="000000" w:themeColor="text1"/>
          <w:sz w:val="24"/>
          <w:szCs w:val="24"/>
        </w:rPr>
        <w:t xml:space="preserve"> </w:t>
      </w:r>
      <w:r w:rsidRPr="00C82CFC">
        <w:rPr>
          <w:rFonts w:hint="eastAsia"/>
          <w:color w:val="000000" w:themeColor="text1"/>
          <w:sz w:val="24"/>
          <w:szCs w:val="24"/>
        </w:rPr>
        <w:t>наличии</w:t>
      </w:r>
      <w:r w:rsidR="00C346AB" w:rsidRPr="00C82CFC">
        <w:rPr>
          <w:color w:val="000000" w:themeColor="text1"/>
          <w:sz w:val="24"/>
          <w:szCs w:val="24"/>
        </w:rPr>
        <w:t xml:space="preserve"> </w:t>
      </w:r>
      <w:r w:rsidRPr="00C82CFC">
        <w:rPr>
          <w:rFonts w:hint="eastAsia"/>
          <w:color w:val="000000" w:themeColor="text1"/>
          <w:sz w:val="24"/>
          <w:szCs w:val="24"/>
        </w:rPr>
        <w:t>цены</w:t>
      </w:r>
      <w:r w:rsidR="00C346AB" w:rsidRPr="00C82CFC">
        <w:rPr>
          <w:color w:val="000000" w:themeColor="text1"/>
          <w:sz w:val="24"/>
          <w:szCs w:val="24"/>
        </w:rPr>
        <w:t xml:space="preserve"> </w:t>
      </w:r>
      <w:r w:rsidRPr="00C82CFC">
        <w:rPr>
          <w:rFonts w:hint="eastAsia"/>
          <w:color w:val="000000" w:themeColor="text1"/>
          <w:sz w:val="24"/>
          <w:szCs w:val="24"/>
        </w:rPr>
        <w:t>закрытия</w:t>
      </w:r>
      <w:r w:rsidR="00C346AB" w:rsidRPr="00C82CFC">
        <w:rPr>
          <w:color w:val="000000" w:themeColor="text1"/>
          <w:sz w:val="24"/>
          <w:szCs w:val="24"/>
        </w:rPr>
        <w:t xml:space="preserve"> </w:t>
      </w:r>
      <w:r w:rsidRPr="00C82CFC">
        <w:rPr>
          <w:rFonts w:hint="eastAsia"/>
          <w:color w:val="000000" w:themeColor="text1"/>
          <w:sz w:val="24"/>
          <w:szCs w:val="24"/>
        </w:rPr>
        <w:t>и</w:t>
      </w:r>
      <w:r w:rsidR="00C346AB" w:rsidRPr="00C82CFC">
        <w:rPr>
          <w:color w:val="000000" w:themeColor="text1"/>
          <w:sz w:val="24"/>
          <w:szCs w:val="24"/>
        </w:rPr>
        <w:t xml:space="preserve"> </w:t>
      </w:r>
      <w:r w:rsidRPr="00C82CFC">
        <w:rPr>
          <w:rFonts w:hint="eastAsia"/>
          <w:color w:val="000000" w:themeColor="text1"/>
          <w:sz w:val="24"/>
          <w:szCs w:val="24"/>
        </w:rPr>
        <w:t>отсутствии</w:t>
      </w:r>
      <w:r w:rsidR="00C346AB" w:rsidRPr="00C82CFC">
        <w:rPr>
          <w:color w:val="000000" w:themeColor="text1"/>
          <w:sz w:val="24"/>
          <w:szCs w:val="24"/>
        </w:rPr>
        <w:t xml:space="preserve"> </w:t>
      </w:r>
      <w:r w:rsidRPr="00C82CFC">
        <w:rPr>
          <w:rFonts w:hint="eastAsia"/>
          <w:color w:val="000000" w:themeColor="text1"/>
          <w:sz w:val="24"/>
          <w:szCs w:val="24"/>
        </w:rPr>
        <w:t>значения</w:t>
      </w:r>
      <w:r w:rsidR="00C346AB" w:rsidRPr="00C82CFC">
        <w:rPr>
          <w:color w:val="000000" w:themeColor="text1"/>
          <w:sz w:val="24"/>
          <w:szCs w:val="24"/>
        </w:rPr>
        <w:t xml:space="preserve"> </w:t>
      </w:r>
      <w:r w:rsidRPr="00C82CFC">
        <w:rPr>
          <w:rFonts w:hint="eastAsia"/>
          <w:color w:val="000000" w:themeColor="text1"/>
          <w:sz w:val="24"/>
          <w:szCs w:val="24"/>
        </w:rPr>
        <w:t>рыночного</w:t>
      </w:r>
      <w:r w:rsidR="00C346AB" w:rsidRPr="00C82CFC">
        <w:rPr>
          <w:color w:val="000000" w:themeColor="text1"/>
          <w:sz w:val="24"/>
          <w:szCs w:val="24"/>
        </w:rPr>
        <w:t xml:space="preserve"> </w:t>
      </w:r>
      <w:r w:rsidRPr="00C82CFC">
        <w:rPr>
          <w:rFonts w:hint="eastAsia"/>
          <w:color w:val="000000" w:themeColor="text1"/>
          <w:sz w:val="24"/>
          <w:szCs w:val="24"/>
        </w:rPr>
        <w:t>индикатора</w:t>
      </w:r>
      <w:r w:rsidR="00C346AB" w:rsidRPr="00C82CFC">
        <w:rPr>
          <w:color w:val="000000" w:themeColor="text1"/>
          <w:sz w:val="24"/>
          <w:szCs w:val="24"/>
        </w:rPr>
        <w:t xml:space="preserve"> (</w:t>
      </w:r>
      <w:r w:rsidRPr="00C82CFC">
        <w:rPr>
          <w:rFonts w:hint="eastAsia"/>
          <w:color w:val="000000" w:themeColor="text1"/>
          <w:sz w:val="24"/>
          <w:szCs w:val="24"/>
        </w:rPr>
        <w:t>бенчмарка</w:t>
      </w:r>
      <w:r w:rsidR="00C346AB" w:rsidRPr="00C82CFC">
        <w:rPr>
          <w:color w:val="000000" w:themeColor="text1"/>
          <w:sz w:val="24"/>
          <w:szCs w:val="24"/>
        </w:rPr>
        <w:t xml:space="preserve">) </w:t>
      </w:r>
      <w:r w:rsidRPr="00C82CFC">
        <w:rPr>
          <w:rFonts w:hint="eastAsia"/>
          <w:color w:val="000000" w:themeColor="text1"/>
          <w:sz w:val="24"/>
          <w:szCs w:val="24"/>
        </w:rPr>
        <w:t>в</w:t>
      </w:r>
      <w:r w:rsidR="00C346AB" w:rsidRPr="00C82CFC">
        <w:rPr>
          <w:color w:val="000000" w:themeColor="text1"/>
          <w:sz w:val="24"/>
          <w:szCs w:val="24"/>
        </w:rPr>
        <w:t xml:space="preserve"> </w:t>
      </w:r>
      <w:r w:rsidRPr="00C82CFC">
        <w:rPr>
          <w:rFonts w:hint="eastAsia"/>
          <w:color w:val="000000" w:themeColor="text1"/>
          <w:sz w:val="24"/>
          <w:szCs w:val="24"/>
        </w:rPr>
        <w:t>какой</w:t>
      </w:r>
      <w:r w:rsidR="00C346AB" w:rsidRPr="00C82CFC">
        <w:rPr>
          <w:color w:val="000000" w:themeColor="text1"/>
          <w:sz w:val="24"/>
          <w:szCs w:val="24"/>
        </w:rPr>
        <w:t>-</w:t>
      </w:r>
      <w:r w:rsidRPr="00C82CFC">
        <w:rPr>
          <w:rFonts w:hint="eastAsia"/>
          <w:color w:val="000000" w:themeColor="text1"/>
          <w:sz w:val="24"/>
          <w:szCs w:val="24"/>
        </w:rPr>
        <w:t>либо</w:t>
      </w:r>
      <w:r w:rsidR="00C346AB" w:rsidRPr="00C82CFC">
        <w:rPr>
          <w:color w:val="000000" w:themeColor="text1"/>
          <w:sz w:val="24"/>
          <w:szCs w:val="24"/>
        </w:rPr>
        <w:t xml:space="preserve"> </w:t>
      </w:r>
      <w:r w:rsidRPr="00C82CFC">
        <w:rPr>
          <w:rFonts w:hint="eastAsia"/>
          <w:color w:val="000000" w:themeColor="text1"/>
          <w:sz w:val="24"/>
          <w:szCs w:val="24"/>
        </w:rPr>
        <w:t>торговый</w:t>
      </w:r>
      <w:r w:rsidR="00C346AB" w:rsidRPr="00C82CFC">
        <w:rPr>
          <w:color w:val="000000" w:themeColor="text1"/>
          <w:sz w:val="24"/>
          <w:szCs w:val="24"/>
        </w:rPr>
        <w:t xml:space="preserve"> </w:t>
      </w:r>
      <w:r w:rsidRPr="00C82CFC">
        <w:rPr>
          <w:rFonts w:hint="eastAsia"/>
          <w:color w:val="000000" w:themeColor="text1"/>
          <w:sz w:val="24"/>
          <w:szCs w:val="24"/>
        </w:rPr>
        <w:t>день</w:t>
      </w:r>
      <w:r w:rsidR="00C346AB" w:rsidRPr="00C82CFC">
        <w:rPr>
          <w:color w:val="000000" w:themeColor="text1"/>
          <w:sz w:val="24"/>
          <w:szCs w:val="24"/>
        </w:rPr>
        <w:t xml:space="preserve"> </w:t>
      </w:r>
      <w:r w:rsidRPr="00C82CFC">
        <w:rPr>
          <w:rFonts w:hint="eastAsia"/>
          <w:color w:val="000000" w:themeColor="text1"/>
          <w:sz w:val="24"/>
          <w:szCs w:val="24"/>
        </w:rPr>
        <w:t>в</w:t>
      </w:r>
      <w:r w:rsidR="00C346AB" w:rsidRPr="00C82CFC">
        <w:rPr>
          <w:color w:val="000000" w:themeColor="text1"/>
          <w:sz w:val="24"/>
          <w:szCs w:val="24"/>
        </w:rPr>
        <w:t xml:space="preserve"> </w:t>
      </w:r>
      <w:r w:rsidRPr="00C82CFC">
        <w:rPr>
          <w:rFonts w:hint="eastAsia"/>
          <w:color w:val="000000" w:themeColor="text1"/>
          <w:sz w:val="24"/>
          <w:szCs w:val="24"/>
        </w:rPr>
        <w:t>периоде</w:t>
      </w:r>
      <w:r w:rsidR="00C346AB" w:rsidRPr="00C82CFC">
        <w:rPr>
          <w:color w:val="000000" w:themeColor="text1"/>
          <w:sz w:val="24"/>
          <w:szCs w:val="24"/>
        </w:rPr>
        <w:t xml:space="preserve"> 45 </w:t>
      </w:r>
      <w:r w:rsidRPr="00C82CFC">
        <w:rPr>
          <w:rFonts w:hint="eastAsia"/>
          <w:color w:val="000000" w:themeColor="text1"/>
          <w:sz w:val="24"/>
          <w:szCs w:val="24"/>
        </w:rPr>
        <w:t>торговых</w:t>
      </w:r>
      <w:r w:rsidR="00C346AB" w:rsidRPr="00C82CFC">
        <w:rPr>
          <w:color w:val="000000" w:themeColor="text1"/>
          <w:sz w:val="24"/>
          <w:szCs w:val="24"/>
        </w:rPr>
        <w:t xml:space="preserve"> </w:t>
      </w:r>
      <w:r w:rsidRPr="00C82CFC">
        <w:rPr>
          <w:rFonts w:hint="eastAsia"/>
          <w:color w:val="000000" w:themeColor="text1"/>
          <w:sz w:val="24"/>
          <w:szCs w:val="24"/>
        </w:rPr>
        <w:t>дней</w:t>
      </w:r>
      <w:r w:rsidR="00C346AB" w:rsidRPr="00C82CFC">
        <w:rPr>
          <w:color w:val="000000" w:themeColor="text1"/>
          <w:sz w:val="24"/>
          <w:szCs w:val="24"/>
        </w:rPr>
        <w:t xml:space="preserve">, </w:t>
      </w:r>
      <w:r w:rsidRPr="00C82CFC">
        <w:rPr>
          <w:rFonts w:hint="eastAsia"/>
          <w:color w:val="000000" w:themeColor="text1"/>
          <w:sz w:val="24"/>
          <w:szCs w:val="24"/>
        </w:rPr>
        <w:t>на</w:t>
      </w:r>
      <w:r w:rsidR="00C346AB" w:rsidRPr="00C82CFC">
        <w:rPr>
          <w:color w:val="000000" w:themeColor="text1"/>
          <w:sz w:val="24"/>
          <w:szCs w:val="24"/>
        </w:rPr>
        <w:t xml:space="preserve"> </w:t>
      </w:r>
      <w:r w:rsidRPr="00C82CFC">
        <w:rPr>
          <w:rFonts w:hint="eastAsia"/>
          <w:color w:val="000000" w:themeColor="text1"/>
          <w:sz w:val="24"/>
          <w:szCs w:val="24"/>
        </w:rPr>
        <w:t>дату</w:t>
      </w:r>
      <w:r w:rsidR="00C346AB" w:rsidRPr="00C82CFC">
        <w:rPr>
          <w:color w:val="000000" w:themeColor="text1"/>
          <w:sz w:val="24"/>
          <w:szCs w:val="24"/>
        </w:rPr>
        <w:t xml:space="preserve"> </w:t>
      </w:r>
      <w:r w:rsidRPr="00C82CFC">
        <w:rPr>
          <w:rFonts w:hint="eastAsia"/>
          <w:color w:val="000000" w:themeColor="text1"/>
          <w:sz w:val="24"/>
          <w:szCs w:val="24"/>
        </w:rPr>
        <w:t>расчета</w:t>
      </w:r>
      <w:r w:rsidR="00C346AB" w:rsidRPr="00C82CFC">
        <w:rPr>
          <w:color w:val="000000" w:themeColor="text1"/>
          <w:sz w:val="24"/>
          <w:szCs w:val="24"/>
        </w:rPr>
        <w:t xml:space="preserve"> </w:t>
      </w:r>
      <w:r w:rsidRPr="00C82CFC">
        <w:rPr>
          <w:rFonts w:hint="eastAsia"/>
          <w:color w:val="000000" w:themeColor="text1"/>
          <w:sz w:val="24"/>
          <w:szCs w:val="24"/>
        </w:rPr>
        <w:t>коэффициента</w:t>
      </w:r>
      <w:r w:rsidR="00C346AB" w:rsidRPr="00C82CFC">
        <w:rPr>
          <w:color w:val="000000" w:themeColor="text1"/>
          <w:sz w:val="24"/>
          <w:szCs w:val="24"/>
        </w:rPr>
        <w:t xml:space="preserve"> </w:t>
      </w:r>
      <w:r w:rsidRPr="00C82CFC">
        <w:rPr>
          <w:rFonts w:hint="eastAsia"/>
          <w:color w:val="000000" w:themeColor="text1"/>
          <w:sz w:val="24"/>
          <w:szCs w:val="24"/>
        </w:rPr>
        <w:t>Бета</w:t>
      </w:r>
      <w:r w:rsidR="00C346AB" w:rsidRPr="00C82CFC">
        <w:rPr>
          <w:color w:val="000000" w:themeColor="text1"/>
          <w:sz w:val="24"/>
          <w:szCs w:val="24"/>
        </w:rPr>
        <w:t xml:space="preserve">, </w:t>
      </w:r>
      <w:r w:rsidRPr="00C82CFC">
        <w:rPr>
          <w:rFonts w:hint="eastAsia"/>
          <w:color w:val="000000" w:themeColor="text1"/>
          <w:sz w:val="24"/>
          <w:szCs w:val="24"/>
        </w:rPr>
        <w:t>значение</w:t>
      </w:r>
      <w:r w:rsidR="00C346AB" w:rsidRPr="00C82CFC">
        <w:rPr>
          <w:color w:val="000000" w:themeColor="text1"/>
          <w:sz w:val="24"/>
          <w:szCs w:val="24"/>
        </w:rPr>
        <w:t xml:space="preserve"> </w:t>
      </w:r>
      <w:r w:rsidRPr="00C82CFC">
        <w:rPr>
          <w:rFonts w:hint="eastAsia"/>
          <w:color w:val="000000" w:themeColor="text1"/>
          <w:sz w:val="24"/>
          <w:szCs w:val="24"/>
        </w:rPr>
        <w:t>рыночного</w:t>
      </w:r>
      <w:r w:rsidR="00C346AB" w:rsidRPr="00C82CFC">
        <w:rPr>
          <w:color w:val="000000" w:themeColor="text1"/>
          <w:sz w:val="24"/>
          <w:szCs w:val="24"/>
        </w:rPr>
        <w:t xml:space="preserve"> </w:t>
      </w:r>
      <w:r w:rsidRPr="00C82CFC">
        <w:rPr>
          <w:rFonts w:hint="eastAsia"/>
          <w:color w:val="000000" w:themeColor="text1"/>
          <w:sz w:val="24"/>
          <w:szCs w:val="24"/>
        </w:rPr>
        <w:t>индикатора</w:t>
      </w:r>
      <w:r w:rsidR="00C346AB" w:rsidRPr="00C82CFC">
        <w:rPr>
          <w:color w:val="000000" w:themeColor="text1"/>
          <w:sz w:val="24"/>
          <w:szCs w:val="24"/>
        </w:rPr>
        <w:t xml:space="preserve"> (</w:t>
      </w:r>
      <w:r w:rsidRPr="00C82CFC">
        <w:rPr>
          <w:rFonts w:hint="eastAsia"/>
          <w:color w:val="000000" w:themeColor="text1"/>
          <w:sz w:val="24"/>
          <w:szCs w:val="24"/>
        </w:rPr>
        <w:t>бенчмарка</w:t>
      </w:r>
      <w:r w:rsidR="00C346AB" w:rsidRPr="00C82CFC">
        <w:rPr>
          <w:color w:val="000000" w:themeColor="text1"/>
          <w:sz w:val="24"/>
          <w:szCs w:val="24"/>
        </w:rPr>
        <w:t xml:space="preserve">) </w:t>
      </w:r>
      <w:r w:rsidRPr="00C82CFC">
        <w:rPr>
          <w:rFonts w:hint="eastAsia"/>
          <w:color w:val="000000" w:themeColor="text1"/>
          <w:sz w:val="24"/>
          <w:szCs w:val="24"/>
        </w:rPr>
        <w:t>за</w:t>
      </w:r>
      <w:r w:rsidR="00C346AB" w:rsidRPr="00C82CFC">
        <w:rPr>
          <w:color w:val="000000" w:themeColor="text1"/>
          <w:sz w:val="24"/>
          <w:szCs w:val="24"/>
        </w:rPr>
        <w:t xml:space="preserve"> </w:t>
      </w:r>
      <w:r w:rsidRPr="00C82CFC">
        <w:rPr>
          <w:rFonts w:hint="eastAsia"/>
          <w:color w:val="000000" w:themeColor="text1"/>
          <w:sz w:val="24"/>
          <w:szCs w:val="24"/>
        </w:rPr>
        <w:t>этот</w:t>
      </w:r>
      <w:r w:rsidR="00C346AB" w:rsidRPr="00C82CFC">
        <w:rPr>
          <w:color w:val="000000" w:themeColor="text1"/>
          <w:sz w:val="24"/>
          <w:szCs w:val="24"/>
        </w:rPr>
        <w:t xml:space="preserve"> </w:t>
      </w:r>
      <w:r w:rsidRPr="00C82CFC">
        <w:rPr>
          <w:rFonts w:hint="eastAsia"/>
          <w:color w:val="000000" w:themeColor="text1"/>
          <w:sz w:val="24"/>
          <w:szCs w:val="24"/>
        </w:rPr>
        <w:t>торговый</w:t>
      </w:r>
      <w:r w:rsidR="00C346AB" w:rsidRPr="00C82CFC">
        <w:rPr>
          <w:color w:val="000000" w:themeColor="text1"/>
          <w:sz w:val="24"/>
          <w:szCs w:val="24"/>
        </w:rPr>
        <w:t xml:space="preserve"> </w:t>
      </w:r>
      <w:r w:rsidRPr="00C82CFC">
        <w:rPr>
          <w:rFonts w:hint="eastAsia"/>
          <w:color w:val="000000" w:themeColor="text1"/>
          <w:sz w:val="24"/>
          <w:szCs w:val="24"/>
        </w:rPr>
        <w:t>день</w:t>
      </w:r>
      <w:r w:rsidR="00C346AB" w:rsidRPr="00C82CFC">
        <w:rPr>
          <w:color w:val="000000" w:themeColor="text1"/>
          <w:sz w:val="24"/>
          <w:szCs w:val="24"/>
        </w:rPr>
        <w:t xml:space="preserve"> </w:t>
      </w:r>
      <w:r w:rsidRPr="00C82CFC">
        <w:rPr>
          <w:rFonts w:hint="eastAsia"/>
          <w:color w:val="000000" w:themeColor="text1"/>
          <w:sz w:val="24"/>
          <w:szCs w:val="24"/>
        </w:rPr>
        <w:t>принимается</w:t>
      </w:r>
      <w:r w:rsidR="00C346AB" w:rsidRPr="00C82CFC">
        <w:rPr>
          <w:color w:val="000000" w:themeColor="text1"/>
          <w:sz w:val="24"/>
          <w:szCs w:val="24"/>
        </w:rPr>
        <w:t xml:space="preserve"> </w:t>
      </w:r>
      <w:r w:rsidRPr="00C82CFC">
        <w:rPr>
          <w:rFonts w:hint="eastAsia"/>
          <w:color w:val="000000" w:themeColor="text1"/>
          <w:sz w:val="24"/>
          <w:szCs w:val="24"/>
        </w:rPr>
        <w:t>равным</w:t>
      </w:r>
      <w:r w:rsidR="00C346AB" w:rsidRPr="00C82CFC">
        <w:rPr>
          <w:color w:val="000000" w:themeColor="text1"/>
          <w:sz w:val="24"/>
          <w:szCs w:val="24"/>
        </w:rPr>
        <w:t xml:space="preserve"> </w:t>
      </w:r>
      <w:r w:rsidRPr="00C82CFC">
        <w:rPr>
          <w:rFonts w:hint="eastAsia"/>
          <w:color w:val="000000" w:themeColor="text1"/>
          <w:sz w:val="24"/>
          <w:szCs w:val="24"/>
        </w:rPr>
        <w:t>последнему</w:t>
      </w:r>
      <w:r w:rsidR="00C346AB" w:rsidRPr="00C82CFC">
        <w:rPr>
          <w:color w:val="000000" w:themeColor="text1"/>
          <w:sz w:val="24"/>
          <w:szCs w:val="24"/>
        </w:rPr>
        <w:t xml:space="preserve"> </w:t>
      </w:r>
      <w:r w:rsidRPr="00C82CFC">
        <w:rPr>
          <w:rFonts w:hint="eastAsia"/>
          <w:color w:val="000000" w:themeColor="text1"/>
          <w:sz w:val="24"/>
          <w:szCs w:val="24"/>
        </w:rPr>
        <w:t>известному</w:t>
      </w:r>
      <w:r w:rsidR="00C346AB" w:rsidRPr="00C82CFC">
        <w:rPr>
          <w:color w:val="000000" w:themeColor="text1"/>
          <w:sz w:val="24"/>
          <w:szCs w:val="24"/>
        </w:rPr>
        <w:t>.</w:t>
      </w:r>
    </w:p>
    <w:p w:rsidR="00C346AB" w:rsidRPr="00C82CFC" w:rsidRDefault="00421397" w:rsidP="00923C69">
      <w:pPr>
        <w:ind w:firstLine="708"/>
        <w:jc w:val="both"/>
        <w:rPr>
          <w:color w:val="000000" w:themeColor="text1"/>
          <w:sz w:val="24"/>
          <w:szCs w:val="24"/>
        </w:rPr>
      </w:pPr>
      <w:r w:rsidRPr="00C82CFC">
        <w:rPr>
          <w:rFonts w:hint="eastAsia"/>
          <w:color w:val="000000" w:themeColor="text1"/>
          <w:sz w:val="24"/>
          <w:szCs w:val="24"/>
        </w:rPr>
        <w:lastRenderedPageBreak/>
        <w:t>При</w:t>
      </w:r>
      <w:r w:rsidR="00C346AB" w:rsidRPr="00C82CFC">
        <w:rPr>
          <w:color w:val="000000" w:themeColor="text1"/>
          <w:sz w:val="24"/>
          <w:szCs w:val="24"/>
        </w:rPr>
        <w:t xml:space="preserve"> </w:t>
      </w:r>
      <w:r w:rsidRPr="00C82CFC">
        <w:rPr>
          <w:rFonts w:hint="eastAsia"/>
          <w:color w:val="000000" w:themeColor="text1"/>
          <w:sz w:val="24"/>
          <w:szCs w:val="24"/>
        </w:rPr>
        <w:t>отсутствии</w:t>
      </w:r>
      <w:r w:rsidR="00C346AB" w:rsidRPr="00C82CFC">
        <w:rPr>
          <w:color w:val="000000" w:themeColor="text1"/>
          <w:sz w:val="24"/>
          <w:szCs w:val="24"/>
        </w:rPr>
        <w:t xml:space="preserve"> </w:t>
      </w:r>
      <w:r w:rsidRPr="00C82CFC">
        <w:rPr>
          <w:rFonts w:hint="eastAsia"/>
          <w:color w:val="000000" w:themeColor="text1"/>
          <w:sz w:val="24"/>
          <w:szCs w:val="24"/>
        </w:rPr>
        <w:t>значения</w:t>
      </w:r>
      <w:r w:rsidR="00C346AB" w:rsidRPr="00C82CFC">
        <w:rPr>
          <w:color w:val="000000" w:themeColor="text1"/>
          <w:sz w:val="24"/>
          <w:szCs w:val="24"/>
        </w:rPr>
        <w:t xml:space="preserve"> </w:t>
      </w:r>
      <w:r w:rsidRPr="00C82CFC">
        <w:rPr>
          <w:rFonts w:hint="eastAsia"/>
          <w:color w:val="000000" w:themeColor="text1"/>
          <w:sz w:val="24"/>
          <w:szCs w:val="24"/>
        </w:rPr>
        <w:t>безрисковой</w:t>
      </w:r>
      <w:r w:rsidR="00C346AB" w:rsidRPr="00C82CFC">
        <w:rPr>
          <w:color w:val="000000" w:themeColor="text1"/>
          <w:sz w:val="24"/>
          <w:szCs w:val="24"/>
        </w:rPr>
        <w:t xml:space="preserve"> </w:t>
      </w:r>
      <w:r w:rsidRPr="00C82CFC">
        <w:rPr>
          <w:rFonts w:hint="eastAsia"/>
          <w:color w:val="000000" w:themeColor="text1"/>
          <w:sz w:val="24"/>
          <w:szCs w:val="24"/>
        </w:rPr>
        <w:t>ставки</w:t>
      </w:r>
      <w:r w:rsidR="00C346AB" w:rsidRPr="00C82CFC">
        <w:rPr>
          <w:color w:val="000000" w:themeColor="text1"/>
          <w:sz w:val="24"/>
          <w:szCs w:val="24"/>
        </w:rPr>
        <w:t xml:space="preserve"> </w:t>
      </w:r>
      <w:r w:rsidRPr="00C82CFC">
        <w:rPr>
          <w:rFonts w:hint="eastAsia"/>
          <w:color w:val="000000" w:themeColor="text1"/>
          <w:sz w:val="24"/>
          <w:szCs w:val="24"/>
        </w:rPr>
        <w:t>на</w:t>
      </w:r>
      <w:r w:rsidR="00C346AB" w:rsidRPr="00C82CFC">
        <w:rPr>
          <w:color w:val="000000" w:themeColor="text1"/>
          <w:sz w:val="24"/>
          <w:szCs w:val="24"/>
        </w:rPr>
        <w:t xml:space="preserve"> </w:t>
      </w:r>
      <w:r w:rsidRPr="00C82CFC">
        <w:rPr>
          <w:rFonts w:hint="eastAsia"/>
          <w:color w:val="000000" w:themeColor="text1"/>
          <w:sz w:val="24"/>
          <w:szCs w:val="24"/>
        </w:rPr>
        <w:t>дату</w:t>
      </w:r>
      <w:r w:rsidR="00C346AB" w:rsidRPr="00C82CFC">
        <w:rPr>
          <w:color w:val="000000" w:themeColor="text1"/>
          <w:sz w:val="24"/>
          <w:szCs w:val="24"/>
        </w:rPr>
        <w:t xml:space="preserve"> </w:t>
      </w:r>
      <w:r w:rsidRPr="00C82CFC">
        <w:rPr>
          <w:rFonts w:hint="eastAsia"/>
          <w:color w:val="000000" w:themeColor="text1"/>
          <w:sz w:val="24"/>
          <w:szCs w:val="24"/>
        </w:rPr>
        <w:t>расчета</w:t>
      </w:r>
      <w:r w:rsidR="00C346AB" w:rsidRPr="00C82CFC">
        <w:rPr>
          <w:color w:val="000000" w:themeColor="text1"/>
          <w:sz w:val="24"/>
          <w:szCs w:val="24"/>
        </w:rPr>
        <w:t xml:space="preserve">, </w:t>
      </w:r>
      <w:r w:rsidRPr="00C82CFC">
        <w:rPr>
          <w:rFonts w:hint="eastAsia"/>
          <w:color w:val="000000" w:themeColor="text1"/>
          <w:sz w:val="24"/>
          <w:szCs w:val="24"/>
        </w:rPr>
        <w:t>значение</w:t>
      </w:r>
      <w:r w:rsidR="00C346AB" w:rsidRPr="00C82CFC">
        <w:rPr>
          <w:color w:val="000000" w:themeColor="text1"/>
          <w:sz w:val="24"/>
          <w:szCs w:val="24"/>
        </w:rPr>
        <w:t xml:space="preserve"> </w:t>
      </w:r>
      <w:r w:rsidRPr="00C82CFC">
        <w:rPr>
          <w:rFonts w:hint="eastAsia"/>
          <w:color w:val="000000" w:themeColor="text1"/>
          <w:sz w:val="24"/>
          <w:szCs w:val="24"/>
        </w:rPr>
        <w:t>безрисковой</w:t>
      </w:r>
      <w:r w:rsidR="00C346AB" w:rsidRPr="00C82CFC">
        <w:rPr>
          <w:color w:val="000000" w:themeColor="text1"/>
          <w:sz w:val="24"/>
          <w:szCs w:val="24"/>
        </w:rPr>
        <w:t xml:space="preserve"> </w:t>
      </w:r>
      <w:r w:rsidRPr="00C82CFC">
        <w:rPr>
          <w:rFonts w:hint="eastAsia"/>
          <w:color w:val="000000" w:themeColor="text1"/>
          <w:sz w:val="24"/>
          <w:szCs w:val="24"/>
        </w:rPr>
        <w:t>ставки</w:t>
      </w:r>
      <w:r w:rsidR="00C346AB" w:rsidRPr="00C82CFC">
        <w:rPr>
          <w:color w:val="000000" w:themeColor="text1"/>
          <w:sz w:val="24"/>
          <w:szCs w:val="24"/>
        </w:rPr>
        <w:t xml:space="preserve"> </w:t>
      </w:r>
      <w:r w:rsidRPr="00C82CFC">
        <w:rPr>
          <w:rFonts w:hint="eastAsia"/>
          <w:color w:val="000000" w:themeColor="text1"/>
          <w:sz w:val="24"/>
          <w:szCs w:val="24"/>
        </w:rPr>
        <w:t>за</w:t>
      </w:r>
      <w:r w:rsidR="00C346AB" w:rsidRPr="00C82CFC">
        <w:rPr>
          <w:color w:val="000000" w:themeColor="text1"/>
          <w:sz w:val="24"/>
          <w:szCs w:val="24"/>
        </w:rPr>
        <w:t xml:space="preserve"> </w:t>
      </w:r>
      <w:r w:rsidRPr="00C82CFC">
        <w:rPr>
          <w:rFonts w:hint="eastAsia"/>
          <w:color w:val="000000" w:themeColor="text1"/>
          <w:sz w:val="24"/>
          <w:szCs w:val="24"/>
        </w:rPr>
        <w:t>этот</w:t>
      </w:r>
      <w:r w:rsidR="00C346AB" w:rsidRPr="00C82CFC">
        <w:rPr>
          <w:color w:val="000000" w:themeColor="text1"/>
          <w:sz w:val="24"/>
          <w:szCs w:val="24"/>
        </w:rPr>
        <w:t xml:space="preserve"> </w:t>
      </w:r>
      <w:r w:rsidRPr="00C82CFC">
        <w:rPr>
          <w:rFonts w:hint="eastAsia"/>
          <w:color w:val="000000" w:themeColor="text1"/>
          <w:sz w:val="24"/>
          <w:szCs w:val="24"/>
        </w:rPr>
        <w:t>день</w:t>
      </w:r>
      <w:r w:rsidR="00C346AB" w:rsidRPr="00C82CFC">
        <w:rPr>
          <w:color w:val="000000" w:themeColor="text1"/>
          <w:sz w:val="24"/>
          <w:szCs w:val="24"/>
        </w:rPr>
        <w:t xml:space="preserve"> </w:t>
      </w:r>
      <w:r w:rsidRPr="00C82CFC">
        <w:rPr>
          <w:rFonts w:hint="eastAsia"/>
          <w:color w:val="000000" w:themeColor="text1"/>
          <w:sz w:val="24"/>
          <w:szCs w:val="24"/>
        </w:rPr>
        <w:t>принимается</w:t>
      </w:r>
      <w:r w:rsidR="00C346AB" w:rsidRPr="00C82CFC">
        <w:rPr>
          <w:color w:val="000000" w:themeColor="text1"/>
          <w:sz w:val="24"/>
          <w:szCs w:val="24"/>
        </w:rPr>
        <w:t xml:space="preserve"> </w:t>
      </w:r>
      <w:r w:rsidRPr="00C82CFC">
        <w:rPr>
          <w:rFonts w:hint="eastAsia"/>
          <w:color w:val="000000" w:themeColor="text1"/>
          <w:sz w:val="24"/>
          <w:szCs w:val="24"/>
        </w:rPr>
        <w:t>равным</w:t>
      </w:r>
      <w:r w:rsidR="00C346AB" w:rsidRPr="00C82CFC">
        <w:rPr>
          <w:color w:val="000000" w:themeColor="text1"/>
          <w:sz w:val="24"/>
          <w:szCs w:val="24"/>
        </w:rPr>
        <w:t xml:space="preserve"> </w:t>
      </w:r>
      <w:r w:rsidRPr="00C82CFC">
        <w:rPr>
          <w:rFonts w:hint="eastAsia"/>
          <w:color w:val="000000" w:themeColor="text1"/>
          <w:sz w:val="24"/>
          <w:szCs w:val="24"/>
        </w:rPr>
        <w:t>последнему</w:t>
      </w:r>
      <w:r w:rsidR="00C346AB" w:rsidRPr="00C82CFC">
        <w:rPr>
          <w:color w:val="000000" w:themeColor="text1"/>
          <w:sz w:val="24"/>
          <w:szCs w:val="24"/>
        </w:rPr>
        <w:t xml:space="preserve"> </w:t>
      </w:r>
      <w:r w:rsidRPr="00C82CFC">
        <w:rPr>
          <w:rFonts w:hint="eastAsia"/>
          <w:color w:val="000000" w:themeColor="text1"/>
          <w:sz w:val="24"/>
          <w:szCs w:val="24"/>
        </w:rPr>
        <w:t>известному</w:t>
      </w:r>
      <w:r w:rsidR="00C346AB" w:rsidRPr="00C82CFC">
        <w:rPr>
          <w:color w:val="000000" w:themeColor="text1"/>
          <w:sz w:val="24"/>
          <w:szCs w:val="24"/>
        </w:rPr>
        <w:t>.</w:t>
      </w:r>
    </w:p>
    <w:p w:rsidR="00C346AB" w:rsidRPr="00C82CFC" w:rsidRDefault="00421397" w:rsidP="00923C69">
      <w:pPr>
        <w:ind w:firstLine="708"/>
        <w:jc w:val="both"/>
        <w:rPr>
          <w:color w:val="000000" w:themeColor="text1"/>
          <w:sz w:val="24"/>
          <w:szCs w:val="24"/>
        </w:rPr>
      </w:pPr>
      <w:r w:rsidRPr="00C82CFC">
        <w:rPr>
          <w:rFonts w:hint="eastAsia"/>
          <w:color w:val="000000" w:themeColor="text1"/>
          <w:sz w:val="24"/>
          <w:szCs w:val="24"/>
        </w:rPr>
        <w:t>С</w:t>
      </w:r>
      <w:r w:rsidR="00C346AB" w:rsidRPr="00C82CFC">
        <w:rPr>
          <w:color w:val="000000" w:themeColor="text1"/>
          <w:sz w:val="24"/>
          <w:szCs w:val="24"/>
        </w:rPr>
        <w:t xml:space="preserve"> </w:t>
      </w:r>
      <w:r w:rsidRPr="00C82CFC">
        <w:rPr>
          <w:rFonts w:hint="eastAsia"/>
          <w:color w:val="000000" w:themeColor="text1"/>
          <w:sz w:val="24"/>
          <w:szCs w:val="24"/>
        </w:rPr>
        <w:t>даты</w:t>
      </w:r>
      <w:r w:rsidR="00C346AB" w:rsidRPr="00C82CFC">
        <w:rPr>
          <w:color w:val="000000" w:themeColor="text1"/>
          <w:sz w:val="24"/>
          <w:szCs w:val="24"/>
        </w:rPr>
        <w:t xml:space="preserve"> </w:t>
      </w:r>
      <w:r w:rsidRPr="00C82CFC">
        <w:rPr>
          <w:rFonts w:hint="eastAsia"/>
          <w:color w:val="000000" w:themeColor="text1"/>
          <w:sz w:val="24"/>
          <w:szCs w:val="24"/>
        </w:rPr>
        <w:t>возникновения</w:t>
      </w:r>
      <w:r w:rsidR="00C346AB" w:rsidRPr="00C82CFC">
        <w:rPr>
          <w:color w:val="000000" w:themeColor="text1"/>
          <w:sz w:val="24"/>
          <w:szCs w:val="24"/>
        </w:rPr>
        <w:t xml:space="preserve"> </w:t>
      </w:r>
      <w:r w:rsidRPr="00C82CFC">
        <w:rPr>
          <w:rFonts w:hint="eastAsia"/>
          <w:color w:val="000000" w:themeColor="text1"/>
          <w:sz w:val="24"/>
          <w:szCs w:val="24"/>
        </w:rPr>
        <w:t>оснований</w:t>
      </w:r>
      <w:r w:rsidR="00C346AB" w:rsidRPr="00C82CFC">
        <w:rPr>
          <w:color w:val="000000" w:themeColor="text1"/>
          <w:sz w:val="24"/>
          <w:szCs w:val="24"/>
        </w:rPr>
        <w:t xml:space="preserve"> </w:t>
      </w:r>
      <w:r w:rsidRPr="00C82CFC">
        <w:rPr>
          <w:rFonts w:hint="eastAsia"/>
          <w:color w:val="000000" w:themeColor="text1"/>
          <w:sz w:val="24"/>
          <w:szCs w:val="24"/>
        </w:rPr>
        <w:t>для</w:t>
      </w:r>
      <w:r w:rsidR="00C346AB" w:rsidRPr="00C82CFC">
        <w:rPr>
          <w:color w:val="000000" w:themeColor="text1"/>
          <w:sz w:val="24"/>
          <w:szCs w:val="24"/>
        </w:rPr>
        <w:t xml:space="preserve"> </w:t>
      </w:r>
      <w:r w:rsidRPr="00C82CFC">
        <w:rPr>
          <w:rFonts w:hint="eastAsia"/>
          <w:color w:val="000000" w:themeColor="text1"/>
          <w:sz w:val="24"/>
          <w:szCs w:val="24"/>
        </w:rPr>
        <w:t>применения</w:t>
      </w:r>
      <w:r w:rsidR="00C346AB" w:rsidRPr="00C82CFC">
        <w:rPr>
          <w:color w:val="000000" w:themeColor="text1"/>
          <w:sz w:val="24"/>
          <w:szCs w:val="24"/>
        </w:rPr>
        <w:t xml:space="preserve"> </w:t>
      </w:r>
      <w:r w:rsidRPr="00C82CFC">
        <w:rPr>
          <w:rFonts w:hint="eastAsia"/>
          <w:color w:val="000000" w:themeColor="text1"/>
          <w:sz w:val="24"/>
          <w:szCs w:val="24"/>
        </w:rPr>
        <w:t>модели</w:t>
      </w:r>
      <w:r w:rsidR="00C346AB" w:rsidRPr="00C82CFC">
        <w:rPr>
          <w:color w:val="000000" w:themeColor="text1"/>
          <w:sz w:val="24"/>
          <w:szCs w:val="24"/>
        </w:rPr>
        <w:t xml:space="preserve"> CAPM </w:t>
      </w:r>
      <w:r w:rsidRPr="00C82CFC">
        <w:rPr>
          <w:rFonts w:hint="eastAsia"/>
          <w:color w:val="000000" w:themeColor="text1"/>
          <w:sz w:val="24"/>
          <w:szCs w:val="24"/>
        </w:rPr>
        <w:t>до</w:t>
      </w:r>
      <w:r w:rsidR="00C346AB" w:rsidRPr="00C82CFC">
        <w:rPr>
          <w:color w:val="000000" w:themeColor="text1"/>
          <w:sz w:val="24"/>
          <w:szCs w:val="24"/>
        </w:rPr>
        <w:t xml:space="preserve"> </w:t>
      </w:r>
      <w:r w:rsidRPr="00C82CFC">
        <w:rPr>
          <w:rFonts w:hint="eastAsia"/>
          <w:color w:val="000000" w:themeColor="text1"/>
          <w:sz w:val="24"/>
          <w:szCs w:val="24"/>
        </w:rPr>
        <w:t>даты</w:t>
      </w:r>
      <w:r w:rsidR="00C346AB" w:rsidRPr="00C82CFC">
        <w:rPr>
          <w:color w:val="000000" w:themeColor="text1"/>
          <w:sz w:val="24"/>
          <w:szCs w:val="24"/>
        </w:rPr>
        <w:t xml:space="preserve"> </w:t>
      </w:r>
      <w:r w:rsidRPr="00C82CFC">
        <w:rPr>
          <w:rFonts w:hint="eastAsia"/>
          <w:color w:val="000000" w:themeColor="text1"/>
          <w:sz w:val="24"/>
          <w:szCs w:val="24"/>
        </w:rPr>
        <w:t>прекращения</w:t>
      </w:r>
      <w:r w:rsidR="00C346AB" w:rsidRPr="00C82CFC">
        <w:rPr>
          <w:color w:val="000000" w:themeColor="text1"/>
          <w:sz w:val="24"/>
          <w:szCs w:val="24"/>
        </w:rPr>
        <w:t xml:space="preserve"> </w:t>
      </w:r>
      <w:r w:rsidRPr="00C82CFC">
        <w:rPr>
          <w:rFonts w:hint="eastAsia"/>
          <w:color w:val="000000" w:themeColor="text1"/>
          <w:sz w:val="24"/>
          <w:szCs w:val="24"/>
        </w:rPr>
        <w:t>оснований</w:t>
      </w:r>
      <w:r w:rsidR="00C346AB" w:rsidRPr="00C82CFC">
        <w:rPr>
          <w:color w:val="000000" w:themeColor="text1"/>
          <w:sz w:val="24"/>
          <w:szCs w:val="24"/>
        </w:rPr>
        <w:t xml:space="preserve"> </w:t>
      </w:r>
      <w:r w:rsidRPr="00C82CFC">
        <w:rPr>
          <w:rFonts w:hint="eastAsia"/>
          <w:color w:val="000000" w:themeColor="text1"/>
          <w:sz w:val="24"/>
          <w:szCs w:val="24"/>
        </w:rPr>
        <w:t>для</w:t>
      </w:r>
      <w:r w:rsidR="00C346AB" w:rsidRPr="00C82CFC">
        <w:rPr>
          <w:color w:val="000000" w:themeColor="text1"/>
          <w:sz w:val="24"/>
          <w:szCs w:val="24"/>
        </w:rPr>
        <w:t xml:space="preserve"> </w:t>
      </w:r>
      <w:r w:rsidRPr="00C82CFC">
        <w:rPr>
          <w:rFonts w:hint="eastAsia"/>
          <w:color w:val="000000" w:themeColor="text1"/>
          <w:sz w:val="24"/>
          <w:szCs w:val="24"/>
        </w:rPr>
        <w:t>применения</w:t>
      </w:r>
      <w:r w:rsidR="00C346AB" w:rsidRPr="00C82CFC">
        <w:rPr>
          <w:color w:val="000000" w:themeColor="text1"/>
          <w:sz w:val="24"/>
          <w:szCs w:val="24"/>
        </w:rPr>
        <w:t xml:space="preserve"> </w:t>
      </w:r>
      <w:r w:rsidRPr="00C82CFC">
        <w:rPr>
          <w:rFonts w:hint="eastAsia"/>
          <w:color w:val="000000" w:themeColor="text1"/>
          <w:sz w:val="24"/>
          <w:szCs w:val="24"/>
        </w:rPr>
        <w:t>модели</w:t>
      </w:r>
      <w:r w:rsidR="00C346AB" w:rsidRPr="00C82CFC">
        <w:rPr>
          <w:color w:val="000000" w:themeColor="text1"/>
          <w:sz w:val="24"/>
          <w:szCs w:val="24"/>
        </w:rPr>
        <w:t xml:space="preserve"> CAPM </w:t>
      </w:r>
      <w:r w:rsidRPr="00C82CFC">
        <w:rPr>
          <w:rFonts w:hint="eastAsia"/>
          <w:color w:val="000000" w:themeColor="text1"/>
          <w:sz w:val="24"/>
          <w:szCs w:val="24"/>
        </w:rPr>
        <w:t>используется</w:t>
      </w:r>
      <w:r w:rsidR="00C346AB" w:rsidRPr="00C82CFC">
        <w:rPr>
          <w:color w:val="000000" w:themeColor="text1"/>
          <w:sz w:val="24"/>
          <w:szCs w:val="24"/>
        </w:rPr>
        <w:t xml:space="preserve"> </w:t>
      </w:r>
      <w:r w:rsidRPr="00C82CFC">
        <w:rPr>
          <w:rFonts w:hint="eastAsia"/>
          <w:color w:val="000000" w:themeColor="text1"/>
          <w:sz w:val="24"/>
          <w:szCs w:val="24"/>
        </w:rPr>
        <w:t>информация</w:t>
      </w:r>
      <w:r w:rsidR="00C346AB" w:rsidRPr="00C82CFC">
        <w:rPr>
          <w:color w:val="000000" w:themeColor="text1"/>
          <w:sz w:val="24"/>
          <w:szCs w:val="24"/>
        </w:rPr>
        <w:t xml:space="preserve"> </w:t>
      </w:r>
      <w:r w:rsidRPr="00C82CFC">
        <w:rPr>
          <w:rFonts w:hint="eastAsia"/>
          <w:color w:val="000000" w:themeColor="text1"/>
          <w:sz w:val="24"/>
          <w:szCs w:val="24"/>
        </w:rPr>
        <w:t>только</w:t>
      </w:r>
      <w:r w:rsidR="00C346AB" w:rsidRPr="00C82CFC">
        <w:rPr>
          <w:color w:val="000000" w:themeColor="text1"/>
          <w:sz w:val="24"/>
          <w:szCs w:val="24"/>
        </w:rPr>
        <w:t xml:space="preserve"> </w:t>
      </w:r>
      <w:r w:rsidRPr="00C82CFC">
        <w:rPr>
          <w:rFonts w:hint="eastAsia"/>
          <w:color w:val="000000" w:themeColor="text1"/>
          <w:sz w:val="24"/>
          <w:szCs w:val="24"/>
        </w:rPr>
        <w:t>той</w:t>
      </w:r>
      <w:r w:rsidR="00C346AB" w:rsidRPr="00C82CFC">
        <w:rPr>
          <w:color w:val="000000" w:themeColor="text1"/>
          <w:sz w:val="24"/>
          <w:szCs w:val="24"/>
        </w:rPr>
        <w:t xml:space="preserve"> </w:t>
      </w:r>
      <w:r w:rsidRPr="00C82CFC">
        <w:rPr>
          <w:rFonts w:hint="eastAsia"/>
          <w:color w:val="000000" w:themeColor="text1"/>
          <w:sz w:val="24"/>
          <w:szCs w:val="24"/>
        </w:rPr>
        <w:t>биржи</w:t>
      </w:r>
      <w:r w:rsidR="00C346AB" w:rsidRPr="00C82CFC">
        <w:rPr>
          <w:color w:val="000000" w:themeColor="text1"/>
          <w:sz w:val="24"/>
          <w:szCs w:val="24"/>
        </w:rPr>
        <w:t xml:space="preserve">, </w:t>
      </w:r>
      <w:r w:rsidRPr="00C82CFC">
        <w:rPr>
          <w:rFonts w:hint="eastAsia"/>
          <w:color w:val="000000" w:themeColor="text1"/>
          <w:sz w:val="24"/>
          <w:szCs w:val="24"/>
        </w:rPr>
        <w:t>которая</w:t>
      </w:r>
      <w:r w:rsidR="00C346AB" w:rsidRPr="00C82CFC">
        <w:rPr>
          <w:color w:val="000000" w:themeColor="text1"/>
          <w:sz w:val="24"/>
          <w:szCs w:val="24"/>
        </w:rPr>
        <w:t xml:space="preserve"> </w:t>
      </w:r>
      <w:r w:rsidRPr="00C82CFC">
        <w:rPr>
          <w:rFonts w:hint="eastAsia"/>
          <w:color w:val="000000" w:themeColor="text1"/>
          <w:sz w:val="24"/>
          <w:szCs w:val="24"/>
        </w:rPr>
        <w:t>определена</w:t>
      </w:r>
      <w:r w:rsidR="00C346AB" w:rsidRPr="00C82CFC">
        <w:rPr>
          <w:color w:val="000000" w:themeColor="text1"/>
          <w:sz w:val="24"/>
          <w:szCs w:val="24"/>
        </w:rPr>
        <w:t xml:space="preserve"> </w:t>
      </w:r>
      <w:r w:rsidRPr="00C82CFC">
        <w:rPr>
          <w:rFonts w:hint="eastAsia"/>
          <w:color w:val="000000" w:themeColor="text1"/>
          <w:sz w:val="24"/>
          <w:szCs w:val="24"/>
        </w:rPr>
        <w:t>на</w:t>
      </w:r>
      <w:r w:rsidR="00C346AB" w:rsidRPr="00C82CFC">
        <w:rPr>
          <w:color w:val="000000" w:themeColor="text1"/>
          <w:sz w:val="24"/>
          <w:szCs w:val="24"/>
        </w:rPr>
        <w:t xml:space="preserve"> </w:t>
      </w:r>
      <w:r w:rsidRPr="00C82CFC">
        <w:rPr>
          <w:rFonts w:hint="eastAsia"/>
          <w:color w:val="000000" w:themeColor="text1"/>
          <w:sz w:val="24"/>
          <w:szCs w:val="24"/>
        </w:rPr>
        <w:t>дату</w:t>
      </w:r>
      <w:r w:rsidR="00C346AB" w:rsidRPr="00C82CFC">
        <w:rPr>
          <w:color w:val="000000" w:themeColor="text1"/>
          <w:sz w:val="24"/>
          <w:szCs w:val="24"/>
        </w:rPr>
        <w:t xml:space="preserve"> </w:t>
      </w:r>
      <w:r w:rsidRPr="00C82CFC">
        <w:rPr>
          <w:rFonts w:hint="eastAsia"/>
          <w:color w:val="000000" w:themeColor="text1"/>
          <w:sz w:val="24"/>
          <w:szCs w:val="24"/>
        </w:rPr>
        <w:t>возникновения</w:t>
      </w:r>
      <w:r w:rsidR="00C346AB" w:rsidRPr="00C82CFC">
        <w:rPr>
          <w:color w:val="000000" w:themeColor="text1"/>
          <w:sz w:val="24"/>
          <w:szCs w:val="24"/>
        </w:rPr>
        <w:t xml:space="preserve"> </w:t>
      </w:r>
      <w:r w:rsidRPr="00C82CFC">
        <w:rPr>
          <w:rFonts w:hint="eastAsia"/>
          <w:color w:val="000000" w:themeColor="text1"/>
          <w:sz w:val="24"/>
          <w:szCs w:val="24"/>
        </w:rPr>
        <w:t>оснований</w:t>
      </w:r>
      <w:r w:rsidR="00C346AB" w:rsidRPr="00C82CFC">
        <w:rPr>
          <w:color w:val="000000" w:themeColor="text1"/>
          <w:sz w:val="24"/>
          <w:szCs w:val="24"/>
        </w:rPr>
        <w:t xml:space="preserve"> </w:t>
      </w:r>
      <w:r w:rsidRPr="00C82CFC">
        <w:rPr>
          <w:rFonts w:hint="eastAsia"/>
          <w:color w:val="000000" w:themeColor="text1"/>
          <w:sz w:val="24"/>
          <w:szCs w:val="24"/>
        </w:rPr>
        <w:t>для</w:t>
      </w:r>
      <w:r w:rsidR="00C346AB" w:rsidRPr="00C82CFC">
        <w:rPr>
          <w:color w:val="000000" w:themeColor="text1"/>
          <w:sz w:val="24"/>
          <w:szCs w:val="24"/>
        </w:rPr>
        <w:t xml:space="preserve"> </w:t>
      </w:r>
      <w:r w:rsidRPr="00C82CFC">
        <w:rPr>
          <w:rFonts w:hint="eastAsia"/>
          <w:color w:val="000000" w:themeColor="text1"/>
          <w:sz w:val="24"/>
          <w:szCs w:val="24"/>
        </w:rPr>
        <w:t>применения</w:t>
      </w:r>
      <w:r w:rsidR="00C346AB" w:rsidRPr="00C82CFC">
        <w:rPr>
          <w:color w:val="000000" w:themeColor="text1"/>
          <w:sz w:val="24"/>
          <w:szCs w:val="24"/>
        </w:rPr>
        <w:t xml:space="preserve"> </w:t>
      </w:r>
      <w:r w:rsidRPr="00C82CFC">
        <w:rPr>
          <w:rFonts w:hint="eastAsia"/>
          <w:color w:val="000000" w:themeColor="text1"/>
          <w:sz w:val="24"/>
          <w:szCs w:val="24"/>
        </w:rPr>
        <w:t>модели</w:t>
      </w:r>
      <w:r w:rsidR="00C346AB" w:rsidRPr="00C82CFC">
        <w:rPr>
          <w:color w:val="000000" w:themeColor="text1"/>
          <w:sz w:val="24"/>
          <w:szCs w:val="24"/>
        </w:rPr>
        <w:t xml:space="preserve"> CAPM. </w:t>
      </w:r>
      <w:r w:rsidRPr="00C82CFC">
        <w:rPr>
          <w:rFonts w:hint="eastAsia"/>
          <w:color w:val="000000" w:themeColor="text1"/>
          <w:sz w:val="24"/>
          <w:szCs w:val="24"/>
        </w:rPr>
        <w:t>К</w:t>
      </w:r>
      <w:r w:rsidR="00C346AB" w:rsidRPr="00C82CFC">
        <w:rPr>
          <w:color w:val="000000" w:themeColor="text1"/>
          <w:sz w:val="24"/>
          <w:szCs w:val="24"/>
        </w:rPr>
        <w:t xml:space="preserve"> </w:t>
      </w:r>
      <w:r w:rsidRPr="00C82CFC">
        <w:rPr>
          <w:rFonts w:hint="eastAsia"/>
          <w:color w:val="000000" w:themeColor="text1"/>
          <w:sz w:val="24"/>
          <w:szCs w:val="24"/>
        </w:rPr>
        <w:t>такой</w:t>
      </w:r>
      <w:r w:rsidR="00C346AB" w:rsidRPr="00C82CFC">
        <w:rPr>
          <w:color w:val="000000" w:themeColor="text1"/>
          <w:sz w:val="24"/>
          <w:szCs w:val="24"/>
        </w:rPr>
        <w:t xml:space="preserve"> </w:t>
      </w:r>
      <w:r w:rsidRPr="00C82CFC">
        <w:rPr>
          <w:rFonts w:hint="eastAsia"/>
          <w:color w:val="000000" w:themeColor="text1"/>
          <w:sz w:val="24"/>
          <w:szCs w:val="24"/>
        </w:rPr>
        <w:t>информации</w:t>
      </w:r>
      <w:r w:rsidR="00C346AB" w:rsidRPr="00C82CFC">
        <w:rPr>
          <w:color w:val="000000" w:themeColor="text1"/>
          <w:sz w:val="24"/>
          <w:szCs w:val="24"/>
        </w:rPr>
        <w:t xml:space="preserve"> </w:t>
      </w:r>
      <w:r w:rsidRPr="00C82CFC">
        <w:rPr>
          <w:rFonts w:hint="eastAsia"/>
          <w:color w:val="000000" w:themeColor="text1"/>
          <w:sz w:val="24"/>
          <w:szCs w:val="24"/>
        </w:rPr>
        <w:t>относится</w:t>
      </w:r>
      <w:r w:rsidR="00C346AB" w:rsidRPr="00C82CFC">
        <w:rPr>
          <w:color w:val="000000" w:themeColor="text1"/>
          <w:sz w:val="24"/>
          <w:szCs w:val="24"/>
        </w:rPr>
        <w:t xml:space="preserve"> </w:t>
      </w:r>
      <w:r w:rsidRPr="00C82CFC">
        <w:rPr>
          <w:rFonts w:hint="eastAsia"/>
          <w:color w:val="000000" w:themeColor="text1"/>
          <w:sz w:val="24"/>
          <w:szCs w:val="24"/>
        </w:rPr>
        <w:t>следующие</w:t>
      </w:r>
      <w:r w:rsidR="00C346AB" w:rsidRPr="00C82CFC">
        <w:rPr>
          <w:color w:val="000000" w:themeColor="text1"/>
          <w:sz w:val="24"/>
          <w:szCs w:val="24"/>
        </w:rPr>
        <w:t xml:space="preserve"> </w:t>
      </w:r>
      <w:r w:rsidRPr="00C82CFC">
        <w:rPr>
          <w:rFonts w:hint="eastAsia"/>
          <w:color w:val="000000" w:themeColor="text1"/>
          <w:sz w:val="24"/>
          <w:szCs w:val="24"/>
        </w:rPr>
        <w:t>значения</w:t>
      </w:r>
      <w:r w:rsidR="00C346AB" w:rsidRPr="00C82CFC">
        <w:rPr>
          <w:color w:val="000000" w:themeColor="text1"/>
          <w:sz w:val="24"/>
          <w:szCs w:val="24"/>
        </w:rPr>
        <w:t>:</w:t>
      </w:r>
    </w:p>
    <w:p w:rsidR="00C346AB" w:rsidRPr="00C82CFC" w:rsidRDefault="00C346AB" w:rsidP="00923C69">
      <w:pPr>
        <w:pStyle w:val="a8"/>
        <w:numPr>
          <w:ilvl w:val="0"/>
          <w:numId w:val="55"/>
        </w:numPr>
        <w:suppressAutoHyphens w:val="0"/>
        <w:autoSpaceDE/>
        <w:jc w:val="both"/>
        <w:rPr>
          <w:color w:val="000000" w:themeColor="text1"/>
          <w:sz w:val="24"/>
          <w:szCs w:val="24"/>
        </w:rPr>
      </w:pPr>
      <w:r w:rsidRPr="00C82CFC">
        <w:rPr>
          <w:color w:val="000000" w:themeColor="text1"/>
          <w:sz w:val="24"/>
          <w:szCs w:val="24"/>
        </w:rPr>
        <w:t>цена закрытия;</w:t>
      </w:r>
    </w:p>
    <w:p w:rsidR="00C346AB" w:rsidRPr="00C82CFC" w:rsidRDefault="00C346AB" w:rsidP="00923C69">
      <w:pPr>
        <w:pStyle w:val="a8"/>
        <w:numPr>
          <w:ilvl w:val="0"/>
          <w:numId w:val="55"/>
        </w:numPr>
        <w:suppressAutoHyphens w:val="0"/>
        <w:autoSpaceDE/>
        <w:jc w:val="both"/>
        <w:rPr>
          <w:color w:val="000000" w:themeColor="text1"/>
          <w:sz w:val="24"/>
          <w:szCs w:val="24"/>
        </w:rPr>
      </w:pPr>
      <w:r w:rsidRPr="00C82CFC">
        <w:rPr>
          <w:color w:val="000000" w:themeColor="text1"/>
          <w:sz w:val="24"/>
          <w:szCs w:val="24"/>
        </w:rPr>
        <w:t xml:space="preserve"> значение рыночного</w:t>
      </w:r>
      <w:r w:rsidR="00421397" w:rsidRPr="00C82CFC">
        <w:rPr>
          <w:color w:val="000000" w:themeColor="text1"/>
          <w:sz w:val="24"/>
          <w:szCs w:val="24"/>
        </w:rPr>
        <w:t xml:space="preserve"> индикатора.</w:t>
      </w:r>
    </w:p>
    <w:p w:rsidR="00C346AB" w:rsidRPr="00C82CFC" w:rsidRDefault="00C346AB" w:rsidP="00923C69">
      <w:pPr>
        <w:rPr>
          <w:sz w:val="24"/>
          <w:szCs w:val="24"/>
        </w:rPr>
      </w:pPr>
    </w:p>
    <w:p w:rsidR="00C346AB" w:rsidRPr="00C82CFC" w:rsidRDefault="00421397" w:rsidP="00923C69">
      <w:pPr>
        <w:ind w:firstLine="426"/>
        <w:rPr>
          <w:b/>
          <w:sz w:val="24"/>
          <w:szCs w:val="24"/>
        </w:rPr>
      </w:pPr>
      <w:r w:rsidRPr="00C82CFC">
        <w:rPr>
          <w:b/>
          <w:sz w:val="24"/>
          <w:szCs w:val="24"/>
        </w:rPr>
        <w:t>Уровень 3</w:t>
      </w:r>
      <w:r w:rsidRPr="00C82CFC">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C82CFC" w:rsidRDefault="00C346AB" w:rsidP="00C346AB">
      <w:pPr>
        <w:spacing w:line="360" w:lineRule="auto"/>
        <w:jc w:val="center"/>
        <w:rPr>
          <w:color w:val="0D0D0D" w:themeColor="text1" w:themeTint="F2"/>
          <w:sz w:val="24"/>
          <w:szCs w:val="24"/>
        </w:rPr>
      </w:pPr>
      <w:r w:rsidRPr="00C82CFC">
        <w:rPr>
          <w:noProof/>
          <w:position w:val="-30"/>
          <w:sz w:val="24"/>
          <w:szCs w:val="24"/>
        </w:rPr>
        <w:object w:dxaOrig="2900" w:dyaOrig="700">
          <v:shape id="_x0000_i1059" type="#_x0000_t75" style="width:145.5pt;height:34.5pt" o:ole="">
            <v:imagedata r:id="rId79" o:title=""/>
          </v:shape>
          <o:OLEObject Type="Embed" ProgID="Equation.3" ShapeID="_x0000_i1059" DrawAspect="Content" ObjectID="_1617549575" r:id="rId80"/>
        </w:object>
      </w:r>
    </w:p>
    <w:p w:rsidR="00C346AB" w:rsidRPr="00C82CFC" w:rsidRDefault="00C346AB" w:rsidP="00C346AB">
      <w:pPr>
        <w:spacing w:line="360" w:lineRule="auto"/>
        <w:rPr>
          <w:sz w:val="24"/>
          <w:szCs w:val="24"/>
        </w:rPr>
      </w:pPr>
      <w:r w:rsidRPr="00C82CFC">
        <w:rPr>
          <w:sz w:val="24"/>
          <w:szCs w:val="24"/>
        </w:rPr>
        <w:t>P</w:t>
      </w:r>
      <w:r w:rsidRPr="00C82CFC">
        <w:rPr>
          <w:sz w:val="24"/>
          <w:szCs w:val="24"/>
          <w:vertAlign w:val="subscript"/>
          <w:lang w:val="en-US"/>
        </w:rPr>
        <w:t>t</w:t>
      </w:r>
      <w:r w:rsidRPr="00C82CFC">
        <w:rPr>
          <w:sz w:val="24"/>
          <w:szCs w:val="24"/>
          <w:vertAlign w:val="subscript"/>
        </w:rPr>
        <w:t>0</w:t>
      </w:r>
      <w:r w:rsidRPr="00C82CFC">
        <w:rPr>
          <w:sz w:val="24"/>
          <w:szCs w:val="24"/>
          <w:vertAlign w:val="subscript"/>
        </w:rPr>
        <w:tab/>
      </w:r>
      <w:r w:rsidRPr="00C82CFC">
        <w:rPr>
          <w:sz w:val="24"/>
          <w:szCs w:val="24"/>
        </w:rPr>
        <w:t xml:space="preserve"> – справедливая стоимость облигации;</w:t>
      </w:r>
    </w:p>
    <w:p w:rsidR="00C346AB" w:rsidRPr="00C82CFC" w:rsidRDefault="00C346AB" w:rsidP="00923C69">
      <w:pPr>
        <w:rPr>
          <w:sz w:val="24"/>
          <w:szCs w:val="24"/>
        </w:rPr>
      </w:pPr>
      <w:r w:rsidRPr="00C82CFC">
        <w:rPr>
          <w:sz w:val="24"/>
          <w:szCs w:val="24"/>
          <w:lang w:val="en-US"/>
        </w:rPr>
        <w:t>i</w:t>
      </w:r>
      <w:r w:rsidRPr="00C82CFC">
        <w:rPr>
          <w:sz w:val="24"/>
          <w:szCs w:val="24"/>
        </w:rPr>
        <w:t xml:space="preserve"> – порядковый номер денежного потока;</w:t>
      </w:r>
    </w:p>
    <w:p w:rsidR="00C346AB" w:rsidRPr="00C82CFC" w:rsidRDefault="00421397" w:rsidP="00923C69">
      <w:pPr>
        <w:rPr>
          <w:sz w:val="24"/>
          <w:szCs w:val="24"/>
        </w:rPr>
      </w:pPr>
      <w:r w:rsidRPr="00C82CFC">
        <w:rPr>
          <w:sz w:val="24"/>
          <w:szCs w:val="24"/>
        </w:rPr>
        <w:t>CFi</w:t>
      </w:r>
      <w:r w:rsidRPr="00C82CFC">
        <w:rPr>
          <w:sz w:val="24"/>
          <w:szCs w:val="24"/>
        </w:rPr>
        <w:tab/>
        <w:t xml:space="preserve"> – </w:t>
      </w:r>
      <w:r w:rsidRPr="00C82CFC">
        <w:rPr>
          <w:sz w:val="24"/>
          <w:szCs w:val="24"/>
          <w:lang w:val="en-US"/>
        </w:rPr>
        <w:t>i</w:t>
      </w:r>
      <w:r w:rsidRPr="00C82CFC">
        <w:rPr>
          <w:sz w:val="24"/>
          <w:szCs w:val="24"/>
        </w:rPr>
        <w:t>-ый денежный поток по облигации – будущие денежные потоки по облигации (включая купонные вып</w:t>
      </w:r>
      <w:r w:rsidR="00DC2945">
        <w:rPr>
          <w:sz w:val="24"/>
          <w:szCs w:val="24"/>
        </w:rPr>
        <w:t xml:space="preserve">латы, амортизационные платежи, </w:t>
      </w:r>
      <w:r w:rsidRPr="00C82CFC">
        <w:rPr>
          <w:sz w:val="24"/>
          <w:szCs w:val="24"/>
        </w:rPr>
        <w:t>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C82CFC" w:rsidRDefault="00421397" w:rsidP="00923C69">
      <w:pPr>
        <w:rPr>
          <w:sz w:val="24"/>
          <w:szCs w:val="24"/>
        </w:rPr>
      </w:pPr>
      <w:r w:rsidRPr="00C82CFC">
        <w:rPr>
          <w:sz w:val="24"/>
          <w:szCs w:val="24"/>
          <w:lang w:val="en-US"/>
        </w:rPr>
        <w:t>r</w:t>
      </w:r>
      <w:r w:rsidRPr="00C82CFC">
        <w:rPr>
          <w:sz w:val="24"/>
          <w:szCs w:val="24"/>
        </w:rPr>
        <w:t>i</w:t>
      </w:r>
      <w:r w:rsidRPr="00C82CFC">
        <w:rPr>
          <w:sz w:val="24"/>
          <w:szCs w:val="24"/>
        </w:rPr>
        <w:tab/>
        <w:t xml:space="preserve"> – ставка кривой бескупонной доходности рынка ОФЗ (</w:t>
      </w:r>
      <w:r w:rsidRPr="00C82CFC">
        <w:rPr>
          <w:sz w:val="24"/>
          <w:szCs w:val="24"/>
          <w:lang w:val="en-US"/>
        </w:rPr>
        <w:t>G</w:t>
      </w:r>
      <w:r w:rsidRPr="00C82CFC">
        <w:rPr>
          <w:sz w:val="24"/>
          <w:szCs w:val="24"/>
        </w:rPr>
        <w:t>-кривая), соответствующая дате выплаты i-го денежного потока, публикуемая Банком России и Московской Биржей;</w:t>
      </w:r>
    </w:p>
    <w:p w:rsidR="00C346AB" w:rsidRPr="00C82CFC" w:rsidRDefault="00421397" w:rsidP="00923C69">
      <w:pPr>
        <w:rPr>
          <w:sz w:val="24"/>
          <w:szCs w:val="24"/>
        </w:rPr>
      </w:pPr>
      <w:r w:rsidRPr="00C82CFC">
        <w:rPr>
          <w:sz w:val="24"/>
          <w:szCs w:val="24"/>
          <w:lang w:val="en-US"/>
        </w:rPr>
        <w:t>CrSpread</w:t>
      </w:r>
      <w:r w:rsidRPr="00C82CFC">
        <w:rPr>
          <w:sz w:val="24"/>
          <w:szCs w:val="24"/>
        </w:rPr>
        <w:t xml:space="preserve"> – кредитный спред облигационного индекса (расчет приведен ниже);</w:t>
      </w:r>
    </w:p>
    <w:p w:rsidR="00C346AB" w:rsidRPr="00C82CFC" w:rsidRDefault="00421397" w:rsidP="00923C69">
      <w:pPr>
        <w:rPr>
          <w:sz w:val="24"/>
          <w:szCs w:val="24"/>
        </w:rPr>
      </w:pPr>
      <w:r w:rsidRPr="00C82CFC">
        <w:rPr>
          <w:sz w:val="24"/>
          <w:szCs w:val="24"/>
        </w:rPr>
        <w:t>ti</w:t>
      </w:r>
      <w:r w:rsidRPr="00C82CFC">
        <w:rPr>
          <w:sz w:val="24"/>
          <w:szCs w:val="24"/>
        </w:rPr>
        <w:noBreakHyphen/>
        <w:t xml:space="preserve"> – срок до выплаты i-го денежного потока в годах (в качестве базы расчета используется 365 дней)</w:t>
      </w:r>
    </w:p>
    <w:p w:rsidR="00C346AB" w:rsidRPr="00C82CFC" w:rsidRDefault="00421397" w:rsidP="00923C69">
      <w:pPr>
        <w:ind w:firstLine="284"/>
        <w:rPr>
          <w:sz w:val="24"/>
          <w:szCs w:val="24"/>
        </w:rPr>
      </w:pPr>
      <w:r w:rsidRPr="00C82CFC">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1" w:history="1">
        <w:r w:rsidRPr="00C82CFC">
          <w:rPr>
            <w:rStyle w:val="af4"/>
            <w:color w:val="auto"/>
            <w:sz w:val="24"/>
            <w:szCs w:val="24"/>
          </w:rPr>
          <w:t>https://www.spratings.com/documents/20184/774196/2016+Annual+Global+Corporate+Default+Study+And+Rating+Transitions.pdf/2ddcf9dd-3b82-4151-9dab-8e3fc70a7035</w:t>
        </w:r>
      </w:hyperlink>
      <w:r w:rsidR="00C346AB" w:rsidRPr="00C82CFC">
        <w:rPr>
          <w:sz w:val="24"/>
          <w:szCs w:val="24"/>
        </w:rPr>
        <w:t>, таблица 9).</w:t>
      </w:r>
    </w:p>
    <w:p w:rsidR="00C346AB" w:rsidRPr="00C82CFC" w:rsidRDefault="00C346AB" w:rsidP="00923C69">
      <w:pPr>
        <w:ind w:firstLine="426"/>
        <w:jc w:val="both"/>
        <w:rPr>
          <w:sz w:val="24"/>
          <w:szCs w:val="24"/>
        </w:rPr>
      </w:pPr>
      <w:r w:rsidRPr="00C82CFC">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C82CFC" w:rsidRDefault="00C346AB" w:rsidP="00923C69">
      <w:pPr>
        <w:ind w:firstLine="426"/>
        <w:rPr>
          <w:sz w:val="24"/>
          <w:szCs w:val="24"/>
        </w:rPr>
      </w:pPr>
      <w:r w:rsidRPr="00C82CFC">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C82CFC" w:rsidRDefault="00C346AB" w:rsidP="00923C69">
      <w:pPr>
        <w:ind w:firstLine="426"/>
        <w:jc w:val="both"/>
        <w:rPr>
          <w:sz w:val="24"/>
          <w:szCs w:val="24"/>
        </w:rPr>
      </w:pPr>
      <w:r w:rsidRPr="00C82CFC">
        <w:rPr>
          <w:sz w:val="24"/>
          <w:szCs w:val="24"/>
        </w:rPr>
        <w:t>Для целей расчета медианного кредитного спреда (</w:t>
      </w:r>
      <m:oMath>
        <m:r>
          <w:rPr>
            <w:rFonts w:ascii="Cambria Math" w:hAnsi="Cambria Math"/>
            <w:sz w:val="24"/>
            <w:szCs w:val="24"/>
          </w:rPr>
          <m:t>CrSpread</m:t>
        </m:r>
      </m:oMath>
      <w:r w:rsidR="00421397" w:rsidRPr="00C82CFC">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C346AB" w:rsidRPr="00C82CFC"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Рейтинговая группа</w:t>
            </w:r>
          </w:p>
        </w:tc>
      </w:tr>
      <w:tr w:rsidR="00C346AB" w:rsidRPr="00C82CFC"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Рейтинговая группа I</w:t>
            </w:r>
          </w:p>
        </w:tc>
      </w:tr>
      <w:tr w:rsidR="00C346AB" w:rsidRPr="00C82CFC"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sz w:val="24"/>
                <w:szCs w:val="24"/>
              </w:rPr>
            </w:pPr>
            <w:r w:rsidRPr="00C82CFC">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sz w:val="24"/>
                <w:szCs w:val="24"/>
              </w:rPr>
            </w:pPr>
            <w:r w:rsidRPr="00C82CFC">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sz w:val="24"/>
                <w:szCs w:val="24"/>
              </w:rPr>
            </w:pPr>
            <w:r w:rsidRPr="00C82CFC">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lang w:val="en-US"/>
              </w:rPr>
            </w:pPr>
            <w:r w:rsidRPr="00C82CFC">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sz w:val="24"/>
                <w:szCs w:val="24"/>
              </w:rPr>
            </w:pPr>
            <w:r w:rsidRPr="00C82CFC">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sz w:val="24"/>
                <w:szCs w:val="24"/>
              </w:rPr>
            </w:pPr>
            <w:r w:rsidRPr="00C82CFC">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sz w:val="24"/>
                <w:szCs w:val="24"/>
              </w:rPr>
            </w:pPr>
            <w:r w:rsidRPr="00C82CFC">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Рейтинговая группа II</w:t>
            </w:r>
          </w:p>
        </w:tc>
      </w:tr>
      <w:tr w:rsidR="00C346AB" w:rsidRPr="00C82CFC"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C82CFC" w:rsidRDefault="00421397" w:rsidP="00EB1807">
            <w:pPr>
              <w:spacing w:line="360" w:lineRule="auto"/>
              <w:jc w:val="center"/>
              <w:rPr>
                <w:b/>
                <w:bCs/>
                <w:color w:val="000000"/>
                <w:sz w:val="24"/>
                <w:szCs w:val="24"/>
                <w:lang w:val="en-US"/>
              </w:rPr>
            </w:pPr>
            <w:r w:rsidRPr="00C82CFC">
              <w:rPr>
                <w:b/>
                <w:bCs/>
                <w:color w:val="000000"/>
                <w:sz w:val="24"/>
                <w:szCs w:val="24"/>
              </w:rPr>
              <w:t>Рейтинговая группа II</w:t>
            </w:r>
            <w:r w:rsidRPr="00C82CFC">
              <w:rPr>
                <w:b/>
                <w:bCs/>
                <w:color w:val="000000"/>
                <w:sz w:val="24"/>
                <w:szCs w:val="24"/>
                <w:lang w:val="en-US"/>
              </w:rPr>
              <w:t>I</w:t>
            </w:r>
          </w:p>
        </w:tc>
      </w:tr>
      <w:tr w:rsidR="00C346AB" w:rsidRPr="00C82CFC"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b/>
                <w:bCs/>
                <w:color w:val="000000"/>
                <w:sz w:val="24"/>
                <w:szCs w:val="24"/>
                <w:lang w:val="en-US"/>
              </w:rPr>
            </w:pPr>
            <w:r w:rsidRPr="00C82CFC">
              <w:rPr>
                <w:b/>
                <w:bCs/>
                <w:color w:val="000000"/>
                <w:sz w:val="24"/>
                <w:szCs w:val="24"/>
              </w:rPr>
              <w:t>Рейтинговая группа I</w:t>
            </w:r>
            <w:r w:rsidRPr="00C82CFC">
              <w:rPr>
                <w:b/>
                <w:bCs/>
                <w:color w:val="000000"/>
                <w:sz w:val="24"/>
                <w:szCs w:val="24"/>
                <w:lang w:val="en-US"/>
              </w:rPr>
              <w:t>V</w:t>
            </w:r>
          </w:p>
        </w:tc>
      </w:tr>
    </w:tbl>
    <w:p w:rsidR="00C346AB" w:rsidRPr="00C82CFC" w:rsidRDefault="00C346AB" w:rsidP="00DC2945">
      <w:pPr>
        <w:spacing w:after="120"/>
        <w:ind w:firstLine="426"/>
        <w:jc w:val="both"/>
        <w:rPr>
          <w:sz w:val="24"/>
          <w:szCs w:val="24"/>
        </w:rPr>
      </w:pPr>
      <w:r w:rsidRPr="00C82CFC">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C82CFC" w:rsidRDefault="00C346AB" w:rsidP="00923C69">
      <w:pPr>
        <w:spacing w:after="120"/>
        <w:ind w:firstLine="426"/>
        <w:jc w:val="both"/>
        <w:rPr>
          <w:sz w:val="24"/>
          <w:szCs w:val="24"/>
        </w:rPr>
      </w:pPr>
      <w:r w:rsidRPr="00C82CFC">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C82CFC">
        <w:rPr>
          <w:sz w:val="24"/>
          <w:szCs w:val="24"/>
        </w:rPr>
        <w:t>ждого торгового дня:</w:t>
      </w:r>
    </w:p>
    <w:p w:rsidR="00C346AB" w:rsidRPr="00C82CFC" w:rsidRDefault="00421397" w:rsidP="00923C69">
      <w:pPr>
        <w:pStyle w:val="a8"/>
        <w:numPr>
          <w:ilvl w:val="0"/>
          <w:numId w:val="58"/>
        </w:numPr>
        <w:suppressAutoHyphens w:val="0"/>
        <w:autoSpaceDE/>
        <w:ind w:left="284" w:hanging="284"/>
        <w:jc w:val="both"/>
        <w:rPr>
          <w:sz w:val="24"/>
          <w:szCs w:val="24"/>
        </w:rPr>
      </w:pPr>
      <w:r w:rsidRPr="00C82CFC">
        <w:rPr>
          <w:rFonts w:eastAsiaTheme="minorHAnsi"/>
          <w:sz w:val="24"/>
          <w:szCs w:val="24"/>
        </w:rPr>
        <w:t>Индекс государственных облигаций (1-3 года),</w:t>
      </w:r>
      <w:r w:rsidRPr="00C82CFC">
        <w:rPr>
          <w:sz w:val="24"/>
          <w:szCs w:val="24"/>
        </w:rPr>
        <w:t xml:space="preserve"> </w:t>
      </w:r>
    </w:p>
    <w:p w:rsidR="00C346AB" w:rsidRPr="00C82CFC" w:rsidRDefault="00421397" w:rsidP="00923C69">
      <w:pPr>
        <w:ind w:firstLine="708"/>
        <w:jc w:val="both"/>
        <w:rPr>
          <w:b/>
          <w:sz w:val="24"/>
          <w:szCs w:val="24"/>
        </w:rPr>
      </w:pPr>
      <w:r w:rsidRPr="00C82CFC">
        <w:rPr>
          <w:sz w:val="24"/>
          <w:szCs w:val="24"/>
        </w:rPr>
        <w:t xml:space="preserve">Тикер - </w:t>
      </w:r>
      <w:r w:rsidRPr="00C82CFC">
        <w:rPr>
          <w:b/>
          <w:sz w:val="24"/>
          <w:szCs w:val="24"/>
        </w:rPr>
        <w:t>RUGBICP3Y;</w:t>
      </w:r>
    </w:p>
    <w:p w:rsidR="00C346AB" w:rsidRPr="00C82CFC" w:rsidRDefault="00C346AB" w:rsidP="00923C69">
      <w:pPr>
        <w:ind w:firstLine="708"/>
        <w:jc w:val="both"/>
        <w:rPr>
          <w:sz w:val="24"/>
          <w:szCs w:val="24"/>
        </w:rPr>
      </w:pPr>
    </w:p>
    <w:p w:rsidR="00C346AB" w:rsidRPr="00C82CFC" w:rsidRDefault="00421397" w:rsidP="00923C69">
      <w:pPr>
        <w:pStyle w:val="a8"/>
        <w:numPr>
          <w:ilvl w:val="0"/>
          <w:numId w:val="58"/>
        </w:numPr>
        <w:suppressAutoHyphens w:val="0"/>
        <w:autoSpaceDE/>
        <w:ind w:left="284" w:hanging="284"/>
        <w:jc w:val="both"/>
        <w:rPr>
          <w:rFonts w:eastAsiaTheme="minorHAnsi"/>
          <w:sz w:val="24"/>
          <w:szCs w:val="24"/>
        </w:rPr>
      </w:pPr>
      <w:r w:rsidRPr="00C82CFC">
        <w:rPr>
          <w:rFonts w:eastAsiaTheme="minorHAnsi"/>
          <w:sz w:val="24"/>
          <w:szCs w:val="24"/>
        </w:rPr>
        <w:t xml:space="preserve">Рейтинговая группа I - Индекс корпоративных облигаций (1-3 года, рейтинг ≥ BBB-), </w:t>
      </w:r>
    </w:p>
    <w:p w:rsidR="00C346AB" w:rsidRPr="00C82CFC" w:rsidRDefault="00421397" w:rsidP="00923C69">
      <w:pPr>
        <w:ind w:firstLine="708"/>
        <w:jc w:val="both"/>
        <w:rPr>
          <w:b/>
          <w:sz w:val="24"/>
          <w:szCs w:val="24"/>
        </w:rPr>
      </w:pPr>
      <w:r w:rsidRPr="00C82CFC">
        <w:rPr>
          <w:sz w:val="24"/>
          <w:szCs w:val="24"/>
        </w:rPr>
        <w:t xml:space="preserve">Тикер - </w:t>
      </w:r>
      <w:r w:rsidRPr="00C82CFC">
        <w:rPr>
          <w:b/>
          <w:sz w:val="24"/>
          <w:szCs w:val="24"/>
        </w:rPr>
        <w:t>RUCBICPBBB3Y;</w:t>
      </w:r>
    </w:p>
    <w:p w:rsidR="00C346AB" w:rsidRPr="00C82CFC" w:rsidRDefault="00C346AB" w:rsidP="00923C69">
      <w:pPr>
        <w:ind w:firstLine="708"/>
        <w:jc w:val="both"/>
        <w:rPr>
          <w:sz w:val="24"/>
          <w:szCs w:val="24"/>
        </w:rPr>
      </w:pPr>
    </w:p>
    <w:p w:rsidR="00C346AB" w:rsidRPr="00C82CFC" w:rsidRDefault="00421397" w:rsidP="00923C69">
      <w:pPr>
        <w:pStyle w:val="a8"/>
        <w:numPr>
          <w:ilvl w:val="0"/>
          <w:numId w:val="58"/>
        </w:numPr>
        <w:suppressAutoHyphens w:val="0"/>
        <w:autoSpaceDE/>
        <w:ind w:left="284" w:hanging="284"/>
        <w:jc w:val="both"/>
        <w:rPr>
          <w:rFonts w:eastAsiaTheme="minorHAnsi"/>
          <w:sz w:val="24"/>
          <w:szCs w:val="24"/>
        </w:rPr>
      </w:pPr>
      <w:r w:rsidRPr="00C82CFC">
        <w:rPr>
          <w:rFonts w:eastAsiaTheme="minorHAnsi"/>
          <w:sz w:val="24"/>
          <w:szCs w:val="24"/>
        </w:rPr>
        <w:t xml:space="preserve">Рейтинговая группа II - Индекс корпоративных облигаций (1-3 года, BB- ≤ рейтинг &lt; BBB-), </w:t>
      </w:r>
    </w:p>
    <w:p w:rsidR="00C346AB" w:rsidRPr="00C82CFC" w:rsidRDefault="00421397" w:rsidP="00923C69">
      <w:pPr>
        <w:ind w:firstLine="284"/>
        <w:jc w:val="both"/>
        <w:rPr>
          <w:b/>
          <w:sz w:val="24"/>
          <w:szCs w:val="24"/>
        </w:rPr>
      </w:pPr>
      <w:r w:rsidRPr="00C82CFC">
        <w:rPr>
          <w:sz w:val="24"/>
          <w:szCs w:val="24"/>
        </w:rPr>
        <w:t xml:space="preserve">Тикер - </w:t>
      </w:r>
      <w:r w:rsidRPr="00C82CFC">
        <w:rPr>
          <w:b/>
          <w:sz w:val="24"/>
          <w:szCs w:val="24"/>
        </w:rPr>
        <w:t>RUCBICPBB3Y;</w:t>
      </w:r>
    </w:p>
    <w:p w:rsidR="00C346AB" w:rsidRPr="00C82CFC" w:rsidRDefault="00C346AB" w:rsidP="00923C69">
      <w:pPr>
        <w:jc w:val="both"/>
        <w:rPr>
          <w:sz w:val="24"/>
          <w:szCs w:val="24"/>
        </w:rPr>
      </w:pPr>
    </w:p>
    <w:p w:rsidR="00C346AB" w:rsidRPr="00C82CFC" w:rsidRDefault="00421397" w:rsidP="00923C69">
      <w:pPr>
        <w:pStyle w:val="a8"/>
        <w:numPr>
          <w:ilvl w:val="0"/>
          <w:numId w:val="58"/>
        </w:numPr>
        <w:suppressAutoHyphens w:val="0"/>
        <w:autoSpaceDE/>
        <w:ind w:left="284" w:hanging="284"/>
        <w:jc w:val="both"/>
        <w:rPr>
          <w:rFonts w:eastAsiaTheme="minorHAnsi"/>
          <w:sz w:val="24"/>
          <w:szCs w:val="24"/>
        </w:rPr>
      </w:pPr>
      <w:r w:rsidRPr="00C82CFC">
        <w:rPr>
          <w:rFonts w:eastAsiaTheme="minorHAnsi"/>
          <w:sz w:val="24"/>
          <w:szCs w:val="24"/>
        </w:rPr>
        <w:t xml:space="preserve">Рейтинговая группа III - Индекс корпоративных облигаций (1-3 года, B- ≤ рейтинг &lt; BB-), </w:t>
      </w:r>
    </w:p>
    <w:p w:rsidR="00C346AB" w:rsidRPr="00C82CFC" w:rsidRDefault="00421397" w:rsidP="00923C69">
      <w:pPr>
        <w:ind w:firstLine="284"/>
        <w:jc w:val="both"/>
        <w:rPr>
          <w:b/>
          <w:sz w:val="24"/>
          <w:szCs w:val="24"/>
        </w:rPr>
      </w:pPr>
      <w:r w:rsidRPr="00C82CFC">
        <w:rPr>
          <w:sz w:val="24"/>
          <w:szCs w:val="24"/>
        </w:rPr>
        <w:t xml:space="preserve">Тикер - </w:t>
      </w:r>
      <w:r w:rsidRPr="00C82CFC">
        <w:rPr>
          <w:b/>
          <w:sz w:val="24"/>
          <w:szCs w:val="24"/>
        </w:rPr>
        <w:t>RUCBICPB3Y;</w:t>
      </w:r>
    </w:p>
    <w:p w:rsidR="00C346AB" w:rsidRPr="00C82CFC" w:rsidRDefault="00C346AB" w:rsidP="00923C69">
      <w:pPr>
        <w:jc w:val="both"/>
        <w:rPr>
          <w:sz w:val="24"/>
          <w:szCs w:val="24"/>
        </w:rPr>
      </w:pPr>
    </w:p>
    <w:p w:rsidR="00C346AB" w:rsidRPr="00C82CFC" w:rsidRDefault="00421397" w:rsidP="00923C69">
      <w:pPr>
        <w:pStyle w:val="a8"/>
        <w:numPr>
          <w:ilvl w:val="0"/>
          <w:numId w:val="58"/>
        </w:numPr>
        <w:suppressAutoHyphens w:val="0"/>
        <w:autoSpaceDE/>
        <w:ind w:left="284" w:hanging="284"/>
        <w:jc w:val="both"/>
        <w:rPr>
          <w:sz w:val="24"/>
          <w:szCs w:val="24"/>
        </w:rPr>
      </w:pPr>
      <w:r w:rsidRPr="00C82CFC">
        <w:rPr>
          <w:rFonts w:eastAsiaTheme="minorHAnsi"/>
          <w:sz w:val="24"/>
          <w:szCs w:val="24"/>
        </w:rPr>
        <w:lastRenderedPageBreak/>
        <w:t xml:space="preserve">Рейтинговая группа IV - </w:t>
      </w:r>
      <w:r w:rsidRPr="00C82CFC">
        <w:rPr>
          <w:sz w:val="24"/>
          <w:szCs w:val="24"/>
        </w:rPr>
        <w:t>выбирается Индекс в зависимости от котировального уровня, в который входит долговая ценная бумага:</w:t>
      </w:r>
      <w:r w:rsidRPr="00C82CFC">
        <w:rPr>
          <w:rFonts w:eastAsiaTheme="minorHAnsi"/>
          <w:sz w:val="24"/>
          <w:szCs w:val="24"/>
        </w:rPr>
        <w:t xml:space="preserve"> Индекс котировальных листов (котировальный уровень 2)</w:t>
      </w:r>
      <w:r w:rsidRPr="00C82CFC">
        <w:rPr>
          <w:sz w:val="24"/>
          <w:szCs w:val="24"/>
        </w:rPr>
        <w:t xml:space="preserve"> или Индекс котировальных листов (котировальный уровень 3)</w:t>
      </w:r>
      <w:r w:rsidRPr="00C82CFC">
        <w:rPr>
          <w:rFonts w:eastAsiaTheme="minorHAnsi"/>
          <w:sz w:val="24"/>
          <w:szCs w:val="24"/>
        </w:rPr>
        <w:t xml:space="preserve">, </w:t>
      </w:r>
    </w:p>
    <w:p w:rsidR="00C346AB" w:rsidRPr="00C82CFC" w:rsidRDefault="00421397" w:rsidP="00923C69">
      <w:pPr>
        <w:ind w:firstLine="284"/>
        <w:jc w:val="both"/>
        <w:rPr>
          <w:sz w:val="24"/>
          <w:szCs w:val="24"/>
        </w:rPr>
      </w:pPr>
      <w:r w:rsidRPr="00C82CFC">
        <w:rPr>
          <w:sz w:val="24"/>
          <w:szCs w:val="24"/>
        </w:rPr>
        <w:t xml:space="preserve">Тикер - </w:t>
      </w:r>
      <w:r w:rsidRPr="00C82CFC">
        <w:rPr>
          <w:b/>
          <w:sz w:val="24"/>
          <w:szCs w:val="24"/>
        </w:rPr>
        <w:t>RUCBICPL2</w:t>
      </w:r>
      <w:r w:rsidRPr="00C82CFC">
        <w:rPr>
          <w:sz w:val="24"/>
          <w:szCs w:val="24"/>
        </w:rPr>
        <w:t xml:space="preserve"> </w:t>
      </w:r>
    </w:p>
    <w:p w:rsidR="00C346AB" w:rsidRPr="00C82CFC" w:rsidRDefault="00421397" w:rsidP="00923C69">
      <w:pPr>
        <w:ind w:firstLine="284"/>
        <w:jc w:val="both"/>
        <w:rPr>
          <w:sz w:val="24"/>
          <w:szCs w:val="24"/>
        </w:rPr>
      </w:pPr>
      <w:r w:rsidRPr="00C82CFC">
        <w:rPr>
          <w:sz w:val="24"/>
          <w:szCs w:val="24"/>
        </w:rPr>
        <w:t>Тикер -</w:t>
      </w:r>
      <w:r w:rsidRPr="00C82CFC">
        <w:rPr>
          <w:b/>
          <w:sz w:val="24"/>
          <w:szCs w:val="24"/>
        </w:rPr>
        <w:t>RUCBICPL3</w:t>
      </w:r>
      <w:r w:rsidRPr="00C82CFC">
        <w:rPr>
          <w:sz w:val="24"/>
          <w:szCs w:val="24"/>
        </w:rPr>
        <w:t>.</w:t>
      </w:r>
    </w:p>
    <w:p w:rsidR="00C346AB" w:rsidRPr="00C82CFC" w:rsidRDefault="00C346AB" w:rsidP="00923C69">
      <w:pPr>
        <w:pStyle w:val="a8"/>
        <w:ind w:left="0"/>
        <w:rPr>
          <w:sz w:val="24"/>
          <w:szCs w:val="24"/>
        </w:rPr>
      </w:pPr>
    </w:p>
    <w:p w:rsidR="00C346AB" w:rsidRPr="00C82CFC" w:rsidRDefault="00421397" w:rsidP="00923C69">
      <w:pPr>
        <w:spacing w:after="120"/>
        <w:ind w:firstLine="426"/>
        <w:jc w:val="both"/>
        <w:rPr>
          <w:sz w:val="24"/>
          <w:szCs w:val="24"/>
        </w:rPr>
      </w:pPr>
      <w:r w:rsidRPr="00C82CFC">
        <w:rPr>
          <w:sz w:val="24"/>
          <w:szCs w:val="24"/>
        </w:rPr>
        <w:t>Расчет кредитного спреда для рейтинговых групп осуществляется по следующим формулам:</w:t>
      </w:r>
    </w:p>
    <w:p w:rsidR="00C346AB" w:rsidRPr="00C82CFC" w:rsidRDefault="00421397" w:rsidP="00923C69">
      <w:pPr>
        <w:spacing w:after="120"/>
        <w:ind w:firstLine="426"/>
        <w:jc w:val="both"/>
        <w:rPr>
          <w:b/>
          <w:sz w:val="24"/>
          <w:szCs w:val="24"/>
        </w:rPr>
      </w:pPr>
      <w:r w:rsidRPr="00C82CFC">
        <w:rPr>
          <w:b/>
          <w:sz w:val="24"/>
          <w:szCs w:val="24"/>
        </w:rPr>
        <w:t>Рейтинговая группа I:</w:t>
      </w:r>
    </w:p>
    <w:p w:rsidR="00C346AB" w:rsidRPr="00C82CFC" w:rsidRDefault="00421397" w:rsidP="00923C69">
      <w:pPr>
        <w:spacing w:after="120"/>
        <w:ind w:firstLine="426"/>
        <w:jc w:val="both"/>
        <w:rPr>
          <w:sz w:val="24"/>
          <w:szCs w:val="24"/>
        </w:rPr>
      </w:pPr>
      <w:r w:rsidRPr="00C82CFC">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C82CFC">
        <w:rPr>
          <w:sz w:val="24"/>
          <w:szCs w:val="24"/>
        </w:rPr>
        <w:t xml:space="preserve"> за каждый из 20 последних торговых дней, предшествующих дате определения справедливой стоимости: </w:t>
      </w:r>
    </w:p>
    <w:p w:rsidR="00C346AB" w:rsidRPr="00C82CFC" w:rsidRDefault="00280DCA"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C82CFC" w:rsidRDefault="00C346AB" w:rsidP="00C346AB">
      <w:pPr>
        <w:spacing w:after="120" w:line="360" w:lineRule="auto"/>
        <w:ind w:firstLine="426"/>
        <w:jc w:val="both"/>
        <w:rPr>
          <w:sz w:val="24"/>
          <w:szCs w:val="24"/>
        </w:rPr>
      </w:pPr>
      <w:r w:rsidRPr="00C82CFC">
        <w:rPr>
          <w:sz w:val="24"/>
          <w:szCs w:val="24"/>
        </w:rPr>
        <w:t>где:</w:t>
      </w:r>
    </w:p>
    <w:p w:rsidR="00C346AB" w:rsidRPr="00C82CFC" w:rsidRDefault="00C346AB" w:rsidP="00923C69">
      <w:pPr>
        <w:spacing w:after="120"/>
        <w:ind w:firstLine="425"/>
        <w:jc w:val="both"/>
        <w:rPr>
          <w:sz w:val="24"/>
          <w:szCs w:val="24"/>
        </w:rPr>
      </w:pPr>
      <m:oMath>
        <m:r>
          <w:rPr>
            <w:rFonts w:ascii="Cambria Math" w:hAnsi="Cambria Math"/>
            <w:sz w:val="24"/>
            <w:szCs w:val="24"/>
          </w:rPr>
          <m:t>Y</m:t>
        </m:r>
      </m:oMath>
      <w:r w:rsidR="00421397" w:rsidRPr="00C82CFC">
        <w:rPr>
          <w:sz w:val="24"/>
          <w:szCs w:val="24"/>
        </w:rPr>
        <w:t xml:space="preserve"> – значение доходности соответствующего индекса, раскрытого ПАО «Московская биржа».</w:t>
      </w:r>
    </w:p>
    <w:p w:rsidR="00C346AB" w:rsidRPr="00C82CFC" w:rsidRDefault="00421397" w:rsidP="00923C69">
      <w:pPr>
        <w:spacing w:after="120"/>
        <w:ind w:firstLine="425"/>
        <w:jc w:val="both"/>
        <w:rPr>
          <w:sz w:val="24"/>
          <w:szCs w:val="24"/>
        </w:rPr>
      </w:pPr>
      <w:r w:rsidRPr="00C82CFC">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C82CFC">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C82CFC">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C82CFC">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C82CFC" w:rsidRDefault="00C346AB" w:rsidP="00923C69">
      <w:pPr>
        <w:spacing w:after="120"/>
        <w:ind w:firstLine="425"/>
        <w:jc w:val="both"/>
        <w:rPr>
          <w:b/>
          <w:sz w:val="24"/>
          <w:szCs w:val="24"/>
        </w:rPr>
      </w:pPr>
      <w:r w:rsidRPr="00C82CFC">
        <w:rPr>
          <w:sz w:val="24"/>
          <w:szCs w:val="24"/>
        </w:rPr>
        <w:t xml:space="preserve"> </w:t>
      </w:r>
      <w:r w:rsidRPr="00C82CFC">
        <w:rPr>
          <w:b/>
          <w:sz w:val="24"/>
          <w:szCs w:val="24"/>
        </w:rPr>
        <w:t>Рейтинговая группа II</w:t>
      </w:r>
    </w:p>
    <w:p w:rsidR="00C346AB" w:rsidRPr="00C82CFC" w:rsidRDefault="00C346AB" w:rsidP="00923C69">
      <w:pPr>
        <w:spacing w:after="120"/>
        <w:ind w:firstLine="425"/>
        <w:jc w:val="both"/>
        <w:rPr>
          <w:sz w:val="24"/>
          <w:szCs w:val="24"/>
        </w:rPr>
      </w:pPr>
      <w:r w:rsidRPr="00C82CFC">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82CFC">
        <w:rPr>
          <w:sz w:val="24"/>
          <w:szCs w:val="24"/>
        </w:rPr>
        <w:t xml:space="preserve"> за каждый из 20 последних торговых дней, предшествующих дате определения справедливой стоимости: </w:t>
      </w:r>
    </w:p>
    <w:p w:rsidR="00C346AB" w:rsidRPr="00C82CFC" w:rsidRDefault="00280DCA"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C82CFC" w:rsidRDefault="00C346AB" w:rsidP="00C346AB">
      <w:pPr>
        <w:spacing w:after="120" w:line="360" w:lineRule="auto"/>
        <w:ind w:firstLine="426"/>
        <w:jc w:val="both"/>
        <w:rPr>
          <w:sz w:val="24"/>
          <w:szCs w:val="24"/>
        </w:rPr>
      </w:pPr>
      <m:oMath>
        <m:r>
          <w:rPr>
            <w:rFonts w:ascii="Cambria Math" w:hAnsi="Cambria Math"/>
            <w:sz w:val="24"/>
            <w:szCs w:val="24"/>
          </w:rPr>
          <m:t>Y</m:t>
        </m:r>
      </m:oMath>
      <w:r w:rsidRPr="00C82CFC">
        <w:rPr>
          <w:sz w:val="24"/>
          <w:szCs w:val="24"/>
        </w:rPr>
        <w:t xml:space="preserve"> – значение доходности соответствующего индекса, раскрытого ПАО «Московская биржа».</w:t>
      </w:r>
    </w:p>
    <w:p w:rsidR="00C346AB" w:rsidRPr="00C82CFC" w:rsidRDefault="00C346AB" w:rsidP="00923C69">
      <w:pPr>
        <w:spacing w:after="120"/>
        <w:ind w:firstLine="425"/>
        <w:jc w:val="both"/>
        <w:rPr>
          <w:sz w:val="24"/>
          <w:szCs w:val="24"/>
        </w:rPr>
      </w:pPr>
      <w:r w:rsidRPr="00C82CFC">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82CFC">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82CFC">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82CFC">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C82CFC" w:rsidRDefault="00C346AB" w:rsidP="00923C69">
      <w:pPr>
        <w:spacing w:after="120"/>
        <w:ind w:firstLine="425"/>
        <w:jc w:val="both"/>
        <w:rPr>
          <w:b/>
          <w:sz w:val="24"/>
          <w:szCs w:val="24"/>
        </w:rPr>
      </w:pPr>
      <w:r w:rsidRPr="00C82CFC">
        <w:rPr>
          <w:b/>
          <w:sz w:val="24"/>
          <w:szCs w:val="24"/>
        </w:rPr>
        <w:t>Рейтинговая группа III</w:t>
      </w:r>
    </w:p>
    <w:p w:rsidR="00C346AB" w:rsidRPr="00C82CFC" w:rsidRDefault="00C346AB" w:rsidP="00923C69">
      <w:pPr>
        <w:spacing w:after="120"/>
        <w:ind w:firstLine="425"/>
        <w:jc w:val="both"/>
        <w:rPr>
          <w:sz w:val="24"/>
          <w:szCs w:val="24"/>
        </w:rPr>
      </w:pPr>
      <w:r w:rsidRPr="00C82CFC">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82CFC">
        <w:rPr>
          <w:sz w:val="24"/>
          <w:szCs w:val="24"/>
        </w:rPr>
        <w:t xml:space="preserve"> за каждый из 20 последних торговых дней, предшествующих дате определения справедливой стоимости: </w:t>
      </w:r>
    </w:p>
    <w:p w:rsidR="00C346AB" w:rsidRPr="00C82CFC" w:rsidRDefault="00280DCA" w:rsidP="00923C69">
      <w:pPr>
        <w:spacing w:after="120"/>
        <w:ind w:firstLine="425"/>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C82CFC" w:rsidRDefault="00C346AB" w:rsidP="00923C69">
      <w:pPr>
        <w:spacing w:after="120"/>
        <w:ind w:firstLine="425"/>
        <w:jc w:val="both"/>
        <w:rPr>
          <w:sz w:val="24"/>
          <w:szCs w:val="24"/>
        </w:rPr>
      </w:pPr>
      <m:oMath>
        <m:r>
          <w:rPr>
            <w:rFonts w:ascii="Cambria Math" w:hAnsi="Cambria Math"/>
            <w:sz w:val="24"/>
            <w:szCs w:val="24"/>
          </w:rPr>
          <m:t>Y</m:t>
        </m:r>
      </m:oMath>
      <w:r w:rsidRPr="00C82CFC">
        <w:rPr>
          <w:sz w:val="24"/>
          <w:szCs w:val="24"/>
        </w:rPr>
        <w:t xml:space="preserve"> – значение доходности соответствующего индекса, раскрытого ПАО «Московская биржа».</w:t>
      </w:r>
    </w:p>
    <w:p w:rsidR="00C346AB" w:rsidRPr="00C82CFC" w:rsidRDefault="00C346AB" w:rsidP="00923C69">
      <w:pPr>
        <w:ind w:firstLine="425"/>
        <w:jc w:val="both"/>
        <w:rPr>
          <w:sz w:val="24"/>
          <w:szCs w:val="24"/>
        </w:rPr>
      </w:pPr>
      <w:r w:rsidRPr="00C82CFC">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82CFC">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82CFC">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82CFC">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C82CFC" w:rsidRDefault="00C346AB" w:rsidP="00923C69">
      <w:pPr>
        <w:ind w:firstLine="426"/>
        <w:jc w:val="both"/>
        <w:rPr>
          <w:b/>
          <w:sz w:val="24"/>
          <w:szCs w:val="24"/>
        </w:rPr>
      </w:pPr>
      <w:r w:rsidRPr="00C82CFC">
        <w:rPr>
          <w:b/>
          <w:sz w:val="24"/>
          <w:szCs w:val="24"/>
        </w:rPr>
        <w:t>Рейтинговая группа IV</w:t>
      </w:r>
    </w:p>
    <w:p w:rsidR="00C346AB" w:rsidRPr="00C82CFC" w:rsidRDefault="00C346AB" w:rsidP="00923C69">
      <w:pPr>
        <w:ind w:firstLine="426"/>
        <w:jc w:val="both"/>
        <w:rPr>
          <w:sz w:val="24"/>
          <w:szCs w:val="24"/>
        </w:rPr>
      </w:pPr>
      <w:r w:rsidRPr="00C82CFC">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82CFC">
        <w:rPr>
          <w:sz w:val="24"/>
          <w:szCs w:val="24"/>
        </w:rPr>
        <w:t xml:space="preserve"> за каждый из 20 последних торговых дней, предшествующих дате определения справедливой стоимости:</w:t>
      </w:r>
    </w:p>
    <w:p w:rsidR="00C346AB" w:rsidRPr="00C82CFC" w:rsidRDefault="00280DCA" w:rsidP="00923C69">
      <w:pPr>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C82CFC">
        <w:rPr>
          <w:sz w:val="24"/>
          <w:szCs w:val="24"/>
        </w:rPr>
        <w:t>, (Формула 1)</w:t>
      </w:r>
    </w:p>
    <w:p w:rsidR="00C346AB" w:rsidRPr="00C82CFC" w:rsidRDefault="00280DCA" w:rsidP="00923C69">
      <w:pPr>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C82CFC">
        <w:rPr>
          <w:sz w:val="24"/>
          <w:szCs w:val="24"/>
        </w:rPr>
        <w:t>, (Формула 2)</w:t>
      </w:r>
    </w:p>
    <w:p w:rsidR="00C346AB" w:rsidRPr="00C82CFC" w:rsidRDefault="00C346AB" w:rsidP="00923C69">
      <w:pPr>
        <w:ind w:firstLine="426"/>
        <w:jc w:val="both"/>
        <w:rPr>
          <w:sz w:val="24"/>
          <w:szCs w:val="24"/>
        </w:rPr>
      </w:pPr>
      <m:oMath>
        <m:r>
          <w:rPr>
            <w:rFonts w:ascii="Cambria Math" w:hAnsi="Cambria Math"/>
            <w:sz w:val="24"/>
            <w:szCs w:val="24"/>
          </w:rPr>
          <m:t>Y</m:t>
        </m:r>
      </m:oMath>
      <w:r w:rsidRPr="00C82CFC">
        <w:rPr>
          <w:sz w:val="24"/>
          <w:szCs w:val="24"/>
        </w:rPr>
        <w:t xml:space="preserve"> – значение доходности соответствующего индекса, раскрытого ПАО «Московская биржа».</w:t>
      </w:r>
    </w:p>
    <w:p w:rsidR="00C346AB" w:rsidRPr="00C82CFC" w:rsidRDefault="00421397" w:rsidP="00923C69">
      <w:pPr>
        <w:ind w:firstLine="426"/>
        <w:jc w:val="both"/>
        <w:rPr>
          <w:sz w:val="24"/>
          <w:szCs w:val="24"/>
        </w:rPr>
      </w:pPr>
      <w:r w:rsidRPr="00C82CFC">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C82CFC" w:rsidRDefault="00421397" w:rsidP="00923C69">
      <w:pPr>
        <w:ind w:firstLine="426"/>
        <w:jc w:val="both"/>
        <w:rPr>
          <w:sz w:val="24"/>
          <w:szCs w:val="24"/>
        </w:rPr>
      </w:pPr>
      <w:r w:rsidRPr="00C82CFC">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C82CFC">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C82CFC">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C82CFC">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C82CFC" w:rsidRDefault="00C346AB" w:rsidP="00923C69">
      <w:pPr>
        <w:rPr>
          <w:b/>
          <w:sz w:val="24"/>
          <w:szCs w:val="24"/>
          <w:u w:val="single"/>
        </w:rPr>
      </w:pPr>
    </w:p>
    <w:p w:rsidR="00C346AB" w:rsidRPr="00C82CFC" w:rsidRDefault="00C346AB" w:rsidP="00923C69">
      <w:pPr>
        <w:rPr>
          <w:b/>
          <w:sz w:val="24"/>
          <w:szCs w:val="24"/>
          <w:u w:val="single"/>
        </w:rPr>
      </w:pPr>
      <w:r w:rsidRPr="00C82CFC">
        <w:rPr>
          <w:b/>
          <w:sz w:val="24"/>
          <w:szCs w:val="24"/>
          <w:u w:val="single"/>
        </w:rPr>
        <w:t>Еврооблигации</w:t>
      </w:r>
    </w:p>
    <w:p w:rsidR="00C346AB" w:rsidRPr="00C82CFC" w:rsidRDefault="00C346AB" w:rsidP="00923C69">
      <w:pPr>
        <w:ind w:firstLine="426"/>
        <w:rPr>
          <w:sz w:val="24"/>
          <w:szCs w:val="24"/>
        </w:rPr>
      </w:pPr>
      <w:r w:rsidRPr="00C82CFC">
        <w:rPr>
          <w:b/>
          <w:sz w:val="24"/>
          <w:szCs w:val="24"/>
        </w:rPr>
        <w:t>Уровень 3.</w:t>
      </w:r>
      <w:r w:rsidRPr="00C82CFC">
        <w:rPr>
          <w:sz w:val="24"/>
          <w:szCs w:val="24"/>
        </w:rPr>
        <w:t xml:space="preserve"> </w:t>
      </w:r>
    </w:p>
    <w:p w:rsidR="00C346AB" w:rsidRPr="00C82CFC" w:rsidRDefault="00421397" w:rsidP="00923C69">
      <w:pPr>
        <w:ind w:firstLine="426"/>
        <w:jc w:val="both"/>
        <w:rPr>
          <w:sz w:val="24"/>
          <w:szCs w:val="24"/>
        </w:rPr>
      </w:pPr>
      <w:r w:rsidRPr="00C82CFC">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C82CFC">
        <w:rPr>
          <w:sz w:val="24"/>
          <w:szCs w:val="24"/>
          <w:lang w:val="en-US"/>
        </w:rPr>
        <w:t>cbonds</w:t>
      </w:r>
      <w:r w:rsidRPr="00C82CFC">
        <w:rPr>
          <w:sz w:val="24"/>
          <w:szCs w:val="24"/>
        </w:rPr>
        <w:t>.</w:t>
      </w:r>
      <w:r w:rsidRPr="00C82CFC">
        <w:rPr>
          <w:sz w:val="24"/>
          <w:szCs w:val="24"/>
          <w:lang w:val="en-US"/>
        </w:rPr>
        <w:t>ru</w:t>
      </w:r>
      <w:r w:rsidRPr="00C82CFC">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Pr="00C82CFC" w:rsidRDefault="00712346" w:rsidP="00923C69">
      <w:pPr>
        <w:ind w:firstLine="426"/>
        <w:jc w:val="both"/>
        <w:rPr>
          <w:sz w:val="24"/>
          <w:szCs w:val="24"/>
        </w:rPr>
      </w:pPr>
      <w:r w:rsidRPr="00C82CFC">
        <w:rPr>
          <w:sz w:val="24"/>
          <w:szCs w:val="24"/>
        </w:rPr>
        <w:t xml:space="preserve">Так как </w:t>
      </w:r>
      <w:r w:rsidR="00421397" w:rsidRPr="00C82CFC">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C82CFC">
        <w:rPr>
          <w:sz w:val="24"/>
          <w:szCs w:val="24"/>
        </w:rPr>
        <w:t>) рассчитывается на основании выбранны</w:t>
      </w:r>
      <w:r w:rsidR="00432984">
        <w:rPr>
          <w:sz w:val="24"/>
          <w:szCs w:val="24"/>
        </w:rPr>
        <w:t xml:space="preserve">х управляющей компанией ДУ ПИФ </w:t>
      </w:r>
      <w:r w:rsidR="00421397" w:rsidRPr="00C82CFC">
        <w:rPr>
          <w:sz w:val="24"/>
          <w:szCs w:val="24"/>
        </w:rPr>
        <w:t>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sidRPr="00C82CFC">
        <w:rPr>
          <w:sz w:val="24"/>
          <w:szCs w:val="24"/>
        </w:rPr>
        <w:t xml:space="preserve"> или</w:t>
      </w:r>
      <w:r w:rsidR="00421397" w:rsidRPr="00C82CFC">
        <w:rPr>
          <w:sz w:val="24"/>
          <w:szCs w:val="24"/>
        </w:rPr>
        <w:t xml:space="preserve"> BVAL (Score равен или выше 6)</w:t>
      </w:r>
      <w:r w:rsidRPr="00C82CFC">
        <w:rPr>
          <w:sz w:val="24"/>
          <w:szCs w:val="24"/>
        </w:rPr>
        <w:t>.</w:t>
      </w:r>
    </w:p>
    <w:p w:rsidR="00C346AB" w:rsidRPr="00C82CFC" w:rsidRDefault="00421397" w:rsidP="00923C69">
      <w:pPr>
        <w:ind w:firstLine="426"/>
        <w:jc w:val="both"/>
        <w:rPr>
          <w:sz w:val="24"/>
          <w:szCs w:val="24"/>
        </w:rPr>
      </w:pPr>
      <w:r w:rsidRPr="00C82CFC">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C82CFC" w:rsidRDefault="00421397" w:rsidP="00923C69">
      <w:pPr>
        <w:pStyle w:val="a8"/>
        <w:numPr>
          <w:ilvl w:val="0"/>
          <w:numId w:val="59"/>
        </w:numPr>
        <w:suppressAutoHyphens w:val="0"/>
        <w:autoSpaceDE/>
        <w:jc w:val="both"/>
        <w:rPr>
          <w:sz w:val="24"/>
          <w:szCs w:val="24"/>
        </w:rPr>
      </w:pPr>
      <w:r w:rsidRPr="00C82CFC">
        <w:rPr>
          <w:sz w:val="24"/>
          <w:szCs w:val="24"/>
        </w:rPr>
        <w:t>валюта обращения аналога совпадает с валютой обращения оцениваемой долговой ценной бумаги;</w:t>
      </w:r>
    </w:p>
    <w:p w:rsidR="00C346AB" w:rsidRPr="00C82CFC" w:rsidRDefault="00421397" w:rsidP="00923C69">
      <w:pPr>
        <w:pStyle w:val="a8"/>
        <w:numPr>
          <w:ilvl w:val="0"/>
          <w:numId w:val="59"/>
        </w:numPr>
        <w:suppressAutoHyphens w:val="0"/>
        <w:autoSpaceDE/>
        <w:jc w:val="both"/>
        <w:rPr>
          <w:sz w:val="24"/>
          <w:szCs w:val="24"/>
        </w:rPr>
      </w:pPr>
      <w:r w:rsidRPr="00C82CFC">
        <w:rPr>
          <w:sz w:val="24"/>
          <w:szCs w:val="24"/>
        </w:rPr>
        <w:t xml:space="preserve">дюрация аналога отклоняется от значения дюрации оцениваемой долговой </w:t>
      </w:r>
      <w:r w:rsidR="00432984">
        <w:rPr>
          <w:sz w:val="24"/>
          <w:szCs w:val="24"/>
        </w:rPr>
        <w:t xml:space="preserve">ценной бумаги на +/- 90 дней (в </w:t>
      </w:r>
      <w:r w:rsidRPr="00C82CFC">
        <w:rPr>
          <w:sz w:val="24"/>
          <w:szCs w:val="24"/>
        </w:rPr>
        <w:t>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C82CFC" w:rsidRDefault="00421397" w:rsidP="00923C69">
      <w:pPr>
        <w:pStyle w:val="a8"/>
        <w:numPr>
          <w:ilvl w:val="0"/>
          <w:numId w:val="59"/>
        </w:numPr>
        <w:suppressAutoHyphens w:val="0"/>
        <w:autoSpaceDE/>
        <w:jc w:val="both"/>
        <w:rPr>
          <w:sz w:val="24"/>
          <w:szCs w:val="24"/>
        </w:rPr>
      </w:pPr>
      <w:r w:rsidRPr="00C82CFC">
        <w:rPr>
          <w:sz w:val="24"/>
          <w:szCs w:val="24"/>
        </w:rPr>
        <w:t>аналог относится к той же рейтинговой группе что и оцениваемая долговая ценная бумага;</w:t>
      </w:r>
    </w:p>
    <w:p w:rsidR="00C346AB" w:rsidRPr="00C82CFC" w:rsidRDefault="00421397" w:rsidP="00923C69">
      <w:pPr>
        <w:pStyle w:val="a8"/>
        <w:numPr>
          <w:ilvl w:val="0"/>
          <w:numId w:val="59"/>
        </w:numPr>
        <w:suppressAutoHyphens w:val="0"/>
        <w:autoSpaceDE/>
        <w:jc w:val="both"/>
        <w:rPr>
          <w:sz w:val="24"/>
          <w:szCs w:val="24"/>
        </w:rPr>
      </w:pPr>
      <w:r w:rsidRPr="00C82CFC">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C82CFC" w:rsidRDefault="00C346AB" w:rsidP="00923C69">
      <w:pPr>
        <w:pStyle w:val="a8"/>
        <w:ind w:left="786"/>
        <w:rPr>
          <w:sz w:val="24"/>
          <w:szCs w:val="24"/>
        </w:rPr>
      </w:pPr>
    </w:p>
    <w:p w:rsidR="00C346AB" w:rsidRDefault="00421397" w:rsidP="00923C69">
      <w:pPr>
        <w:ind w:firstLine="426"/>
        <w:jc w:val="both"/>
        <w:rPr>
          <w:sz w:val="24"/>
          <w:szCs w:val="24"/>
        </w:rPr>
      </w:pPr>
      <w:r w:rsidRPr="00C82CFC">
        <w:rPr>
          <w:b/>
          <w:sz w:val="24"/>
          <w:szCs w:val="24"/>
        </w:rPr>
        <w:t>Долговая ценная бумага может быть отнесена к одной из четырех рейтинговых групп</w:t>
      </w:r>
      <w:r w:rsidRPr="00C82CFC">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p w:rsidR="00C80386" w:rsidRDefault="00C80386" w:rsidP="00923C69">
      <w:pPr>
        <w:ind w:firstLine="426"/>
        <w:jc w:val="both"/>
        <w:rPr>
          <w:sz w:val="24"/>
          <w:szCs w:val="24"/>
        </w:rPr>
      </w:pPr>
    </w:p>
    <w:p w:rsidR="00C80386" w:rsidRDefault="00C80386" w:rsidP="00923C69">
      <w:pPr>
        <w:ind w:firstLine="426"/>
        <w:jc w:val="both"/>
        <w:rPr>
          <w:sz w:val="24"/>
          <w:szCs w:val="24"/>
        </w:rPr>
      </w:pPr>
    </w:p>
    <w:p w:rsidR="00C80386" w:rsidRPr="00C82CFC" w:rsidRDefault="00C80386" w:rsidP="00923C69">
      <w:pPr>
        <w:ind w:firstLine="426"/>
        <w:jc w:val="both"/>
        <w:rPr>
          <w:sz w:val="24"/>
          <w:szCs w:val="24"/>
        </w:rPr>
      </w:pPr>
    </w:p>
    <w:tbl>
      <w:tblPr>
        <w:tblW w:w="7112" w:type="dxa"/>
        <w:jc w:val="center"/>
        <w:tblLook w:val="04A0" w:firstRow="1" w:lastRow="0" w:firstColumn="1" w:lastColumn="0" w:noHBand="0" w:noVBand="1"/>
      </w:tblPr>
      <w:tblGrid>
        <w:gridCol w:w="1986"/>
        <w:gridCol w:w="1986"/>
        <w:gridCol w:w="1986"/>
        <w:gridCol w:w="1611"/>
      </w:tblGrid>
      <w:tr w:rsidR="00C346AB" w:rsidRPr="00C82CFC"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lastRenderedPageBreak/>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C82CFC" w:rsidRDefault="00421397" w:rsidP="00EB1807">
            <w:pPr>
              <w:spacing w:line="360" w:lineRule="auto"/>
              <w:jc w:val="center"/>
              <w:rPr>
                <w:b/>
                <w:bCs/>
                <w:color w:val="000000"/>
                <w:sz w:val="24"/>
                <w:szCs w:val="24"/>
              </w:rPr>
            </w:pPr>
            <w:r w:rsidRPr="00C82CFC">
              <w:rPr>
                <w:b/>
                <w:bCs/>
                <w:color w:val="000000"/>
                <w:sz w:val="24"/>
                <w:szCs w:val="24"/>
              </w:rPr>
              <w:t>Рейтинговая группа</w:t>
            </w:r>
          </w:p>
        </w:tc>
      </w:tr>
      <w:tr w:rsidR="00C346AB" w:rsidRPr="00C82CFC"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jc w:val="center"/>
              <w:rPr>
                <w:b/>
                <w:bCs/>
                <w:color w:val="000000"/>
                <w:sz w:val="24"/>
                <w:szCs w:val="24"/>
              </w:rPr>
            </w:pPr>
            <w:r w:rsidRPr="00C82CFC">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jc w:val="center"/>
              <w:rPr>
                <w:b/>
                <w:bCs/>
                <w:color w:val="000000"/>
                <w:sz w:val="24"/>
                <w:szCs w:val="24"/>
              </w:rPr>
            </w:pPr>
            <w:r w:rsidRPr="00C82CFC">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jc w:val="center"/>
              <w:rPr>
                <w:b/>
                <w:bCs/>
                <w:color w:val="000000"/>
                <w:sz w:val="24"/>
                <w:szCs w:val="24"/>
              </w:rPr>
            </w:pPr>
            <w:r w:rsidRPr="00C82CFC">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b/>
                <w:bCs/>
                <w:color w:val="000000"/>
                <w:sz w:val="24"/>
                <w:szCs w:val="24"/>
              </w:rPr>
            </w:pPr>
            <w:r w:rsidRPr="00C82CFC">
              <w:rPr>
                <w:b/>
                <w:bCs/>
                <w:color w:val="000000"/>
                <w:sz w:val="24"/>
                <w:szCs w:val="24"/>
              </w:rPr>
              <w:t>Рейтинговая группа I</w:t>
            </w:r>
          </w:p>
        </w:tc>
      </w:tr>
      <w:tr w:rsidR="00C346AB" w:rsidRPr="00C82CFC"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sz w:val="24"/>
                <w:szCs w:val="24"/>
              </w:rPr>
            </w:pPr>
            <w:r w:rsidRPr="00C82CFC">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sz w:val="24"/>
                <w:szCs w:val="24"/>
              </w:rPr>
            </w:pPr>
            <w:r w:rsidRPr="00C82CFC">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sz w:val="24"/>
                <w:szCs w:val="24"/>
              </w:rPr>
            </w:pPr>
            <w:r w:rsidRPr="00C82CFC">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sz w:val="24"/>
                <w:szCs w:val="24"/>
              </w:rPr>
            </w:pPr>
            <w:r w:rsidRPr="00C82CFC">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sz w:val="24"/>
                <w:szCs w:val="24"/>
              </w:rPr>
            </w:pPr>
            <w:r w:rsidRPr="00C82CFC">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sz w:val="24"/>
                <w:szCs w:val="24"/>
              </w:rPr>
            </w:pPr>
            <w:r w:rsidRPr="00C82CFC">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b/>
                <w:bCs/>
                <w:color w:val="000000"/>
                <w:sz w:val="24"/>
                <w:szCs w:val="24"/>
              </w:rPr>
            </w:pPr>
            <w:r w:rsidRPr="00C82CFC">
              <w:rPr>
                <w:b/>
                <w:bCs/>
                <w:color w:val="000000"/>
                <w:sz w:val="24"/>
                <w:szCs w:val="24"/>
              </w:rPr>
              <w:t>Рейтинговая группа II</w:t>
            </w:r>
          </w:p>
        </w:tc>
      </w:tr>
      <w:tr w:rsidR="00C346AB" w:rsidRPr="00C82CFC"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C82CFC" w:rsidRDefault="00C346AB" w:rsidP="00EB1807">
            <w:pPr>
              <w:spacing w:line="360" w:lineRule="auto"/>
              <w:jc w:val="center"/>
              <w:rPr>
                <w:b/>
                <w:bCs/>
                <w:color w:val="000000"/>
                <w:sz w:val="24"/>
                <w:szCs w:val="24"/>
                <w:lang w:val="en-US"/>
              </w:rPr>
            </w:pPr>
            <w:r w:rsidRPr="00C82CFC">
              <w:rPr>
                <w:b/>
                <w:bCs/>
                <w:color w:val="000000"/>
                <w:sz w:val="24"/>
                <w:szCs w:val="24"/>
              </w:rPr>
              <w:t>Рейтинговая группа II</w:t>
            </w:r>
            <w:r w:rsidRPr="00C82CFC">
              <w:rPr>
                <w:b/>
                <w:bCs/>
                <w:color w:val="000000"/>
                <w:sz w:val="24"/>
                <w:szCs w:val="24"/>
                <w:lang w:val="en-US"/>
              </w:rPr>
              <w:t>I</w:t>
            </w:r>
          </w:p>
        </w:tc>
      </w:tr>
      <w:tr w:rsidR="00C346AB" w:rsidRPr="00C82CFC"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C82CFC" w:rsidRDefault="00C346AB" w:rsidP="00EB1807">
            <w:pPr>
              <w:spacing w:line="360" w:lineRule="auto"/>
              <w:jc w:val="center"/>
              <w:rPr>
                <w:color w:val="000000"/>
                <w:sz w:val="24"/>
                <w:szCs w:val="24"/>
              </w:rPr>
            </w:pPr>
            <w:r w:rsidRPr="00C82CFC">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C82CFC" w:rsidRDefault="00C346AB" w:rsidP="00EB1807">
            <w:pPr>
              <w:spacing w:line="360" w:lineRule="auto"/>
              <w:rPr>
                <w:b/>
                <w:bCs/>
                <w:color w:val="000000"/>
                <w:sz w:val="24"/>
                <w:szCs w:val="24"/>
              </w:rPr>
            </w:pPr>
          </w:p>
        </w:tc>
      </w:tr>
      <w:tr w:rsidR="00C346AB" w:rsidRPr="00C82CFC"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C82CFC" w:rsidRDefault="00C346AB" w:rsidP="00EB1807">
            <w:pPr>
              <w:spacing w:line="360" w:lineRule="auto"/>
              <w:jc w:val="center"/>
              <w:rPr>
                <w:color w:val="000000"/>
                <w:sz w:val="24"/>
                <w:szCs w:val="24"/>
              </w:rPr>
            </w:pPr>
            <w:r w:rsidRPr="00C82CFC">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C82CFC" w:rsidRDefault="00C346AB" w:rsidP="00EB1807">
            <w:pPr>
              <w:spacing w:line="360" w:lineRule="auto"/>
              <w:jc w:val="center"/>
              <w:rPr>
                <w:b/>
                <w:bCs/>
                <w:color w:val="000000"/>
                <w:sz w:val="24"/>
                <w:szCs w:val="24"/>
                <w:lang w:val="en-US"/>
              </w:rPr>
            </w:pPr>
            <w:r w:rsidRPr="00C82CFC">
              <w:rPr>
                <w:b/>
                <w:bCs/>
                <w:color w:val="000000"/>
                <w:sz w:val="24"/>
                <w:szCs w:val="24"/>
              </w:rPr>
              <w:t>Рейтинговая группа I</w:t>
            </w:r>
            <w:r w:rsidRPr="00C82CFC">
              <w:rPr>
                <w:b/>
                <w:bCs/>
                <w:color w:val="000000"/>
                <w:sz w:val="24"/>
                <w:szCs w:val="24"/>
                <w:lang w:val="en-US"/>
              </w:rPr>
              <w:t>V</w:t>
            </w:r>
          </w:p>
        </w:tc>
      </w:tr>
    </w:tbl>
    <w:p w:rsidR="00C346AB" w:rsidRPr="00C82CFC" w:rsidRDefault="00C346AB" w:rsidP="00923C69">
      <w:pPr>
        <w:autoSpaceDN w:val="0"/>
        <w:adjustRightInd w:val="0"/>
        <w:rPr>
          <w:sz w:val="24"/>
          <w:szCs w:val="24"/>
        </w:rPr>
      </w:pPr>
    </w:p>
    <w:p w:rsidR="00C346AB" w:rsidRPr="00C82CFC" w:rsidRDefault="00C346AB" w:rsidP="00923C69">
      <w:pPr>
        <w:autoSpaceDN w:val="0"/>
        <w:adjustRightInd w:val="0"/>
        <w:ind w:left="426"/>
        <w:rPr>
          <w:sz w:val="24"/>
          <w:szCs w:val="24"/>
        </w:rPr>
      </w:pPr>
      <w:r w:rsidRPr="00C82CFC">
        <w:rPr>
          <w:sz w:val="24"/>
          <w:szCs w:val="24"/>
        </w:rPr>
        <w:t xml:space="preserve">Для целей настоящей методики выделяются следующие </w:t>
      </w:r>
      <w:r w:rsidRPr="00C82CFC">
        <w:rPr>
          <w:b/>
          <w:sz w:val="24"/>
          <w:szCs w:val="24"/>
        </w:rPr>
        <w:t>агрегированные секторы</w:t>
      </w:r>
      <w:r w:rsidRPr="00C82CFC">
        <w:rPr>
          <w:sz w:val="24"/>
          <w:szCs w:val="24"/>
        </w:rPr>
        <w:t xml:space="preserve"> </w:t>
      </w:r>
      <w:r w:rsidRPr="00C82CFC">
        <w:rPr>
          <w:b/>
          <w:sz w:val="24"/>
          <w:szCs w:val="24"/>
        </w:rPr>
        <w:t>экономики:</w:t>
      </w:r>
      <w:r w:rsidRPr="00C82CFC">
        <w:rPr>
          <w:sz w:val="24"/>
          <w:szCs w:val="24"/>
        </w:rPr>
        <w:t xml:space="preserve"> </w:t>
      </w:r>
    </w:p>
    <w:p w:rsidR="00C346AB" w:rsidRPr="00C82CFC" w:rsidRDefault="00C346AB" w:rsidP="00923C69">
      <w:pPr>
        <w:pStyle w:val="a8"/>
        <w:numPr>
          <w:ilvl w:val="0"/>
          <w:numId w:val="58"/>
        </w:numPr>
        <w:suppressAutoHyphens w:val="0"/>
        <w:autoSpaceDN w:val="0"/>
        <w:adjustRightInd w:val="0"/>
        <w:spacing w:after="200"/>
        <w:rPr>
          <w:sz w:val="24"/>
          <w:szCs w:val="24"/>
        </w:rPr>
      </w:pPr>
      <w:r w:rsidRPr="00C82CFC">
        <w:rPr>
          <w:sz w:val="24"/>
          <w:szCs w:val="24"/>
        </w:rPr>
        <w:t xml:space="preserve">финансовый сектор, </w:t>
      </w:r>
    </w:p>
    <w:p w:rsidR="00C346AB" w:rsidRPr="00C82CFC" w:rsidRDefault="00421397" w:rsidP="00923C69">
      <w:pPr>
        <w:pStyle w:val="a8"/>
        <w:numPr>
          <w:ilvl w:val="0"/>
          <w:numId w:val="58"/>
        </w:numPr>
        <w:suppressAutoHyphens w:val="0"/>
        <w:autoSpaceDN w:val="0"/>
        <w:adjustRightInd w:val="0"/>
        <w:spacing w:after="200"/>
        <w:rPr>
          <w:sz w:val="24"/>
          <w:szCs w:val="24"/>
        </w:rPr>
      </w:pPr>
      <w:r w:rsidRPr="00C82CFC">
        <w:rPr>
          <w:sz w:val="24"/>
          <w:szCs w:val="24"/>
        </w:rPr>
        <w:t xml:space="preserve">сектор региональных и муниципальных выпусков; </w:t>
      </w:r>
    </w:p>
    <w:p w:rsidR="00C346AB" w:rsidRPr="00C82CFC" w:rsidRDefault="00421397" w:rsidP="00923C69">
      <w:pPr>
        <w:pStyle w:val="a8"/>
        <w:numPr>
          <w:ilvl w:val="0"/>
          <w:numId w:val="58"/>
        </w:numPr>
        <w:suppressAutoHyphens w:val="0"/>
        <w:autoSpaceDN w:val="0"/>
        <w:adjustRightInd w:val="0"/>
        <w:spacing w:after="200"/>
        <w:rPr>
          <w:sz w:val="24"/>
          <w:szCs w:val="24"/>
        </w:rPr>
      </w:pPr>
      <w:r w:rsidRPr="00C82CFC">
        <w:rPr>
          <w:sz w:val="24"/>
          <w:szCs w:val="24"/>
        </w:rPr>
        <w:t xml:space="preserve">корпоративный сектор; </w:t>
      </w:r>
    </w:p>
    <w:p w:rsidR="00C346AB" w:rsidRPr="00C82CFC" w:rsidRDefault="00421397" w:rsidP="00923C69">
      <w:pPr>
        <w:pStyle w:val="a8"/>
        <w:numPr>
          <w:ilvl w:val="0"/>
          <w:numId w:val="58"/>
        </w:numPr>
        <w:suppressAutoHyphens w:val="0"/>
        <w:autoSpaceDN w:val="0"/>
        <w:adjustRightInd w:val="0"/>
        <w:spacing w:after="200"/>
        <w:rPr>
          <w:sz w:val="24"/>
          <w:szCs w:val="24"/>
        </w:rPr>
      </w:pPr>
      <w:r w:rsidRPr="00C82CFC">
        <w:rPr>
          <w:sz w:val="24"/>
          <w:szCs w:val="24"/>
        </w:rPr>
        <w:t>сектор государственных ценных бумаг.</w:t>
      </w:r>
    </w:p>
    <w:p w:rsidR="00C346AB" w:rsidRPr="00C82CFC" w:rsidRDefault="00421397" w:rsidP="00923C69">
      <w:pPr>
        <w:autoSpaceDN w:val="0"/>
        <w:adjustRightInd w:val="0"/>
        <w:ind w:left="426"/>
        <w:rPr>
          <w:sz w:val="24"/>
          <w:szCs w:val="24"/>
        </w:rPr>
      </w:pPr>
      <w:r w:rsidRPr="00C82CFC">
        <w:rPr>
          <w:sz w:val="24"/>
          <w:szCs w:val="24"/>
        </w:rPr>
        <w:t>Кредитный спред по каждому аналогу рассчитывается в следующем порядке:</w:t>
      </w:r>
    </w:p>
    <w:p w:rsidR="00C346AB" w:rsidRPr="00C82CFC" w:rsidRDefault="00C346AB" w:rsidP="00C346AB">
      <w:pPr>
        <w:autoSpaceDN w:val="0"/>
        <w:adjustRightInd w:val="0"/>
        <w:spacing w:line="360" w:lineRule="auto"/>
        <w:ind w:left="426"/>
        <w:rPr>
          <w:sz w:val="24"/>
          <w:szCs w:val="24"/>
        </w:rPr>
      </w:pPr>
    </w:p>
    <w:p w:rsidR="00C346AB" w:rsidRPr="00C82CFC" w:rsidRDefault="00280DCA"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C82CFC" w:rsidRDefault="00C346AB" w:rsidP="00C346AB">
      <w:pPr>
        <w:autoSpaceDN w:val="0"/>
        <w:adjustRightInd w:val="0"/>
        <w:spacing w:line="360" w:lineRule="auto"/>
        <w:ind w:left="426"/>
        <w:rPr>
          <w:sz w:val="24"/>
          <w:szCs w:val="24"/>
        </w:rPr>
      </w:pPr>
      <w:r w:rsidRPr="00C82CFC">
        <w:rPr>
          <w:sz w:val="24"/>
          <w:szCs w:val="24"/>
        </w:rPr>
        <w:t>где,</w:t>
      </w:r>
    </w:p>
    <w:p w:rsidR="00C346AB" w:rsidRPr="00C82CFC" w:rsidRDefault="00280DCA"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C82CFC">
        <w:rPr>
          <w:sz w:val="24"/>
          <w:szCs w:val="24"/>
        </w:rPr>
        <w:t xml:space="preserve"> – доходность к погашению/оферте i-ого аналога по цене закрытия;</w:t>
      </w:r>
    </w:p>
    <w:p w:rsidR="00C346AB" w:rsidRPr="00C82CFC" w:rsidRDefault="00280DCA" w:rsidP="00923C6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C82CFC">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C82CFC" w:rsidRDefault="00C346AB" w:rsidP="00923C69">
      <w:pPr>
        <w:ind w:firstLine="426"/>
        <w:rPr>
          <w:sz w:val="24"/>
          <w:szCs w:val="24"/>
        </w:rPr>
      </w:pPr>
      <w:r w:rsidRPr="00C82CFC">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C82CFC">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923C69">
      <w:pPr>
        <w:ind w:firstLine="426"/>
        <w:rPr>
          <w:b/>
          <w:sz w:val="24"/>
          <w:szCs w:val="24"/>
        </w:rPr>
      </w:pPr>
      <w:r w:rsidRPr="00C82CFC">
        <w:rPr>
          <w:sz w:val="24"/>
          <w:szCs w:val="24"/>
        </w:rPr>
        <w:t>Для еврооблигаций, номинированных в рублях, используется без изменений модель для оценки стоимости российских облигаций на 3 уровне.</w:t>
      </w:r>
      <w:r w:rsidRPr="00F85898">
        <w:rPr>
          <w:sz w:val="24"/>
          <w:szCs w:val="24"/>
        </w:rPr>
        <w:t xml:space="preserve">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13" w:rsidRDefault="003B4513" w:rsidP="002C56E6">
      <w:r>
        <w:separator/>
      </w:r>
    </w:p>
  </w:endnote>
  <w:endnote w:type="continuationSeparator" w:id="0">
    <w:p w:rsidR="003B4513" w:rsidRDefault="003B4513"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82678"/>
      <w:docPartObj>
        <w:docPartGallery w:val="Page Numbers (Bottom of Page)"/>
        <w:docPartUnique/>
      </w:docPartObj>
    </w:sdtPr>
    <w:sdtEndPr/>
    <w:sdtContent>
      <w:p w:rsidR="003B4513" w:rsidRDefault="003B4513">
        <w:pPr>
          <w:pStyle w:val="ac"/>
          <w:jc w:val="right"/>
        </w:pPr>
        <w:r>
          <w:fldChar w:fldCharType="begin"/>
        </w:r>
        <w:r>
          <w:instrText>PAGE   \* MERGEFORMAT</w:instrText>
        </w:r>
        <w:r>
          <w:fldChar w:fldCharType="separate"/>
        </w:r>
        <w:r w:rsidR="00280DCA">
          <w:rPr>
            <w:noProof/>
          </w:rPr>
          <w:t>28</w:t>
        </w:r>
        <w:r>
          <w:rPr>
            <w:noProof/>
          </w:rPr>
          <w:fldChar w:fldCharType="end"/>
        </w:r>
      </w:p>
    </w:sdtContent>
  </w:sdt>
  <w:p w:rsidR="003B4513" w:rsidRDefault="003B451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509429"/>
      <w:docPartObj>
        <w:docPartGallery w:val="Page Numbers (Bottom of Page)"/>
        <w:docPartUnique/>
      </w:docPartObj>
    </w:sdtPr>
    <w:sdtEndPr/>
    <w:sdtContent>
      <w:p w:rsidR="003B4513" w:rsidRDefault="003B4513">
        <w:pPr>
          <w:pStyle w:val="ac"/>
          <w:jc w:val="right"/>
        </w:pPr>
        <w:r>
          <w:fldChar w:fldCharType="begin"/>
        </w:r>
        <w:r>
          <w:instrText>PAGE   \* MERGEFORMAT</w:instrText>
        </w:r>
        <w:r>
          <w:fldChar w:fldCharType="separate"/>
        </w:r>
        <w:r w:rsidR="00280DCA">
          <w:rPr>
            <w:noProof/>
          </w:rPr>
          <w:t>38</w:t>
        </w:r>
        <w:r>
          <w:rPr>
            <w:noProof/>
          </w:rPr>
          <w:fldChar w:fldCharType="end"/>
        </w:r>
      </w:p>
    </w:sdtContent>
  </w:sdt>
  <w:p w:rsidR="003B4513" w:rsidRDefault="003B45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13" w:rsidRDefault="003B4513" w:rsidP="002C56E6">
      <w:r>
        <w:separator/>
      </w:r>
    </w:p>
  </w:footnote>
  <w:footnote w:type="continuationSeparator" w:id="0">
    <w:p w:rsidR="003B4513" w:rsidRDefault="003B4513" w:rsidP="002C5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982427"/>
    <w:multiLevelType w:val="hybridMultilevel"/>
    <w:tmpl w:val="B552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19FD28AE"/>
    <w:multiLevelType w:val="hybridMultilevel"/>
    <w:tmpl w:val="F8F4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4">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6">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7">
    <w:nsid w:val="27F10B8F"/>
    <w:multiLevelType w:val="hybridMultilevel"/>
    <w:tmpl w:val="E0A24C38"/>
    <w:lvl w:ilvl="0" w:tplc="BE4C0324">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8">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3">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39">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4">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096A34"/>
    <w:multiLevelType w:val="multilevel"/>
    <w:tmpl w:val="8696AE0A"/>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5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1">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52">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4">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5">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61">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64">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5">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8">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5"/>
  </w:num>
  <w:num w:numId="2">
    <w:abstractNumId w:val="55"/>
  </w:num>
  <w:num w:numId="3">
    <w:abstractNumId w:val="0"/>
  </w:num>
  <w:num w:numId="4">
    <w:abstractNumId w:val="19"/>
  </w:num>
  <w:num w:numId="5">
    <w:abstractNumId w:val="68"/>
  </w:num>
  <w:num w:numId="6">
    <w:abstractNumId w:val="37"/>
  </w:num>
  <w:num w:numId="7">
    <w:abstractNumId w:val="5"/>
  </w:num>
  <w:num w:numId="8">
    <w:abstractNumId w:val="44"/>
  </w:num>
  <w:num w:numId="9">
    <w:abstractNumId w:val="43"/>
  </w:num>
  <w:num w:numId="10">
    <w:abstractNumId w:val="61"/>
  </w:num>
  <w:num w:numId="11">
    <w:abstractNumId w:val="22"/>
  </w:num>
  <w:num w:numId="12">
    <w:abstractNumId w:val="11"/>
  </w:num>
  <w:num w:numId="13">
    <w:abstractNumId w:val="39"/>
  </w:num>
  <w:num w:numId="14">
    <w:abstractNumId w:val="48"/>
  </w:num>
  <w:num w:numId="15">
    <w:abstractNumId w:val="16"/>
  </w:num>
  <w:num w:numId="16">
    <w:abstractNumId w:val="59"/>
  </w:num>
  <w:num w:numId="17">
    <w:abstractNumId w:val="7"/>
  </w:num>
  <w:num w:numId="18">
    <w:abstractNumId w:val="2"/>
  </w:num>
  <w:num w:numId="19">
    <w:abstractNumId w:val="46"/>
  </w:num>
  <w:num w:numId="20">
    <w:abstractNumId w:val="63"/>
  </w:num>
  <w:num w:numId="21">
    <w:abstractNumId w:val="60"/>
  </w:num>
  <w:num w:numId="22">
    <w:abstractNumId w:val="49"/>
  </w:num>
  <w:num w:numId="23">
    <w:abstractNumId w:val="34"/>
  </w:num>
  <w:num w:numId="24">
    <w:abstractNumId w:val="1"/>
  </w:num>
  <w:num w:numId="25">
    <w:abstractNumId w:val="50"/>
  </w:num>
  <w:num w:numId="26">
    <w:abstractNumId w:val="51"/>
  </w:num>
  <w:num w:numId="27">
    <w:abstractNumId w:val="42"/>
  </w:num>
  <w:num w:numId="28">
    <w:abstractNumId w:val="36"/>
  </w:num>
  <w:num w:numId="29">
    <w:abstractNumId w:val="62"/>
  </w:num>
  <w:num w:numId="30">
    <w:abstractNumId w:val="66"/>
  </w:num>
  <w:num w:numId="31">
    <w:abstractNumId w:val="23"/>
  </w:num>
  <w:num w:numId="32">
    <w:abstractNumId w:val="20"/>
  </w:num>
  <w:num w:numId="33">
    <w:abstractNumId w:val="28"/>
  </w:num>
  <w:num w:numId="34">
    <w:abstractNumId w:val="33"/>
  </w:num>
  <w:num w:numId="35">
    <w:abstractNumId w:val="45"/>
  </w:num>
  <w:num w:numId="36">
    <w:abstractNumId w:val="54"/>
  </w:num>
  <w:num w:numId="37">
    <w:abstractNumId w:val="26"/>
  </w:num>
  <w:num w:numId="38">
    <w:abstractNumId w:val="31"/>
  </w:num>
  <w:num w:numId="39">
    <w:abstractNumId w:val="65"/>
  </w:num>
  <w:num w:numId="40">
    <w:abstractNumId w:val="58"/>
  </w:num>
  <w:num w:numId="41">
    <w:abstractNumId w:val="4"/>
  </w:num>
  <w:num w:numId="42">
    <w:abstractNumId w:val="35"/>
  </w:num>
  <w:num w:numId="43">
    <w:abstractNumId w:val="32"/>
  </w:num>
  <w:num w:numId="44">
    <w:abstractNumId w:val="21"/>
  </w:num>
  <w:num w:numId="45">
    <w:abstractNumId w:val="25"/>
  </w:num>
  <w:num w:numId="46">
    <w:abstractNumId w:val="6"/>
  </w:num>
  <w:num w:numId="47">
    <w:abstractNumId w:val="57"/>
  </w:num>
  <w:num w:numId="48">
    <w:abstractNumId w:val="38"/>
  </w:num>
  <w:num w:numId="49">
    <w:abstractNumId w:val="56"/>
  </w:num>
  <w:num w:numId="50">
    <w:abstractNumId w:val="67"/>
  </w:num>
  <w:num w:numId="51">
    <w:abstractNumId w:val="64"/>
  </w:num>
  <w:num w:numId="52">
    <w:abstractNumId w:val="13"/>
  </w:num>
  <w:num w:numId="53">
    <w:abstractNumId w:val="40"/>
  </w:num>
  <w:num w:numId="54">
    <w:abstractNumId w:val="53"/>
  </w:num>
  <w:num w:numId="55">
    <w:abstractNumId w:val="3"/>
  </w:num>
  <w:num w:numId="56">
    <w:abstractNumId w:val="17"/>
  </w:num>
  <w:num w:numId="57">
    <w:abstractNumId w:val="52"/>
  </w:num>
  <w:num w:numId="58">
    <w:abstractNumId w:val="10"/>
  </w:num>
  <w:num w:numId="59">
    <w:abstractNumId w:val="9"/>
  </w:num>
  <w:num w:numId="60">
    <w:abstractNumId w:val="29"/>
  </w:num>
  <w:num w:numId="61">
    <w:abstractNumId w:val="47"/>
  </w:num>
  <w:num w:numId="62">
    <w:abstractNumId w:val="41"/>
  </w:num>
  <w:num w:numId="63">
    <w:abstractNumId w:val="27"/>
  </w:num>
  <w:num w:numId="64">
    <w:abstractNumId w:val="18"/>
  </w:num>
  <w:num w:numId="65">
    <w:abstractNumId w:val="24"/>
  </w:num>
  <w:num w:numId="66">
    <w:abstractNumId w:val="12"/>
  </w:num>
  <w:num w:numId="67">
    <w:abstractNumId w:val="30"/>
  </w:num>
  <w:num w:numId="68">
    <w:abstractNumId w:val="14"/>
  </w:num>
  <w:num w:numId="69">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4F"/>
    <w:rsid w:val="000036EA"/>
    <w:rsid w:val="00006884"/>
    <w:rsid w:val="0001181F"/>
    <w:rsid w:val="00017750"/>
    <w:rsid w:val="00025903"/>
    <w:rsid w:val="0003523B"/>
    <w:rsid w:val="00044BEB"/>
    <w:rsid w:val="00044C35"/>
    <w:rsid w:val="00045FC2"/>
    <w:rsid w:val="0005184D"/>
    <w:rsid w:val="00052334"/>
    <w:rsid w:val="00053E7D"/>
    <w:rsid w:val="0005621E"/>
    <w:rsid w:val="0006197A"/>
    <w:rsid w:val="00061A17"/>
    <w:rsid w:val="00070B63"/>
    <w:rsid w:val="00075A2C"/>
    <w:rsid w:val="0008195E"/>
    <w:rsid w:val="0008197E"/>
    <w:rsid w:val="00083288"/>
    <w:rsid w:val="000854F6"/>
    <w:rsid w:val="000930A9"/>
    <w:rsid w:val="00093F1B"/>
    <w:rsid w:val="00094DC7"/>
    <w:rsid w:val="00095E30"/>
    <w:rsid w:val="0009670C"/>
    <w:rsid w:val="00097B33"/>
    <w:rsid w:val="000A132C"/>
    <w:rsid w:val="000A6C7E"/>
    <w:rsid w:val="000A7692"/>
    <w:rsid w:val="000B1DFC"/>
    <w:rsid w:val="000B706F"/>
    <w:rsid w:val="000B7B09"/>
    <w:rsid w:val="000C05CA"/>
    <w:rsid w:val="000C05EF"/>
    <w:rsid w:val="000C3B1D"/>
    <w:rsid w:val="000C5507"/>
    <w:rsid w:val="000C6BD9"/>
    <w:rsid w:val="000D1E3B"/>
    <w:rsid w:val="000D5827"/>
    <w:rsid w:val="000D6220"/>
    <w:rsid w:val="000E052D"/>
    <w:rsid w:val="000E1BEB"/>
    <w:rsid w:val="000E5FAD"/>
    <w:rsid w:val="000F33D5"/>
    <w:rsid w:val="000F3592"/>
    <w:rsid w:val="000F4A06"/>
    <w:rsid w:val="00101794"/>
    <w:rsid w:val="00103975"/>
    <w:rsid w:val="001066CE"/>
    <w:rsid w:val="00113358"/>
    <w:rsid w:val="00113EF1"/>
    <w:rsid w:val="00114956"/>
    <w:rsid w:val="00121416"/>
    <w:rsid w:val="00122AA6"/>
    <w:rsid w:val="00124737"/>
    <w:rsid w:val="00124DCC"/>
    <w:rsid w:val="0012564D"/>
    <w:rsid w:val="00126788"/>
    <w:rsid w:val="00126C85"/>
    <w:rsid w:val="0013511E"/>
    <w:rsid w:val="00135FF1"/>
    <w:rsid w:val="00136F7E"/>
    <w:rsid w:val="00140278"/>
    <w:rsid w:val="0014485A"/>
    <w:rsid w:val="00146C34"/>
    <w:rsid w:val="001510B8"/>
    <w:rsid w:val="001516D0"/>
    <w:rsid w:val="00151F4D"/>
    <w:rsid w:val="0015675F"/>
    <w:rsid w:val="001575E3"/>
    <w:rsid w:val="00162F27"/>
    <w:rsid w:val="0016520E"/>
    <w:rsid w:val="00167503"/>
    <w:rsid w:val="00172FD7"/>
    <w:rsid w:val="001736D4"/>
    <w:rsid w:val="00175151"/>
    <w:rsid w:val="00175EB4"/>
    <w:rsid w:val="00176324"/>
    <w:rsid w:val="001769BB"/>
    <w:rsid w:val="00182AFF"/>
    <w:rsid w:val="0018438F"/>
    <w:rsid w:val="00185A14"/>
    <w:rsid w:val="001A0191"/>
    <w:rsid w:val="001A0783"/>
    <w:rsid w:val="001A2507"/>
    <w:rsid w:val="001A5C1F"/>
    <w:rsid w:val="001B07A2"/>
    <w:rsid w:val="001B2783"/>
    <w:rsid w:val="001B4329"/>
    <w:rsid w:val="001B66F2"/>
    <w:rsid w:val="001C1294"/>
    <w:rsid w:val="001C3224"/>
    <w:rsid w:val="001C65DD"/>
    <w:rsid w:val="001D0AB3"/>
    <w:rsid w:val="001D5C29"/>
    <w:rsid w:val="001D69CD"/>
    <w:rsid w:val="001E0EE9"/>
    <w:rsid w:val="001E6C7C"/>
    <w:rsid w:val="001F120C"/>
    <w:rsid w:val="001F4346"/>
    <w:rsid w:val="001F7602"/>
    <w:rsid w:val="001F7D8E"/>
    <w:rsid w:val="0020494A"/>
    <w:rsid w:val="00205C39"/>
    <w:rsid w:val="00206FCC"/>
    <w:rsid w:val="0021369C"/>
    <w:rsid w:val="00214444"/>
    <w:rsid w:val="002209D0"/>
    <w:rsid w:val="00222DBE"/>
    <w:rsid w:val="00224414"/>
    <w:rsid w:val="002244C7"/>
    <w:rsid w:val="002246EE"/>
    <w:rsid w:val="0022525F"/>
    <w:rsid w:val="0023792B"/>
    <w:rsid w:val="00245D7B"/>
    <w:rsid w:val="00246118"/>
    <w:rsid w:val="00246971"/>
    <w:rsid w:val="0025171B"/>
    <w:rsid w:val="00252323"/>
    <w:rsid w:val="00260C35"/>
    <w:rsid w:val="002642C0"/>
    <w:rsid w:val="0027053E"/>
    <w:rsid w:val="00270D5B"/>
    <w:rsid w:val="00272357"/>
    <w:rsid w:val="002769A7"/>
    <w:rsid w:val="00280DCA"/>
    <w:rsid w:val="00282365"/>
    <w:rsid w:val="00282FEE"/>
    <w:rsid w:val="00283C33"/>
    <w:rsid w:val="00286DC3"/>
    <w:rsid w:val="002977E2"/>
    <w:rsid w:val="002A44E9"/>
    <w:rsid w:val="002A53D9"/>
    <w:rsid w:val="002A61BE"/>
    <w:rsid w:val="002A62BD"/>
    <w:rsid w:val="002A6964"/>
    <w:rsid w:val="002B0BD5"/>
    <w:rsid w:val="002B2C4B"/>
    <w:rsid w:val="002B3B2E"/>
    <w:rsid w:val="002B6856"/>
    <w:rsid w:val="002C116C"/>
    <w:rsid w:val="002C192E"/>
    <w:rsid w:val="002C240F"/>
    <w:rsid w:val="002C27FA"/>
    <w:rsid w:val="002C5491"/>
    <w:rsid w:val="002C56E6"/>
    <w:rsid w:val="002C5C90"/>
    <w:rsid w:val="002D1301"/>
    <w:rsid w:val="002D6FC6"/>
    <w:rsid w:val="002D7FC2"/>
    <w:rsid w:val="002E1BB7"/>
    <w:rsid w:val="002E274B"/>
    <w:rsid w:val="002E27C5"/>
    <w:rsid w:val="002E45CF"/>
    <w:rsid w:val="002E57E9"/>
    <w:rsid w:val="002E6C00"/>
    <w:rsid w:val="002F2EA1"/>
    <w:rsid w:val="002F71BA"/>
    <w:rsid w:val="002F73D3"/>
    <w:rsid w:val="002F7737"/>
    <w:rsid w:val="002F7ED3"/>
    <w:rsid w:val="00301C01"/>
    <w:rsid w:val="0031028A"/>
    <w:rsid w:val="003116C4"/>
    <w:rsid w:val="00316660"/>
    <w:rsid w:val="00320734"/>
    <w:rsid w:val="00320A1A"/>
    <w:rsid w:val="00320DCD"/>
    <w:rsid w:val="00321549"/>
    <w:rsid w:val="00322EB3"/>
    <w:rsid w:val="00330549"/>
    <w:rsid w:val="00331B00"/>
    <w:rsid w:val="00336242"/>
    <w:rsid w:val="003376B4"/>
    <w:rsid w:val="00337866"/>
    <w:rsid w:val="003418DB"/>
    <w:rsid w:val="00344BF4"/>
    <w:rsid w:val="0034749F"/>
    <w:rsid w:val="00350245"/>
    <w:rsid w:val="00356E5A"/>
    <w:rsid w:val="0036156D"/>
    <w:rsid w:val="003623AB"/>
    <w:rsid w:val="003637F0"/>
    <w:rsid w:val="00366E04"/>
    <w:rsid w:val="003671AD"/>
    <w:rsid w:val="00371B7F"/>
    <w:rsid w:val="003739CC"/>
    <w:rsid w:val="003750CD"/>
    <w:rsid w:val="0038165F"/>
    <w:rsid w:val="00382E31"/>
    <w:rsid w:val="00383DC8"/>
    <w:rsid w:val="00386B1A"/>
    <w:rsid w:val="00387496"/>
    <w:rsid w:val="00392029"/>
    <w:rsid w:val="003924DA"/>
    <w:rsid w:val="00393DD3"/>
    <w:rsid w:val="00395685"/>
    <w:rsid w:val="0039607B"/>
    <w:rsid w:val="003963FC"/>
    <w:rsid w:val="003A4098"/>
    <w:rsid w:val="003B0CB3"/>
    <w:rsid w:val="003B178F"/>
    <w:rsid w:val="003B1AC5"/>
    <w:rsid w:val="003B4513"/>
    <w:rsid w:val="003B5705"/>
    <w:rsid w:val="003B71BD"/>
    <w:rsid w:val="003C59D5"/>
    <w:rsid w:val="003C7F01"/>
    <w:rsid w:val="003D0C89"/>
    <w:rsid w:val="003D0FCE"/>
    <w:rsid w:val="003D1702"/>
    <w:rsid w:val="003D370B"/>
    <w:rsid w:val="003E2974"/>
    <w:rsid w:val="003E39F3"/>
    <w:rsid w:val="003F2E09"/>
    <w:rsid w:val="003F40ED"/>
    <w:rsid w:val="003F4DAF"/>
    <w:rsid w:val="003F5160"/>
    <w:rsid w:val="003F59BC"/>
    <w:rsid w:val="0040475A"/>
    <w:rsid w:val="00404A55"/>
    <w:rsid w:val="00413032"/>
    <w:rsid w:val="00415F7D"/>
    <w:rsid w:val="00420FE8"/>
    <w:rsid w:val="00421397"/>
    <w:rsid w:val="00424D65"/>
    <w:rsid w:val="00425E77"/>
    <w:rsid w:val="00432984"/>
    <w:rsid w:val="00436E31"/>
    <w:rsid w:val="00446AD5"/>
    <w:rsid w:val="004476DC"/>
    <w:rsid w:val="00447939"/>
    <w:rsid w:val="004500FC"/>
    <w:rsid w:val="00457988"/>
    <w:rsid w:val="0046253A"/>
    <w:rsid w:val="00463758"/>
    <w:rsid w:val="00463B29"/>
    <w:rsid w:val="00470D6C"/>
    <w:rsid w:val="004744BB"/>
    <w:rsid w:val="00480834"/>
    <w:rsid w:val="0048091B"/>
    <w:rsid w:val="004813B4"/>
    <w:rsid w:val="00482645"/>
    <w:rsid w:val="004855C6"/>
    <w:rsid w:val="00494368"/>
    <w:rsid w:val="00496D58"/>
    <w:rsid w:val="004A0F3D"/>
    <w:rsid w:val="004A2503"/>
    <w:rsid w:val="004A42A8"/>
    <w:rsid w:val="004B1DC6"/>
    <w:rsid w:val="004B403F"/>
    <w:rsid w:val="004B5C43"/>
    <w:rsid w:val="004B6C6A"/>
    <w:rsid w:val="004C1FD6"/>
    <w:rsid w:val="004C51FF"/>
    <w:rsid w:val="004D0B0C"/>
    <w:rsid w:val="004D1F83"/>
    <w:rsid w:val="004D394D"/>
    <w:rsid w:val="004D4C42"/>
    <w:rsid w:val="004F0F03"/>
    <w:rsid w:val="004F10D7"/>
    <w:rsid w:val="005057DE"/>
    <w:rsid w:val="00511524"/>
    <w:rsid w:val="005125FB"/>
    <w:rsid w:val="00520939"/>
    <w:rsid w:val="005210F4"/>
    <w:rsid w:val="005232CF"/>
    <w:rsid w:val="00526A32"/>
    <w:rsid w:val="00531208"/>
    <w:rsid w:val="00533758"/>
    <w:rsid w:val="005357B0"/>
    <w:rsid w:val="00535E78"/>
    <w:rsid w:val="0053669D"/>
    <w:rsid w:val="005418A4"/>
    <w:rsid w:val="00542437"/>
    <w:rsid w:val="005438E3"/>
    <w:rsid w:val="0055050E"/>
    <w:rsid w:val="005520F6"/>
    <w:rsid w:val="0055508E"/>
    <w:rsid w:val="00557145"/>
    <w:rsid w:val="005662B7"/>
    <w:rsid w:val="00570353"/>
    <w:rsid w:val="00572388"/>
    <w:rsid w:val="00574C6C"/>
    <w:rsid w:val="005812B8"/>
    <w:rsid w:val="005846E4"/>
    <w:rsid w:val="00595215"/>
    <w:rsid w:val="00596255"/>
    <w:rsid w:val="005A025E"/>
    <w:rsid w:val="005A10A1"/>
    <w:rsid w:val="005A1EFD"/>
    <w:rsid w:val="005A3DD3"/>
    <w:rsid w:val="005A5058"/>
    <w:rsid w:val="005A74C4"/>
    <w:rsid w:val="005B1C20"/>
    <w:rsid w:val="005B412E"/>
    <w:rsid w:val="005B7849"/>
    <w:rsid w:val="005C1269"/>
    <w:rsid w:val="005C2917"/>
    <w:rsid w:val="005C2B0E"/>
    <w:rsid w:val="005C2BA2"/>
    <w:rsid w:val="005C4303"/>
    <w:rsid w:val="005C5288"/>
    <w:rsid w:val="005C709E"/>
    <w:rsid w:val="005D594F"/>
    <w:rsid w:val="005D7502"/>
    <w:rsid w:val="005E3646"/>
    <w:rsid w:val="005E364B"/>
    <w:rsid w:val="005E39BB"/>
    <w:rsid w:val="005E5C2C"/>
    <w:rsid w:val="005F09D8"/>
    <w:rsid w:val="006002E6"/>
    <w:rsid w:val="00602DC5"/>
    <w:rsid w:val="00604726"/>
    <w:rsid w:val="00607790"/>
    <w:rsid w:val="0061109D"/>
    <w:rsid w:val="00612D7C"/>
    <w:rsid w:val="00613043"/>
    <w:rsid w:val="006134F3"/>
    <w:rsid w:val="00613AD6"/>
    <w:rsid w:val="006152EF"/>
    <w:rsid w:val="00621E80"/>
    <w:rsid w:val="00624F4A"/>
    <w:rsid w:val="00626FCA"/>
    <w:rsid w:val="0063159C"/>
    <w:rsid w:val="00634B8A"/>
    <w:rsid w:val="00643289"/>
    <w:rsid w:val="00643871"/>
    <w:rsid w:val="00644165"/>
    <w:rsid w:val="006467F7"/>
    <w:rsid w:val="006538AD"/>
    <w:rsid w:val="00661067"/>
    <w:rsid w:val="00663A77"/>
    <w:rsid w:val="006650AB"/>
    <w:rsid w:val="00667597"/>
    <w:rsid w:val="0068235F"/>
    <w:rsid w:val="0068410C"/>
    <w:rsid w:val="00686D49"/>
    <w:rsid w:val="00691382"/>
    <w:rsid w:val="0069257B"/>
    <w:rsid w:val="0069364E"/>
    <w:rsid w:val="006945E6"/>
    <w:rsid w:val="006A081C"/>
    <w:rsid w:val="006A14F7"/>
    <w:rsid w:val="006A49AA"/>
    <w:rsid w:val="006A5B24"/>
    <w:rsid w:val="006B0954"/>
    <w:rsid w:val="006B16D5"/>
    <w:rsid w:val="006B26D4"/>
    <w:rsid w:val="006B5B9B"/>
    <w:rsid w:val="006B5C3E"/>
    <w:rsid w:val="006B7006"/>
    <w:rsid w:val="006B7008"/>
    <w:rsid w:val="006C3960"/>
    <w:rsid w:val="006C6089"/>
    <w:rsid w:val="006C79E0"/>
    <w:rsid w:val="006D1997"/>
    <w:rsid w:val="006D3564"/>
    <w:rsid w:val="006D63D0"/>
    <w:rsid w:val="006D7DCE"/>
    <w:rsid w:val="006E14CB"/>
    <w:rsid w:val="006E1BDD"/>
    <w:rsid w:val="006E2944"/>
    <w:rsid w:val="006E311F"/>
    <w:rsid w:val="006E7F92"/>
    <w:rsid w:val="006F4016"/>
    <w:rsid w:val="006F5C88"/>
    <w:rsid w:val="006F725F"/>
    <w:rsid w:val="00702C39"/>
    <w:rsid w:val="00705B33"/>
    <w:rsid w:val="0071120B"/>
    <w:rsid w:val="00711DD0"/>
    <w:rsid w:val="00711E84"/>
    <w:rsid w:val="0071200A"/>
    <w:rsid w:val="00712346"/>
    <w:rsid w:val="00712E5D"/>
    <w:rsid w:val="00712EDD"/>
    <w:rsid w:val="00715871"/>
    <w:rsid w:val="007206F5"/>
    <w:rsid w:val="00721F66"/>
    <w:rsid w:val="00723C71"/>
    <w:rsid w:val="00724249"/>
    <w:rsid w:val="00724389"/>
    <w:rsid w:val="007259E8"/>
    <w:rsid w:val="00726457"/>
    <w:rsid w:val="0072677A"/>
    <w:rsid w:val="00732E51"/>
    <w:rsid w:val="007344C1"/>
    <w:rsid w:val="00736C65"/>
    <w:rsid w:val="00736E1E"/>
    <w:rsid w:val="0074049D"/>
    <w:rsid w:val="00742FDC"/>
    <w:rsid w:val="00747ADF"/>
    <w:rsid w:val="007514D4"/>
    <w:rsid w:val="0075655F"/>
    <w:rsid w:val="007609E0"/>
    <w:rsid w:val="00763750"/>
    <w:rsid w:val="00764025"/>
    <w:rsid w:val="0077086B"/>
    <w:rsid w:val="007724EB"/>
    <w:rsid w:val="007759BE"/>
    <w:rsid w:val="00777694"/>
    <w:rsid w:val="00783FFB"/>
    <w:rsid w:val="0078509C"/>
    <w:rsid w:val="007854A7"/>
    <w:rsid w:val="00790215"/>
    <w:rsid w:val="0079120B"/>
    <w:rsid w:val="0079567B"/>
    <w:rsid w:val="00797393"/>
    <w:rsid w:val="007A280C"/>
    <w:rsid w:val="007C0CE8"/>
    <w:rsid w:val="007C0F92"/>
    <w:rsid w:val="007C2B28"/>
    <w:rsid w:val="007C3A7D"/>
    <w:rsid w:val="007C3CA7"/>
    <w:rsid w:val="007C44E5"/>
    <w:rsid w:val="007C6D59"/>
    <w:rsid w:val="007C7C4D"/>
    <w:rsid w:val="007D3669"/>
    <w:rsid w:val="007D6730"/>
    <w:rsid w:val="007D6CC3"/>
    <w:rsid w:val="007E43B8"/>
    <w:rsid w:val="007E7856"/>
    <w:rsid w:val="007E7922"/>
    <w:rsid w:val="007F33D6"/>
    <w:rsid w:val="007F40F4"/>
    <w:rsid w:val="007F4D06"/>
    <w:rsid w:val="007F7D5E"/>
    <w:rsid w:val="00801D67"/>
    <w:rsid w:val="008036CD"/>
    <w:rsid w:val="00805201"/>
    <w:rsid w:val="00806A38"/>
    <w:rsid w:val="00810242"/>
    <w:rsid w:val="00813F4F"/>
    <w:rsid w:val="0081404C"/>
    <w:rsid w:val="008160D1"/>
    <w:rsid w:val="00821845"/>
    <w:rsid w:val="0082185F"/>
    <w:rsid w:val="00823C6C"/>
    <w:rsid w:val="00824BAB"/>
    <w:rsid w:val="00825A59"/>
    <w:rsid w:val="00825E6A"/>
    <w:rsid w:val="0082721B"/>
    <w:rsid w:val="00830208"/>
    <w:rsid w:val="00836CBE"/>
    <w:rsid w:val="00837EC2"/>
    <w:rsid w:val="00845159"/>
    <w:rsid w:val="0084575B"/>
    <w:rsid w:val="00845C1E"/>
    <w:rsid w:val="008542D2"/>
    <w:rsid w:val="0085569D"/>
    <w:rsid w:val="00856AC4"/>
    <w:rsid w:val="00857EB8"/>
    <w:rsid w:val="00870CC0"/>
    <w:rsid w:val="00877DD8"/>
    <w:rsid w:val="00882F02"/>
    <w:rsid w:val="0088730E"/>
    <w:rsid w:val="00892D29"/>
    <w:rsid w:val="00893EA2"/>
    <w:rsid w:val="008A1421"/>
    <w:rsid w:val="008A16E8"/>
    <w:rsid w:val="008A2943"/>
    <w:rsid w:val="008A4D0C"/>
    <w:rsid w:val="008A5E48"/>
    <w:rsid w:val="008A5EAB"/>
    <w:rsid w:val="008A620A"/>
    <w:rsid w:val="008A7271"/>
    <w:rsid w:val="008B0406"/>
    <w:rsid w:val="008B6DFF"/>
    <w:rsid w:val="008C0DEC"/>
    <w:rsid w:val="008D4D22"/>
    <w:rsid w:val="008E2A5C"/>
    <w:rsid w:val="008E3B2B"/>
    <w:rsid w:val="008E5875"/>
    <w:rsid w:val="008E74D5"/>
    <w:rsid w:val="008E7F25"/>
    <w:rsid w:val="008F26C4"/>
    <w:rsid w:val="008F3AE6"/>
    <w:rsid w:val="008F4424"/>
    <w:rsid w:val="00903D52"/>
    <w:rsid w:val="00913877"/>
    <w:rsid w:val="00914428"/>
    <w:rsid w:val="009171F6"/>
    <w:rsid w:val="009207FC"/>
    <w:rsid w:val="00922819"/>
    <w:rsid w:val="009235B0"/>
    <w:rsid w:val="00923C69"/>
    <w:rsid w:val="00923F34"/>
    <w:rsid w:val="00926801"/>
    <w:rsid w:val="00927737"/>
    <w:rsid w:val="00930CD3"/>
    <w:rsid w:val="00933220"/>
    <w:rsid w:val="00940BA1"/>
    <w:rsid w:val="00941F5E"/>
    <w:rsid w:val="009431CA"/>
    <w:rsid w:val="009447DA"/>
    <w:rsid w:val="00946CCC"/>
    <w:rsid w:val="009477BD"/>
    <w:rsid w:val="0095256E"/>
    <w:rsid w:val="009540FF"/>
    <w:rsid w:val="00954926"/>
    <w:rsid w:val="00955D4F"/>
    <w:rsid w:val="00960D99"/>
    <w:rsid w:val="00960F11"/>
    <w:rsid w:val="00962E5F"/>
    <w:rsid w:val="00971370"/>
    <w:rsid w:val="009719D9"/>
    <w:rsid w:val="00972AA4"/>
    <w:rsid w:val="00973B92"/>
    <w:rsid w:val="009746D9"/>
    <w:rsid w:val="00974BCA"/>
    <w:rsid w:val="00980910"/>
    <w:rsid w:val="00981A8F"/>
    <w:rsid w:val="009821CE"/>
    <w:rsid w:val="0098315B"/>
    <w:rsid w:val="00983D37"/>
    <w:rsid w:val="0098501F"/>
    <w:rsid w:val="00986072"/>
    <w:rsid w:val="00986139"/>
    <w:rsid w:val="009911D5"/>
    <w:rsid w:val="009929DB"/>
    <w:rsid w:val="00993E3B"/>
    <w:rsid w:val="00995D8F"/>
    <w:rsid w:val="009A243E"/>
    <w:rsid w:val="009A29D1"/>
    <w:rsid w:val="009A2A9E"/>
    <w:rsid w:val="009A49C7"/>
    <w:rsid w:val="009A5927"/>
    <w:rsid w:val="009A63FA"/>
    <w:rsid w:val="009B34EC"/>
    <w:rsid w:val="009B35EE"/>
    <w:rsid w:val="009B42AF"/>
    <w:rsid w:val="009B54D6"/>
    <w:rsid w:val="009C1D4F"/>
    <w:rsid w:val="009C2DED"/>
    <w:rsid w:val="009C4244"/>
    <w:rsid w:val="009C4550"/>
    <w:rsid w:val="009C527D"/>
    <w:rsid w:val="009D1231"/>
    <w:rsid w:val="009D41CF"/>
    <w:rsid w:val="009D68B4"/>
    <w:rsid w:val="009E0250"/>
    <w:rsid w:val="009E1228"/>
    <w:rsid w:val="009E3893"/>
    <w:rsid w:val="009E5219"/>
    <w:rsid w:val="009F7168"/>
    <w:rsid w:val="00A02565"/>
    <w:rsid w:val="00A02AC9"/>
    <w:rsid w:val="00A039F6"/>
    <w:rsid w:val="00A11EB7"/>
    <w:rsid w:val="00A148A4"/>
    <w:rsid w:val="00A15D63"/>
    <w:rsid w:val="00A16DA0"/>
    <w:rsid w:val="00A177BD"/>
    <w:rsid w:val="00A3140E"/>
    <w:rsid w:val="00A319AA"/>
    <w:rsid w:val="00A34F81"/>
    <w:rsid w:val="00A41F8D"/>
    <w:rsid w:val="00A42006"/>
    <w:rsid w:val="00A44E99"/>
    <w:rsid w:val="00A5128C"/>
    <w:rsid w:val="00A52190"/>
    <w:rsid w:val="00A52F00"/>
    <w:rsid w:val="00A543F4"/>
    <w:rsid w:val="00A57A5D"/>
    <w:rsid w:val="00A613CF"/>
    <w:rsid w:val="00A7335D"/>
    <w:rsid w:val="00A73719"/>
    <w:rsid w:val="00A7684F"/>
    <w:rsid w:val="00A76E04"/>
    <w:rsid w:val="00A77AE0"/>
    <w:rsid w:val="00A81615"/>
    <w:rsid w:val="00A81A3D"/>
    <w:rsid w:val="00A82B29"/>
    <w:rsid w:val="00A900F1"/>
    <w:rsid w:val="00A90261"/>
    <w:rsid w:val="00A9603B"/>
    <w:rsid w:val="00A97F18"/>
    <w:rsid w:val="00AA18CD"/>
    <w:rsid w:val="00AA229B"/>
    <w:rsid w:val="00AA2A6C"/>
    <w:rsid w:val="00AA31E0"/>
    <w:rsid w:val="00AA562B"/>
    <w:rsid w:val="00AB0ADD"/>
    <w:rsid w:val="00AB2E2B"/>
    <w:rsid w:val="00AB3517"/>
    <w:rsid w:val="00AB3BD6"/>
    <w:rsid w:val="00AD201C"/>
    <w:rsid w:val="00AD3D79"/>
    <w:rsid w:val="00AD7C48"/>
    <w:rsid w:val="00AE05D5"/>
    <w:rsid w:val="00AE170D"/>
    <w:rsid w:val="00AE5C21"/>
    <w:rsid w:val="00AE6AEB"/>
    <w:rsid w:val="00AE7D68"/>
    <w:rsid w:val="00AF0EC0"/>
    <w:rsid w:val="00AF48C6"/>
    <w:rsid w:val="00AF4E70"/>
    <w:rsid w:val="00B025F0"/>
    <w:rsid w:val="00B04AE2"/>
    <w:rsid w:val="00B061E2"/>
    <w:rsid w:val="00B1140F"/>
    <w:rsid w:val="00B11E09"/>
    <w:rsid w:val="00B137D8"/>
    <w:rsid w:val="00B17504"/>
    <w:rsid w:val="00B33196"/>
    <w:rsid w:val="00B348C2"/>
    <w:rsid w:val="00B43844"/>
    <w:rsid w:val="00B4503F"/>
    <w:rsid w:val="00B4572C"/>
    <w:rsid w:val="00B46ACE"/>
    <w:rsid w:val="00B501DF"/>
    <w:rsid w:val="00B504CA"/>
    <w:rsid w:val="00B627FF"/>
    <w:rsid w:val="00B64240"/>
    <w:rsid w:val="00B678D8"/>
    <w:rsid w:val="00B7262C"/>
    <w:rsid w:val="00B73579"/>
    <w:rsid w:val="00B742F5"/>
    <w:rsid w:val="00B76458"/>
    <w:rsid w:val="00B768AF"/>
    <w:rsid w:val="00B83114"/>
    <w:rsid w:val="00B83D93"/>
    <w:rsid w:val="00B8600F"/>
    <w:rsid w:val="00B929B7"/>
    <w:rsid w:val="00B974AC"/>
    <w:rsid w:val="00B975E2"/>
    <w:rsid w:val="00B97A1E"/>
    <w:rsid w:val="00BA32F1"/>
    <w:rsid w:val="00BA668C"/>
    <w:rsid w:val="00BB08F4"/>
    <w:rsid w:val="00BB3976"/>
    <w:rsid w:val="00BB478D"/>
    <w:rsid w:val="00BB4CE3"/>
    <w:rsid w:val="00BB50FE"/>
    <w:rsid w:val="00BC5CB9"/>
    <w:rsid w:val="00BC7976"/>
    <w:rsid w:val="00BD0863"/>
    <w:rsid w:val="00BD3F84"/>
    <w:rsid w:val="00BD7A02"/>
    <w:rsid w:val="00BE01D6"/>
    <w:rsid w:val="00BE6D55"/>
    <w:rsid w:val="00BE6E6C"/>
    <w:rsid w:val="00BF26CB"/>
    <w:rsid w:val="00BF7304"/>
    <w:rsid w:val="00C00B63"/>
    <w:rsid w:val="00C018DB"/>
    <w:rsid w:val="00C0279C"/>
    <w:rsid w:val="00C06977"/>
    <w:rsid w:val="00C078F5"/>
    <w:rsid w:val="00C126A7"/>
    <w:rsid w:val="00C13DEF"/>
    <w:rsid w:val="00C1418F"/>
    <w:rsid w:val="00C17D70"/>
    <w:rsid w:val="00C21AFE"/>
    <w:rsid w:val="00C25178"/>
    <w:rsid w:val="00C31230"/>
    <w:rsid w:val="00C3392B"/>
    <w:rsid w:val="00C346AB"/>
    <w:rsid w:val="00C35EC3"/>
    <w:rsid w:val="00C36397"/>
    <w:rsid w:val="00C379A8"/>
    <w:rsid w:val="00C41818"/>
    <w:rsid w:val="00C4184C"/>
    <w:rsid w:val="00C4232C"/>
    <w:rsid w:val="00C435AC"/>
    <w:rsid w:val="00C469E1"/>
    <w:rsid w:val="00C55B9D"/>
    <w:rsid w:val="00C65B3B"/>
    <w:rsid w:val="00C66AE3"/>
    <w:rsid w:val="00C67E0E"/>
    <w:rsid w:val="00C71846"/>
    <w:rsid w:val="00C73BA6"/>
    <w:rsid w:val="00C80386"/>
    <w:rsid w:val="00C81FF6"/>
    <w:rsid w:val="00C82CFC"/>
    <w:rsid w:val="00C9007A"/>
    <w:rsid w:val="00C926D5"/>
    <w:rsid w:val="00C94C1B"/>
    <w:rsid w:val="00C95588"/>
    <w:rsid w:val="00CA2253"/>
    <w:rsid w:val="00CA39D5"/>
    <w:rsid w:val="00CA674C"/>
    <w:rsid w:val="00CC1E58"/>
    <w:rsid w:val="00CD4AE1"/>
    <w:rsid w:val="00CD7CEB"/>
    <w:rsid w:val="00CE6911"/>
    <w:rsid w:val="00CF46AB"/>
    <w:rsid w:val="00CF47AD"/>
    <w:rsid w:val="00CF6FD4"/>
    <w:rsid w:val="00D025BF"/>
    <w:rsid w:val="00D03ED4"/>
    <w:rsid w:val="00D06219"/>
    <w:rsid w:val="00D10B6F"/>
    <w:rsid w:val="00D10B8F"/>
    <w:rsid w:val="00D1715E"/>
    <w:rsid w:val="00D26A87"/>
    <w:rsid w:val="00D26B5A"/>
    <w:rsid w:val="00D334F6"/>
    <w:rsid w:val="00D37635"/>
    <w:rsid w:val="00D376B9"/>
    <w:rsid w:val="00D41858"/>
    <w:rsid w:val="00D42639"/>
    <w:rsid w:val="00D429DF"/>
    <w:rsid w:val="00D45E2A"/>
    <w:rsid w:val="00D469AE"/>
    <w:rsid w:val="00D47496"/>
    <w:rsid w:val="00D5723F"/>
    <w:rsid w:val="00D57D22"/>
    <w:rsid w:val="00D61BC9"/>
    <w:rsid w:val="00D64D2C"/>
    <w:rsid w:val="00D73A48"/>
    <w:rsid w:val="00D75999"/>
    <w:rsid w:val="00D75F29"/>
    <w:rsid w:val="00D76012"/>
    <w:rsid w:val="00D76265"/>
    <w:rsid w:val="00D77127"/>
    <w:rsid w:val="00D904F5"/>
    <w:rsid w:val="00D9111C"/>
    <w:rsid w:val="00DA443D"/>
    <w:rsid w:val="00DA707A"/>
    <w:rsid w:val="00DB0E61"/>
    <w:rsid w:val="00DB1B64"/>
    <w:rsid w:val="00DB6E77"/>
    <w:rsid w:val="00DC1383"/>
    <w:rsid w:val="00DC1C66"/>
    <w:rsid w:val="00DC2945"/>
    <w:rsid w:val="00DC560F"/>
    <w:rsid w:val="00DD0F5E"/>
    <w:rsid w:val="00DD45D4"/>
    <w:rsid w:val="00DD519C"/>
    <w:rsid w:val="00DD5586"/>
    <w:rsid w:val="00DE5F4E"/>
    <w:rsid w:val="00DF3EA5"/>
    <w:rsid w:val="00DF6062"/>
    <w:rsid w:val="00E04264"/>
    <w:rsid w:val="00E05569"/>
    <w:rsid w:val="00E1367A"/>
    <w:rsid w:val="00E16287"/>
    <w:rsid w:val="00E174FB"/>
    <w:rsid w:val="00E20A4D"/>
    <w:rsid w:val="00E215F3"/>
    <w:rsid w:val="00E25D90"/>
    <w:rsid w:val="00E3130A"/>
    <w:rsid w:val="00E31AC8"/>
    <w:rsid w:val="00E33C0A"/>
    <w:rsid w:val="00E34EF5"/>
    <w:rsid w:val="00E4001F"/>
    <w:rsid w:val="00E4034D"/>
    <w:rsid w:val="00E424F1"/>
    <w:rsid w:val="00E45F77"/>
    <w:rsid w:val="00E505DB"/>
    <w:rsid w:val="00E5063E"/>
    <w:rsid w:val="00E52731"/>
    <w:rsid w:val="00E5343F"/>
    <w:rsid w:val="00E53B69"/>
    <w:rsid w:val="00E62013"/>
    <w:rsid w:val="00E62A72"/>
    <w:rsid w:val="00E67EAC"/>
    <w:rsid w:val="00E73C37"/>
    <w:rsid w:val="00E746F9"/>
    <w:rsid w:val="00E8263B"/>
    <w:rsid w:val="00E8337C"/>
    <w:rsid w:val="00E840C6"/>
    <w:rsid w:val="00E84FAA"/>
    <w:rsid w:val="00E857C1"/>
    <w:rsid w:val="00E87E78"/>
    <w:rsid w:val="00E9121B"/>
    <w:rsid w:val="00EA02CE"/>
    <w:rsid w:val="00EA272F"/>
    <w:rsid w:val="00EA2DD2"/>
    <w:rsid w:val="00EA4652"/>
    <w:rsid w:val="00EA62A6"/>
    <w:rsid w:val="00EB074F"/>
    <w:rsid w:val="00EB0C65"/>
    <w:rsid w:val="00EB1807"/>
    <w:rsid w:val="00EB18EE"/>
    <w:rsid w:val="00EB3AD4"/>
    <w:rsid w:val="00EB5470"/>
    <w:rsid w:val="00EC1CF2"/>
    <w:rsid w:val="00EC771B"/>
    <w:rsid w:val="00ED0680"/>
    <w:rsid w:val="00ED2C15"/>
    <w:rsid w:val="00ED3183"/>
    <w:rsid w:val="00ED5A3B"/>
    <w:rsid w:val="00ED7CBA"/>
    <w:rsid w:val="00EF1250"/>
    <w:rsid w:val="00EF184F"/>
    <w:rsid w:val="00EF4DCC"/>
    <w:rsid w:val="00EF65FA"/>
    <w:rsid w:val="00F007D1"/>
    <w:rsid w:val="00F03C82"/>
    <w:rsid w:val="00F0755E"/>
    <w:rsid w:val="00F102C7"/>
    <w:rsid w:val="00F122A7"/>
    <w:rsid w:val="00F20A46"/>
    <w:rsid w:val="00F22137"/>
    <w:rsid w:val="00F226BE"/>
    <w:rsid w:val="00F23EB9"/>
    <w:rsid w:val="00F310C0"/>
    <w:rsid w:val="00F32675"/>
    <w:rsid w:val="00F365A6"/>
    <w:rsid w:val="00F37765"/>
    <w:rsid w:val="00F41E42"/>
    <w:rsid w:val="00F47184"/>
    <w:rsid w:val="00F50A99"/>
    <w:rsid w:val="00F51A63"/>
    <w:rsid w:val="00F57FF4"/>
    <w:rsid w:val="00F64E16"/>
    <w:rsid w:val="00F6584F"/>
    <w:rsid w:val="00F67332"/>
    <w:rsid w:val="00F679D9"/>
    <w:rsid w:val="00F73C47"/>
    <w:rsid w:val="00F74F0A"/>
    <w:rsid w:val="00F750EC"/>
    <w:rsid w:val="00F76771"/>
    <w:rsid w:val="00F77B87"/>
    <w:rsid w:val="00F77D61"/>
    <w:rsid w:val="00F85260"/>
    <w:rsid w:val="00F85898"/>
    <w:rsid w:val="00F863B0"/>
    <w:rsid w:val="00F9101B"/>
    <w:rsid w:val="00F9410D"/>
    <w:rsid w:val="00F969E5"/>
    <w:rsid w:val="00F97900"/>
    <w:rsid w:val="00FA3962"/>
    <w:rsid w:val="00FA4BF8"/>
    <w:rsid w:val="00FA5490"/>
    <w:rsid w:val="00FA6A5D"/>
    <w:rsid w:val="00FB0B54"/>
    <w:rsid w:val="00FB1DBD"/>
    <w:rsid w:val="00FB29F5"/>
    <w:rsid w:val="00FB4FDF"/>
    <w:rsid w:val="00FB57B5"/>
    <w:rsid w:val="00FB580B"/>
    <w:rsid w:val="00FC048C"/>
    <w:rsid w:val="00FC5FCC"/>
    <w:rsid w:val="00FD068D"/>
    <w:rsid w:val="00FD1FD4"/>
    <w:rsid w:val="00FD2C13"/>
    <w:rsid w:val="00FD2E4B"/>
    <w:rsid w:val="00FD36F6"/>
    <w:rsid w:val="00FE368D"/>
    <w:rsid w:val="00FE3A83"/>
    <w:rsid w:val="00FE501E"/>
    <w:rsid w:val="00FE50B8"/>
    <w:rsid w:val="00FE5941"/>
    <w:rsid w:val="00FE6628"/>
    <w:rsid w:val="00FE7F67"/>
    <w:rsid w:val="00FF1C02"/>
    <w:rsid w:val="00FF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semiHidden/>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qFormat/>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51"/>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57"/>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57"/>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semiHidden/>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qFormat/>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51"/>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57"/>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57"/>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28096747">
      <w:bodyDiv w:val="1"/>
      <w:marLeft w:val="0"/>
      <w:marRight w:val="0"/>
      <w:marTop w:val="0"/>
      <w:marBottom w:val="0"/>
      <w:divBdr>
        <w:top w:val="none" w:sz="0" w:space="0" w:color="auto"/>
        <w:left w:val="none" w:sz="0" w:space="0" w:color="auto"/>
        <w:bottom w:val="none" w:sz="0" w:space="0" w:color="auto"/>
        <w:right w:val="none" w:sz="0" w:space="0" w:color="auto"/>
      </w:divBdr>
    </w:div>
    <w:div w:id="690374255">
      <w:bodyDiv w:val="1"/>
      <w:marLeft w:val="0"/>
      <w:marRight w:val="0"/>
      <w:marTop w:val="0"/>
      <w:marBottom w:val="0"/>
      <w:divBdr>
        <w:top w:val="none" w:sz="0" w:space="0" w:color="auto"/>
        <w:left w:val="none" w:sz="0" w:space="0" w:color="auto"/>
        <w:bottom w:val="none" w:sz="0" w:space="0" w:color="auto"/>
        <w:right w:val="none" w:sz="0" w:space="0" w:color="auto"/>
      </w:divBdr>
    </w:div>
    <w:div w:id="1221361149">
      <w:bodyDiv w:val="1"/>
      <w:marLeft w:val="0"/>
      <w:marRight w:val="0"/>
      <w:marTop w:val="0"/>
      <w:marBottom w:val="0"/>
      <w:divBdr>
        <w:top w:val="none" w:sz="0" w:space="0" w:color="auto"/>
        <w:left w:val="none" w:sz="0" w:space="0" w:color="auto"/>
        <w:bottom w:val="none" w:sz="0" w:space="0" w:color="auto"/>
        <w:right w:val="none" w:sz="0" w:space="0" w:color="auto"/>
      </w:divBdr>
    </w:div>
    <w:div w:id="1268268450">
      <w:bodyDiv w:val="1"/>
      <w:marLeft w:val="0"/>
      <w:marRight w:val="0"/>
      <w:marTop w:val="0"/>
      <w:marBottom w:val="0"/>
      <w:divBdr>
        <w:top w:val="none" w:sz="0" w:space="0" w:color="auto"/>
        <w:left w:val="none" w:sz="0" w:space="0" w:color="auto"/>
        <w:bottom w:val="none" w:sz="0" w:space="0" w:color="auto"/>
        <w:right w:val="none" w:sz="0" w:space="0" w:color="auto"/>
      </w:divBdr>
    </w:div>
    <w:div w:id="1672682395">
      <w:bodyDiv w:val="1"/>
      <w:marLeft w:val="0"/>
      <w:marRight w:val="0"/>
      <w:marTop w:val="0"/>
      <w:marBottom w:val="0"/>
      <w:divBdr>
        <w:top w:val="none" w:sz="0" w:space="0" w:color="auto"/>
        <w:left w:val="none" w:sz="0" w:space="0" w:color="auto"/>
        <w:bottom w:val="none" w:sz="0" w:space="0" w:color="auto"/>
        <w:right w:val="none" w:sz="0" w:space="0" w:color="auto"/>
      </w:divBdr>
    </w:div>
    <w:div w:id="18082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image" Target="media/image18.wmf"/><Relationship Id="rId63" Type="http://schemas.openxmlformats.org/officeDocument/2006/relationships/image" Target="media/image21.wmf"/><Relationship Id="rId68" Type="http://schemas.openxmlformats.org/officeDocument/2006/relationships/hyperlink" Target="http://www.cbr.ru/statistics/?PrtId=int_rat" TargetMode="External"/><Relationship Id="rId76" Type="http://schemas.openxmlformats.org/officeDocument/2006/relationships/hyperlink" Target="https://www.moodys.com/" TargetMode="External"/><Relationship Id="rId84"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s://&#1085;&#1072;&#1096;.&#1076;&#1086;&#1084;.&#1088;&#1092;" TargetMode="Externa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11.bin"/><Relationship Id="rId11" Type="http://schemas.openxmlformats.org/officeDocument/2006/relationships/endnotes" Target="endnotes.xml"/><Relationship Id="rId24" Type="http://schemas.openxmlformats.org/officeDocument/2006/relationships/oleObject" Target="embeddings/oleObject8.bin"/><Relationship Id="rId32" Type="http://schemas.openxmlformats.org/officeDocument/2006/relationships/image" Target="media/image9.wmf"/><Relationship Id="rId37" Type="http://schemas.openxmlformats.org/officeDocument/2006/relationships/oleObject" Target="embeddings/oleObject15.bin"/><Relationship Id="rId40" Type="http://schemas.openxmlformats.org/officeDocument/2006/relationships/image" Target="media/image13.wmf"/><Relationship Id="rId45" Type="http://schemas.openxmlformats.org/officeDocument/2006/relationships/oleObject" Target="embeddings/oleObject20.bin"/><Relationship Id="rId53" Type="http://schemas.openxmlformats.org/officeDocument/2006/relationships/image" Target="media/image17.wmf"/><Relationship Id="rId58" Type="http://schemas.openxmlformats.org/officeDocument/2006/relationships/oleObject" Target="embeddings/oleObject28.bin"/><Relationship Id="rId66" Type="http://schemas.openxmlformats.org/officeDocument/2006/relationships/oleObject" Target="embeddings/oleObject33.bin"/><Relationship Id="rId74" Type="http://schemas.openxmlformats.org/officeDocument/2006/relationships/hyperlink" Target="https://bankruptcy.kommersant.ru" TargetMode="External"/><Relationship Id="rId79" Type="http://schemas.openxmlformats.org/officeDocument/2006/relationships/image" Target="media/image23.wmf"/><Relationship Id="rId5" Type="http://schemas.openxmlformats.org/officeDocument/2006/relationships/numbering" Target="numbering.xml"/><Relationship Id="rId61" Type="http://schemas.openxmlformats.org/officeDocument/2006/relationships/image" Target="media/image20.wmf"/><Relationship Id="rId82"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2.wmf"/><Relationship Id="rId73" Type="http://schemas.openxmlformats.org/officeDocument/2006/relationships/hyperlink" Target="https://bankrot.fedresurs.ru" TargetMode="External"/><Relationship Id="rId78" Type="http://schemas.openxmlformats.org/officeDocument/2006/relationships/footer" Target="footer1.xml"/><Relationship Id="rId81" Type="http://schemas.openxmlformats.org/officeDocument/2006/relationships/hyperlink" Target="https://www.spratings.com/documents/20184/774196/2016+Annual+Global+Corporate+Default+Study+And+Rating+Transitions.pdf/2ddcf9dd-3b82-4151-9dab-8e3fc70a703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oleObject" Target="embeddings/oleObject14.bin"/><Relationship Id="rId43" Type="http://schemas.openxmlformats.org/officeDocument/2006/relationships/image" Target="media/image14.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hyperlink" Target="https://egrul.nalog.ru/index.html" TargetMode="External"/><Relationship Id="rId77" Type="http://schemas.openxmlformats.org/officeDocument/2006/relationships/hyperlink" Target="http://www.gks.ru/accounting_report" TargetMode="External"/><Relationship Id="rId8" Type="http://schemas.openxmlformats.org/officeDocument/2006/relationships/settings" Target="settings.xml"/><Relationship Id="rId51" Type="http://schemas.openxmlformats.org/officeDocument/2006/relationships/oleObject" Target="embeddings/oleObject24.bin"/><Relationship Id="rId72" Type="http://schemas.openxmlformats.org/officeDocument/2006/relationships/hyperlink" Target="http://www.spark-interfax.ru" TargetMode="External"/><Relationship Id="rId80" Type="http://schemas.openxmlformats.org/officeDocument/2006/relationships/oleObject" Target="embeddings/oleObject34.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oleObject" Target="embeddings/oleObject29.bin"/><Relationship Id="rId67" Type="http://schemas.openxmlformats.org/officeDocument/2006/relationships/hyperlink" Target="http://www.cbr.ru/statistics/?PrtId=int_rat" TargetMode="External"/><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hyperlink" Target="http://kad.arbitr.ru" TargetMode="External"/><Relationship Id="rId75" Type="http://schemas.openxmlformats.org/officeDocument/2006/relationships/hyperlink" Target="https://www.kartoteka.r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1.wmf"/><Relationship Id="rId49" Type="http://schemas.openxmlformats.org/officeDocument/2006/relationships/image" Target="media/image16.wmf"/><Relationship Id="rId57"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a1d7872c-6126-4a32-b4d6-b4aed00f16be"/>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C823AFE5-B592-45CE-8335-97E8D192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51</Pages>
  <Words>15545</Words>
  <Characters>88610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103948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cp:lastModifiedBy>
  <cp:revision>230</cp:revision>
  <cp:lastPrinted>2019-04-23T07:10:00Z</cp:lastPrinted>
  <dcterms:created xsi:type="dcterms:W3CDTF">2019-04-12T05:41:00Z</dcterms:created>
  <dcterms:modified xsi:type="dcterms:W3CDTF">2019-04-23T11:32:00Z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