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794" w:type="dxa"/>
        <w:jc w:val="left"/>
        <w:tblInd w:w="170" w:type="dxa"/>
        <w:tblBorders/>
        <w:tblCellMar>
          <w:top w:w="0" w:type="dxa"/>
          <w:left w:w="108" w:type="dxa"/>
          <w:bottom w:w="0" w:type="dxa"/>
          <w:right w:w="108" w:type="dxa"/>
        </w:tblCellMar>
        <w:tblLook w:firstRow="0" w:noVBand="0" w:lastRow="0" w:firstColumn="0" w:lastColumn="0" w:noHBand="0" w:val="0000"/>
      </w:tblPr>
      <w:tblGrid>
        <w:gridCol w:w="4755"/>
        <w:gridCol w:w="5038"/>
      </w:tblGrid>
      <w:tr>
        <w:trPr>
          <w:trHeight w:val="3349" w:hRule="atLeast"/>
        </w:trPr>
        <w:tc>
          <w:tcPr>
            <w:tcW w:w="4755" w:type="dxa"/>
            <w:tcBorders/>
            <w:shd w:color="auto" w:fill="auto" w:val="clear"/>
          </w:tcPr>
          <w:p>
            <w:pPr>
              <w:pStyle w:val="Normal"/>
              <w:ind w:firstLine="108"/>
              <w:rPr>
                <w:rFonts w:ascii="Calibri" w:hAnsi="Calibri" w:asciiTheme="minorHAnsi" w:hAnsiTheme="minorHAnsi"/>
                <w:b/>
                <w:b/>
                <w:bCs/>
                <w:sz w:val="24"/>
                <w:szCs w:val="24"/>
              </w:rPr>
            </w:pPr>
            <w:r>
              <w:rPr>
                <w:rFonts w:ascii="Calibri" w:hAnsi="Calibri" w:asciiTheme="minorHAnsi" w:hAnsiTheme="minorHAnsi"/>
                <w:b/>
                <w:bCs/>
                <w:sz w:val="24"/>
                <w:szCs w:val="24"/>
              </w:rPr>
              <w:t>«УТВЕРЖДЕНЫ»</w:t>
            </w:r>
          </w:p>
          <w:p>
            <w:pPr>
              <w:pStyle w:val="Normal"/>
              <w:ind w:firstLine="108"/>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Normal"/>
              <w:ind w:firstLine="108"/>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Style19"/>
              <w:ind w:firstLine="108"/>
              <w:jc w:val="left"/>
              <w:rPr>
                <w:rFonts w:ascii="Calibri" w:hAnsi="Calibri" w:asciiTheme="minorHAnsi" w:hAnsiTheme="minorHAnsi"/>
                <w:b/>
                <w:b/>
                <w:bCs/>
                <w:sz w:val="24"/>
                <w:szCs w:val="24"/>
              </w:rPr>
            </w:pPr>
            <w:r>
              <w:rPr>
                <w:rFonts w:ascii="Calibri" w:hAnsi="Calibri" w:asciiTheme="minorHAnsi" w:hAnsiTheme="minorHAnsi"/>
                <w:b/>
                <w:bCs/>
                <w:sz w:val="24"/>
                <w:szCs w:val="24"/>
              </w:rPr>
              <w:t>____________________________</w:t>
            </w:r>
          </w:p>
          <w:p>
            <w:pPr>
              <w:pStyle w:val="Style19"/>
              <w:ind w:firstLine="108"/>
              <w:jc w:val="left"/>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Normal"/>
              <w:rPr/>
            </w:pPr>
            <w:r>
              <w:rPr>
                <w:rFonts w:ascii="Calibri" w:hAnsi="Calibri" w:asciiTheme="minorHAnsi" w:hAnsiTheme="minorHAnsi"/>
                <w:b/>
                <w:sz w:val="24"/>
                <w:szCs w:val="24"/>
              </w:rPr>
              <w:t xml:space="preserve">Генеральный директор                                        </w:t>
            </w:r>
          </w:p>
          <w:p>
            <w:pPr>
              <w:pStyle w:val="Normal"/>
              <w:rPr/>
            </w:pPr>
            <w:r>
              <w:rPr>
                <w:rFonts w:ascii="Calibri" w:hAnsi="Calibri" w:asciiTheme="minorHAnsi" w:hAnsiTheme="minorHAnsi"/>
                <w:sz w:val="24"/>
                <w:szCs w:val="24"/>
              </w:rPr>
              <w:t xml:space="preserve">Общества с ограниченной ответственностью «ТМ-ТРАСТ»                                                                                             </w:t>
            </w:r>
          </w:p>
          <w:p>
            <w:pPr>
              <w:pStyle w:val="Normal"/>
              <w:rPr>
                <w:b/>
                <w:b/>
                <w:bCs/>
              </w:rPr>
            </w:pPr>
            <w:r>
              <w:rPr>
                <w:rFonts w:ascii="Calibri" w:hAnsi="Calibri" w:asciiTheme="minorHAnsi" w:hAnsiTheme="minorHAnsi"/>
                <w:b/>
                <w:bCs/>
                <w:sz w:val="24"/>
                <w:szCs w:val="24"/>
              </w:rPr>
              <w:t>Зырянова А.Р.</w:t>
            </w:r>
          </w:p>
          <w:p>
            <w:pPr>
              <w:pStyle w:val="Style19"/>
              <w:ind w:firstLine="108"/>
              <w:jc w:val="left"/>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Style19"/>
              <w:jc w:val="left"/>
              <w:rPr/>
            </w:pPr>
            <w:r>
              <w:rPr>
                <w:rFonts w:ascii="Calibri" w:hAnsi="Calibri" w:asciiTheme="minorHAnsi" w:hAnsiTheme="minorHAnsi"/>
                <w:b/>
                <w:bCs/>
                <w:sz w:val="24"/>
                <w:szCs w:val="24"/>
              </w:rPr>
              <w:t>«24» декабря 2015 г.</w:t>
            </w:r>
          </w:p>
          <w:p>
            <w:pPr>
              <w:pStyle w:val="Normal"/>
              <w:spacing w:beforeAutospacing="1" w:afterAutospacing="1"/>
              <w:rPr>
                <w:rFonts w:ascii="Calibri" w:hAnsi="Calibri" w:asciiTheme="minorHAnsi" w:hAnsiTheme="minorHAnsi"/>
                <w:b/>
                <w:b/>
                <w:color w:val="00FF00"/>
                <w:sz w:val="24"/>
                <w:szCs w:val="24"/>
              </w:rPr>
            </w:pPr>
            <w:r>
              <w:rPr>
                <w:rFonts w:asciiTheme="minorHAnsi" w:hAnsiTheme="minorHAnsi" w:ascii="Calibri" w:hAnsi="Calibri"/>
                <w:b/>
                <w:color w:val="00FF00"/>
                <w:sz w:val="24"/>
                <w:szCs w:val="24"/>
              </w:rPr>
            </w:r>
          </w:p>
          <w:p>
            <w:pPr>
              <w:pStyle w:val="Normal"/>
              <w:spacing w:beforeAutospacing="1" w:afterAutospacing="1"/>
              <w:rPr>
                <w:rFonts w:ascii="Calibri" w:hAnsi="Calibri" w:asciiTheme="minorHAnsi" w:hAnsiTheme="minorHAnsi"/>
                <w:b/>
                <w:b/>
                <w:color w:val="00FF00"/>
                <w:sz w:val="24"/>
                <w:szCs w:val="24"/>
              </w:rPr>
            </w:pPr>
            <w:r>
              <w:rPr>
                <w:rFonts w:asciiTheme="minorHAnsi" w:hAnsiTheme="minorHAnsi" w:ascii="Calibri" w:hAnsi="Calibri"/>
                <w:b/>
                <w:color w:val="00FF00"/>
                <w:sz w:val="24"/>
                <w:szCs w:val="24"/>
              </w:rPr>
            </w:r>
          </w:p>
          <w:p>
            <w:pPr>
              <w:pStyle w:val="Normal"/>
              <w:spacing w:beforeAutospacing="1" w:afterAutospacing="1"/>
              <w:rPr>
                <w:rFonts w:ascii="Calibri" w:hAnsi="Calibri" w:asciiTheme="minorHAnsi" w:hAnsiTheme="minorHAnsi"/>
                <w:b/>
                <w:b/>
                <w:color w:val="00FF00"/>
                <w:sz w:val="24"/>
                <w:szCs w:val="24"/>
              </w:rPr>
            </w:pPr>
            <w:r>
              <w:rPr>
                <w:rFonts w:asciiTheme="minorHAnsi" w:hAnsiTheme="minorHAnsi" w:ascii="Calibri" w:hAnsi="Calibri"/>
                <w:b/>
                <w:color w:val="00FF00"/>
                <w:sz w:val="24"/>
                <w:szCs w:val="24"/>
              </w:rPr>
            </w:r>
          </w:p>
          <w:p>
            <w:pPr>
              <w:pStyle w:val="Normal"/>
              <w:spacing w:beforeAutospacing="1" w:afterAutospacing="1"/>
              <w:rPr>
                <w:rFonts w:ascii="Calibri" w:hAnsi="Calibri" w:asciiTheme="minorHAnsi" w:hAnsiTheme="minorHAnsi"/>
                <w:b/>
                <w:b/>
                <w:color w:val="00FF00"/>
                <w:sz w:val="24"/>
                <w:szCs w:val="24"/>
              </w:rPr>
            </w:pPr>
            <w:r>
              <w:rPr>
                <w:rFonts w:asciiTheme="minorHAnsi" w:hAnsiTheme="minorHAnsi" w:ascii="Calibri" w:hAnsi="Calibri"/>
                <w:b/>
                <w:color w:val="00FF00"/>
                <w:sz w:val="24"/>
                <w:szCs w:val="24"/>
              </w:rPr>
            </w:r>
          </w:p>
          <w:p>
            <w:pPr>
              <w:pStyle w:val="Normal"/>
              <w:spacing w:beforeAutospacing="1" w:afterAutospacing="1"/>
              <w:rPr>
                <w:rFonts w:ascii="Calibri" w:hAnsi="Calibri" w:asciiTheme="minorHAnsi" w:hAnsiTheme="minorHAnsi"/>
                <w:b/>
                <w:b/>
                <w:color w:val="00FF00"/>
                <w:sz w:val="24"/>
                <w:szCs w:val="24"/>
              </w:rPr>
            </w:pPr>
            <w:r>
              <w:rPr>
                <w:rFonts w:asciiTheme="minorHAnsi" w:hAnsiTheme="minorHAnsi" w:ascii="Calibri" w:hAnsi="Calibri"/>
                <w:b/>
                <w:color w:val="00FF00"/>
                <w:sz w:val="24"/>
                <w:szCs w:val="24"/>
              </w:rPr>
            </w:r>
          </w:p>
        </w:tc>
        <w:tc>
          <w:tcPr>
            <w:tcW w:w="5038" w:type="dxa"/>
            <w:tcBorders/>
            <w:shd w:color="auto" w:fill="auto" w:val="clear"/>
          </w:tcPr>
          <w:p>
            <w:pPr>
              <w:pStyle w:val="Normal"/>
              <w:rPr>
                <w:rFonts w:ascii="Calibri" w:hAnsi="Calibri" w:asciiTheme="minorHAnsi" w:hAnsiTheme="minorHAnsi"/>
                <w:b/>
                <w:b/>
                <w:bCs/>
                <w:sz w:val="24"/>
                <w:szCs w:val="24"/>
              </w:rPr>
            </w:pPr>
            <w:r>
              <w:rPr>
                <w:rFonts w:ascii="Calibri" w:hAnsi="Calibri" w:asciiTheme="minorHAnsi" w:hAnsiTheme="minorHAnsi"/>
                <w:b/>
                <w:bCs/>
                <w:sz w:val="24"/>
                <w:szCs w:val="24"/>
              </w:rPr>
              <w:t>«СОГЛАСОВАНО»</w:t>
            </w:r>
          </w:p>
          <w:p>
            <w:pPr>
              <w:pStyle w:val="Normal"/>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Normal"/>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Style19"/>
              <w:jc w:val="left"/>
              <w:rPr>
                <w:rFonts w:ascii="Calibri" w:hAnsi="Calibri" w:asciiTheme="minorHAnsi" w:hAnsiTheme="minorHAnsi"/>
                <w:b/>
                <w:b/>
                <w:bCs/>
                <w:sz w:val="24"/>
                <w:szCs w:val="24"/>
              </w:rPr>
            </w:pPr>
            <w:r>
              <w:rPr>
                <w:rFonts w:ascii="Calibri" w:hAnsi="Calibri" w:asciiTheme="minorHAnsi" w:hAnsiTheme="minorHAnsi"/>
                <w:b/>
                <w:bCs/>
                <w:sz w:val="24"/>
                <w:szCs w:val="24"/>
              </w:rPr>
              <w:t>________________________</w:t>
            </w:r>
          </w:p>
          <w:p>
            <w:pPr>
              <w:pStyle w:val="Style19"/>
              <w:jc w:val="left"/>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Normal"/>
              <w:rPr/>
            </w:pPr>
            <w:r>
              <w:rPr>
                <w:rFonts w:ascii="Calibri" w:hAnsi="Calibri" w:asciiTheme="minorHAnsi" w:hAnsiTheme="minorHAnsi"/>
                <w:b/>
                <w:sz w:val="24"/>
                <w:szCs w:val="24"/>
              </w:rPr>
              <w:t>Генеральный директор</w:t>
            </w:r>
          </w:p>
          <w:p>
            <w:pPr>
              <w:pStyle w:val="Normal"/>
              <w:rPr/>
            </w:pPr>
            <w:r>
              <w:rPr>
                <w:rFonts w:ascii="Calibri" w:hAnsi="Calibri" w:asciiTheme="minorHAnsi" w:hAnsiTheme="minorHAnsi"/>
                <w:sz w:val="24"/>
                <w:szCs w:val="24"/>
              </w:rPr>
              <w:t xml:space="preserve">Акционерного общества </w:t>
            </w:r>
          </w:p>
          <w:p>
            <w:pPr>
              <w:pStyle w:val="Normal"/>
              <w:rPr/>
            </w:pPr>
            <w:r>
              <w:rPr>
                <w:rFonts w:ascii="Calibri" w:hAnsi="Calibri" w:asciiTheme="minorHAnsi" w:hAnsiTheme="minorHAnsi"/>
                <w:sz w:val="24"/>
                <w:szCs w:val="24"/>
              </w:rPr>
              <w:t>«Депозитарная компания «РЕГИОН»</w:t>
            </w:r>
          </w:p>
          <w:p>
            <w:pPr>
              <w:pStyle w:val="Style19"/>
              <w:jc w:val="left"/>
              <w:rPr/>
            </w:pPr>
            <w:r>
              <w:rPr>
                <w:rFonts w:ascii="Calibri" w:hAnsi="Calibri" w:asciiTheme="minorHAnsi" w:hAnsiTheme="minorHAnsi"/>
                <w:b/>
                <w:bCs/>
                <w:sz w:val="24"/>
                <w:szCs w:val="24"/>
              </w:rPr>
              <w:t>Зайцева А.А.</w:t>
            </w:r>
          </w:p>
          <w:p>
            <w:pPr>
              <w:pStyle w:val="Style19"/>
              <w:jc w:val="left"/>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Style19"/>
              <w:jc w:val="left"/>
              <w:rPr/>
            </w:pPr>
            <w:r>
              <w:rPr>
                <w:rFonts w:ascii="Calibri" w:hAnsi="Calibri" w:asciiTheme="minorHAnsi" w:hAnsiTheme="minorHAnsi"/>
                <w:b/>
                <w:bCs/>
                <w:sz w:val="24"/>
                <w:szCs w:val="24"/>
              </w:rPr>
              <w:t>«24» декабря 2015 г.</w:t>
            </w:r>
          </w:p>
        </w:tc>
      </w:tr>
    </w:tbl>
    <w:p>
      <w:pPr>
        <w:pStyle w:val="Normal"/>
        <w:widowControl w:val="false"/>
        <w:ind w:firstLine="708"/>
        <w:jc w:val="center"/>
        <w:rPr>
          <w:rFonts w:ascii="Calibri" w:hAnsi="Calibri" w:asciiTheme="minorHAnsi" w:hAnsiTheme="minorHAnsi"/>
          <w:b/>
          <w:b/>
          <w:sz w:val="24"/>
          <w:szCs w:val="24"/>
        </w:rPr>
      </w:pPr>
      <w:r>
        <w:rPr>
          <w:rFonts w:ascii="Calibri" w:hAnsi="Calibri" w:asciiTheme="minorHAnsi" w:hAnsiTheme="minorHAnsi"/>
          <w:b/>
          <w:sz w:val="24"/>
          <w:szCs w:val="24"/>
        </w:rPr>
        <w:t>ИЗМЕНЕНИЯ И ДОПОЛНЕНИЯ В ПРАВИЛА</w:t>
      </w:r>
    </w:p>
    <w:p>
      <w:pPr>
        <w:pStyle w:val="Normal"/>
        <w:widowControl w:val="false"/>
        <w:ind w:firstLine="708"/>
        <w:jc w:val="center"/>
        <w:rPr/>
      </w:pPr>
      <w:r>
        <w:rPr>
          <w:rFonts w:ascii="Calibri" w:hAnsi="Calibri" w:asciiTheme="minorHAnsi" w:hAnsiTheme="minorHAnsi"/>
          <w:b/>
          <w:sz w:val="24"/>
          <w:szCs w:val="24"/>
        </w:rPr>
        <w:t xml:space="preserve">определения стоимости чистых активов Закрытого паевого инвестиционного фонда недвижимости «Форт»  </w:t>
      </w:r>
    </w:p>
    <w:p>
      <w:pPr>
        <w:pStyle w:val="Normal"/>
        <w:widowControl w:val="false"/>
        <w:ind w:firstLine="708"/>
        <w:jc w:val="center"/>
        <w:rPr/>
      </w:pPr>
      <w:r>
        <w:rPr>
          <w:rFonts w:ascii="Calibri" w:hAnsi="Calibri" w:asciiTheme="minorHAnsi" w:hAnsiTheme="minorHAnsi"/>
          <w:b/>
          <w:sz w:val="24"/>
          <w:szCs w:val="24"/>
        </w:rPr>
        <w:t>под управлением Общества с ограниченной ответственностью «ТМ-ТРАСТ»</w:t>
      </w:r>
    </w:p>
    <w:p>
      <w:pPr>
        <w:pStyle w:val="Normal"/>
        <w:widowControl w:val="false"/>
        <w:jc w:val="center"/>
        <w:rPr>
          <w:rFonts w:ascii="Calibri" w:hAnsi="Calibri" w:asciiTheme="minorHAnsi" w:hAnsiTheme="minorHAnsi"/>
          <w:b/>
          <w:b/>
          <w:sz w:val="24"/>
          <w:szCs w:val="24"/>
        </w:rPr>
      </w:pPr>
      <w:r>
        <w:rPr>
          <w:rFonts w:ascii="Calibri" w:hAnsi="Calibri" w:asciiTheme="minorHAnsi" w:hAnsiTheme="minorHAnsi"/>
          <w:b/>
          <w:sz w:val="24"/>
          <w:szCs w:val="24"/>
        </w:rPr>
        <w:t>[паи фонда не предназначены для квалифицированных инвесторов]</w:t>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widowControl w:val="false"/>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jc w:val="center"/>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jc w:val="center"/>
        <w:rPr>
          <w:rFonts w:ascii="Calibri" w:hAnsi="Calibri" w:asciiTheme="minorHAnsi" w:hAnsiTheme="minorHAnsi"/>
          <w:b/>
          <w:b/>
          <w:sz w:val="24"/>
          <w:szCs w:val="24"/>
        </w:rPr>
      </w:pPr>
      <w:r>
        <w:rPr>
          <w:rFonts w:asciiTheme="minorHAnsi" w:hAnsiTheme="minorHAnsi" w:ascii="Calibri" w:hAnsi="Calibri"/>
          <w:b/>
          <w:sz w:val="24"/>
          <w:szCs w:val="24"/>
        </w:rPr>
      </w:r>
    </w:p>
    <w:sdt>
      <w:sdtPr>
        <w:docPartObj>
          <w:docPartGallery w:val="Table of Contents"/>
          <w:docPartUnique w:val="true"/>
        </w:docPartObj>
        <w:id w:val="1087670094"/>
      </w:sdtPr>
      <w:sdtContent>
        <w:p>
          <w:pPr>
            <w:pStyle w:val="Style24"/>
            <w:rPr/>
          </w:pPr>
          <w:r>
            <w:rPr/>
            <w:t>Оглавление</w:t>
          </w:r>
        </w:p>
        <w:p>
          <w:pPr>
            <w:pStyle w:val="12"/>
            <w:rPr>
              <w:rFonts w:ascii="Calibri" w:hAnsi="Calibri" w:eastAsia="" w:cs="" w:asciiTheme="minorHAnsi" w:cstheme="minorBidi" w:eastAsiaTheme="minorEastAsia" w:hAnsiTheme="minorHAnsi"/>
              <w:sz w:val="22"/>
              <w:szCs w:val="22"/>
              <w:lang w:eastAsia="ru-RU"/>
            </w:rPr>
          </w:pPr>
          <w:r>
            <w:fldChar w:fldCharType="begin"/>
          </w:r>
          <w:r>
            <w:instrText> TOC \z \o "1-6" \u \h</w:instrText>
          </w:r>
          <w:r>
            <w:fldChar w:fldCharType="separate"/>
          </w:r>
          <w:hyperlink w:anchor="_Toc438122239">
            <w:r>
              <w:rPr>
                <w:webHidden/>
                <w:rStyle w:val="Style17"/>
                <w:vanish w:val="false"/>
              </w:rPr>
              <w:t>I.</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_Toc438122239 \h</w:instrText>
            </w:r>
            <w:r>
              <w:rPr>
                <w:webHidden/>
              </w:rPr>
              <w:fldChar w:fldCharType="separate"/>
            </w:r>
            <w:r>
              <w:rPr>
                <w:rStyle w:val="Style17"/>
              </w:rPr>
              <w:t>Общие положения.</w:t>
              <w:tab/>
              <w:t>4</w:t>
            </w:r>
            <w:r>
              <w:rPr>
                <w:webHidden/>
              </w:rPr>
              <w:fldChar w:fldCharType="end"/>
            </w:r>
          </w:hyperlink>
        </w:p>
        <w:p>
          <w:pPr>
            <w:pStyle w:val="12"/>
            <w:rPr>
              <w:rFonts w:ascii="Calibri" w:hAnsi="Calibri" w:eastAsia="" w:cs="" w:asciiTheme="minorHAnsi" w:cstheme="minorBidi" w:eastAsiaTheme="minorEastAsia" w:hAnsiTheme="minorHAnsi"/>
              <w:sz w:val="22"/>
              <w:szCs w:val="22"/>
              <w:lang w:eastAsia="ru-RU"/>
            </w:rPr>
          </w:pPr>
          <w:hyperlink w:anchor="_Toc438122240">
            <w:r>
              <w:rPr>
                <w:webHidden/>
                <w:rStyle w:val="Style17"/>
                <w:rFonts w:eastAsia="Calibri" w:eastAsiaTheme="minorHAnsi"/>
                <w:vanish w:val="false"/>
              </w:rPr>
              <w:t>II.</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Понятия и определения</w:t>
            </w:r>
            <w:r>
              <w:rPr>
                <w:webHidden/>
              </w:rPr>
              <w:fldChar w:fldCharType="begin"/>
            </w:r>
            <w:r>
              <w:rPr>
                <w:webHidden/>
              </w:rPr>
              <w:instrText>PAGEREF _Toc438122240 \h</w:instrText>
            </w:r>
            <w:r>
              <w:rPr>
                <w:webHidden/>
              </w:rPr>
              <w:fldChar w:fldCharType="separate"/>
            </w:r>
            <w:r>
              <w:rPr>
                <w:rStyle w:val="Style17"/>
              </w:rPr>
              <w:tab/>
              <w:t>5</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41">
            <w:r>
              <w:rPr>
                <w:webHidden/>
                <w:rStyle w:val="Style17"/>
                <w:rFonts w:eastAsia="Calibri" w:eastAsiaTheme="minorHAnsi"/>
                <w:vanish w:val="false"/>
              </w:rPr>
              <w:t>2.1.</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Экспертные оценки.</w:t>
            </w:r>
            <w:r>
              <w:rPr>
                <w:webHidden/>
              </w:rPr>
              <w:fldChar w:fldCharType="begin"/>
            </w:r>
            <w:r>
              <w:rPr>
                <w:webHidden/>
              </w:rPr>
              <w:instrText>PAGEREF _Toc438122241 \h</w:instrText>
            </w:r>
            <w:r>
              <w:rPr>
                <w:webHidden/>
              </w:rPr>
              <w:fldChar w:fldCharType="separate"/>
            </w:r>
            <w:r>
              <w:rPr>
                <w:rStyle w:val="Style17"/>
              </w:rPr>
              <w:tab/>
              <w:t>5</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42">
            <w:r>
              <w:rPr>
                <w:webHidden/>
                <w:rStyle w:val="Style17"/>
                <w:rFonts w:eastAsia="Calibri" w:eastAsiaTheme="minorHAnsi"/>
                <w:vanish w:val="false"/>
                <w:lang w:eastAsia="en-US"/>
              </w:rPr>
              <w:t>2.2.</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lang w:eastAsia="en-US"/>
              </w:rPr>
              <w:t>Финансовые инструменты.</w:t>
            </w:r>
            <w:r>
              <w:rPr>
                <w:webHidden/>
              </w:rPr>
              <w:fldChar w:fldCharType="begin"/>
            </w:r>
            <w:r>
              <w:rPr>
                <w:webHidden/>
              </w:rPr>
              <w:instrText>PAGEREF _Toc438122242 \h</w:instrText>
            </w:r>
            <w:r>
              <w:rPr>
                <w:webHidden/>
              </w:rPr>
              <w:fldChar w:fldCharType="separate"/>
            </w:r>
            <w:r>
              <w:rPr>
                <w:rStyle w:val="Style17"/>
              </w:rPr>
              <w:tab/>
              <w:t>6</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43">
            <w:r>
              <w:rPr>
                <w:webHidden/>
                <w:rStyle w:val="Style17"/>
                <w:rFonts w:eastAsia="Calibri" w:eastAsiaTheme="minorHAnsi"/>
                <w:vanish w:val="false"/>
                <w:lang w:eastAsia="en-US"/>
              </w:rPr>
              <w:t>2.3.</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lang w:eastAsia="en-US"/>
              </w:rPr>
              <w:t>Сроки финансовых инструментов</w:t>
            </w:r>
            <w:r>
              <w:rPr>
                <w:webHidden/>
              </w:rPr>
              <w:fldChar w:fldCharType="begin"/>
            </w:r>
            <w:r>
              <w:rPr>
                <w:webHidden/>
              </w:rPr>
              <w:instrText>PAGEREF _Toc438122243 \h</w:instrText>
            </w:r>
            <w:r>
              <w:rPr>
                <w:webHidden/>
              </w:rPr>
              <w:fldChar w:fldCharType="separate"/>
            </w:r>
            <w:r>
              <w:rPr>
                <w:rStyle w:val="Style17"/>
              </w:rPr>
              <w:tab/>
              <w:t>6</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44">
            <w:r>
              <w:rPr>
                <w:webHidden/>
                <w:rStyle w:val="Style17"/>
                <w:vanish w:val="false"/>
                <w:lang w:eastAsia="ru-RU"/>
              </w:rPr>
              <w:t>2.4.</w:t>
            </w:r>
            <w:r>
              <w:rPr>
                <w:rStyle w:val="Style17"/>
                <w:rFonts w:eastAsia="" w:cs="" w:ascii="Calibri" w:hAnsi="Calibri" w:asciiTheme="minorHAnsi" w:cstheme="minorBidi" w:eastAsiaTheme="minorEastAsia" w:hAnsiTheme="minorHAnsi"/>
                <w:sz w:val="22"/>
                <w:szCs w:val="22"/>
                <w:lang w:eastAsia="ru-RU"/>
              </w:rPr>
              <w:tab/>
            </w:r>
            <w:r>
              <w:rPr>
                <w:rStyle w:val="Style17"/>
                <w:lang w:eastAsia="ru-RU"/>
              </w:rPr>
              <w:t>Сроки дебиторской и кредиторской  задолженностей по прочим активам и обязательствам.</w:t>
            </w:r>
            <w:r>
              <w:rPr>
                <w:webHidden/>
              </w:rPr>
              <w:fldChar w:fldCharType="begin"/>
            </w:r>
            <w:r>
              <w:rPr>
                <w:webHidden/>
              </w:rPr>
              <w:instrText>PAGEREF _Toc438122244 \h</w:instrText>
            </w:r>
            <w:r>
              <w:rPr>
                <w:webHidden/>
              </w:rPr>
              <w:fldChar w:fldCharType="separate"/>
            </w:r>
            <w:r>
              <w:rPr>
                <w:rStyle w:val="Style17"/>
              </w:rPr>
              <w:tab/>
              <w:t>6</w:t>
            </w:r>
            <w:r>
              <w:rPr>
                <w:webHidden/>
              </w:rPr>
              <w:fldChar w:fldCharType="end"/>
            </w:r>
          </w:hyperlink>
        </w:p>
        <w:p>
          <w:pPr>
            <w:pStyle w:val="22"/>
            <w:tabs>
              <w:tab w:val="left" w:pos="880" w:leader="none"/>
              <w:tab w:val="right" w:pos="9345" w:leader="dot"/>
            </w:tabs>
            <w:rPr/>
          </w:pPr>
          <w:hyperlink w:anchor="_Toc438122245">
            <w:r>
              <w:rPr>
                <w:webHidden/>
                <w:rStyle w:val="Style17"/>
                <w:rFonts w:eastAsia="Calibri"/>
                <w:vanish w:val="false"/>
                <w:lang w:eastAsia="ru-RU"/>
              </w:rPr>
              <w:t>2.5.</w:t>
            </w:r>
            <w:r>
              <w:rPr>
                <w:rStyle w:val="Style17"/>
                <w:rFonts w:eastAsia="" w:cs="" w:ascii="Calibri" w:hAnsi="Calibri" w:asciiTheme="minorHAnsi" w:cstheme="minorBidi" w:eastAsiaTheme="minorEastAsia" w:hAnsiTheme="minorHAnsi"/>
                <w:sz w:val="22"/>
                <w:szCs w:val="22"/>
                <w:lang w:eastAsia="ru-RU"/>
              </w:rPr>
              <w:tab/>
            </w:r>
            <w:r>
              <w:rPr>
                <w:rStyle w:val="Style17"/>
                <w:rFonts w:eastAsia="" w:cs="" w:cstheme="minorBidi" w:eastAsiaTheme="minorEastAsia"/>
                <w:lang w:eastAsia="ru-RU"/>
              </w:rPr>
              <w:t>Балансовая</w:t>
            </w:r>
            <w:r>
              <w:rPr>
                <w:rStyle w:val="Style17"/>
                <w:rFonts w:eastAsia="Calibri"/>
                <w:lang w:eastAsia="en-US"/>
              </w:rPr>
              <w:t xml:space="preserve"> стоимость</w:t>
            </w:r>
            <w:r>
              <w:rPr>
                <w:webHidden/>
              </w:rPr>
              <w:fldChar w:fldCharType="begin"/>
            </w:r>
            <w:r>
              <w:rPr>
                <w:webHidden/>
              </w:rPr>
              <w:instrText>PAGEREF _Toc438122245 \h</w:instrText>
            </w:r>
            <w:r>
              <w:rPr>
                <w:webHidden/>
              </w:rPr>
              <w:fldChar w:fldCharType="separate"/>
            </w:r>
            <w:r>
              <w:rPr>
                <w:rStyle w:val="Style17"/>
              </w:rPr>
              <w:tab/>
              <w:t>7</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46">
            <w:r>
              <w:rPr>
                <w:webHidden/>
                <w:rStyle w:val="Style17"/>
                <w:rFonts w:eastAsia="Calibri" w:eastAsiaTheme="minorHAnsi"/>
                <w:vanish w:val="false"/>
                <w:lang w:eastAsia="en-US"/>
              </w:rPr>
              <w:t>2.6.</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lang w:eastAsia="en-US"/>
              </w:rPr>
              <w:t>Рыночная ставка и способ ее определения.</w:t>
            </w:r>
            <w:r>
              <w:rPr>
                <w:webHidden/>
              </w:rPr>
              <w:fldChar w:fldCharType="begin"/>
            </w:r>
            <w:r>
              <w:rPr>
                <w:webHidden/>
              </w:rPr>
              <w:instrText>PAGEREF _Toc438122246 \h</w:instrText>
            </w:r>
            <w:r>
              <w:rPr>
                <w:webHidden/>
              </w:rPr>
              <w:fldChar w:fldCharType="separate"/>
            </w:r>
            <w:r>
              <w:rPr>
                <w:rStyle w:val="Style17"/>
              </w:rPr>
              <w:tab/>
              <w:t>7</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47">
            <w:r>
              <w:rPr>
                <w:webHidden/>
                <w:rStyle w:val="Style17"/>
                <w:rFonts w:eastAsia="Calibri" w:eastAsiaTheme="minorHAnsi"/>
                <w:vanish w:val="false"/>
                <w:lang w:eastAsia="en-US"/>
              </w:rPr>
              <w:t>2.7.</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lang w:eastAsia="en-US"/>
              </w:rPr>
              <w:t xml:space="preserve">Покупка или продажа </w:t>
            </w:r>
            <w:r>
              <w:rPr>
                <w:rStyle w:val="Style17"/>
                <w:lang w:eastAsia="ru-RU"/>
              </w:rPr>
              <w:t>финансовых</w:t>
            </w:r>
            <w:r>
              <w:rPr>
                <w:rStyle w:val="Style17"/>
                <w:rFonts w:eastAsia="Calibri" w:eastAsiaTheme="minorHAnsi"/>
                <w:lang w:eastAsia="en-US"/>
              </w:rPr>
              <w:t xml:space="preserve"> активов на стандартных условиях.</w:t>
            </w:r>
            <w:r>
              <w:rPr>
                <w:webHidden/>
              </w:rPr>
              <w:fldChar w:fldCharType="begin"/>
            </w:r>
            <w:r>
              <w:rPr>
                <w:webHidden/>
              </w:rPr>
              <w:instrText>PAGEREF _Toc438122247 \h</w:instrText>
            </w:r>
            <w:r>
              <w:rPr>
                <w:webHidden/>
              </w:rPr>
              <w:fldChar w:fldCharType="separate"/>
            </w:r>
            <w:r>
              <w:rPr>
                <w:rStyle w:val="Style17"/>
              </w:rPr>
              <w:tab/>
              <w:t>7</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48">
            <w:r>
              <w:rPr>
                <w:webHidden/>
                <w:rStyle w:val="Style17"/>
                <w:vanish w:val="false"/>
                <w:lang w:eastAsia="ru-RU"/>
              </w:rPr>
              <w:t>2.8.</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cs="Calibri" w:eastAsiaTheme="minorHAnsi"/>
                <w:lang w:eastAsia="en-US"/>
              </w:rPr>
              <w:t>Дебиторская</w:t>
            </w:r>
            <w:r>
              <w:rPr>
                <w:rStyle w:val="Style17"/>
                <w:lang w:eastAsia="ru-RU"/>
              </w:rPr>
              <w:t xml:space="preserve"> задолженность признанная нереальной к </w:t>
            </w:r>
            <w:r>
              <w:rPr>
                <w:rStyle w:val="Style17"/>
                <w:rFonts w:eastAsia="Calibri" w:cs="Calibri" w:eastAsiaTheme="minorHAnsi"/>
                <w:lang w:eastAsia="en-US"/>
              </w:rPr>
              <w:t>взысканию</w:t>
            </w:r>
            <w:r>
              <w:rPr>
                <w:rStyle w:val="Style17"/>
                <w:lang w:eastAsia="ru-RU"/>
              </w:rPr>
              <w:t>.</w:t>
            </w:r>
            <w:r>
              <w:rPr>
                <w:webHidden/>
              </w:rPr>
              <w:fldChar w:fldCharType="begin"/>
            </w:r>
            <w:r>
              <w:rPr>
                <w:webHidden/>
              </w:rPr>
              <w:instrText>PAGEREF _Toc438122248 \h</w:instrText>
            </w:r>
            <w:r>
              <w:rPr>
                <w:webHidden/>
              </w:rPr>
              <w:fldChar w:fldCharType="separate"/>
            </w:r>
            <w:r>
              <w:rPr>
                <w:rStyle w:val="Style17"/>
              </w:rPr>
              <w:tab/>
              <w:t>8</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49">
            <w:r>
              <w:rPr>
                <w:webHidden/>
                <w:rStyle w:val="Style17"/>
                <w:vanish w:val="false"/>
                <w:lang w:eastAsia="ru-RU"/>
              </w:rPr>
              <w:t>2.9.</w:t>
            </w:r>
            <w:r>
              <w:rPr>
                <w:rStyle w:val="Style17"/>
                <w:rFonts w:eastAsia="" w:cs="" w:ascii="Calibri" w:hAnsi="Calibri" w:asciiTheme="minorHAnsi" w:cstheme="minorBidi" w:eastAsiaTheme="minorEastAsia" w:hAnsiTheme="minorHAnsi"/>
                <w:sz w:val="22"/>
                <w:szCs w:val="22"/>
                <w:lang w:eastAsia="ru-RU"/>
              </w:rPr>
              <w:tab/>
            </w:r>
            <w:r>
              <w:rPr>
                <w:rStyle w:val="Style17"/>
                <w:lang w:eastAsia="ru-RU"/>
              </w:rPr>
              <w:t>Определение рынков для измерения справедливой стоимости.</w:t>
            </w:r>
            <w:r>
              <w:rPr>
                <w:webHidden/>
              </w:rPr>
              <w:fldChar w:fldCharType="begin"/>
            </w:r>
            <w:r>
              <w:rPr>
                <w:webHidden/>
              </w:rPr>
              <w:instrText>PAGEREF _Toc438122249 \h</w:instrText>
            </w:r>
            <w:r>
              <w:rPr>
                <w:webHidden/>
              </w:rPr>
              <w:fldChar w:fldCharType="separate"/>
            </w:r>
            <w:r>
              <w:rPr>
                <w:rStyle w:val="Style17"/>
              </w:rPr>
              <w:tab/>
              <w:t>8</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50">
            <w:r>
              <w:rPr>
                <w:webHidden/>
                <w:rStyle w:val="Style17"/>
                <w:vanish w:val="false"/>
              </w:rPr>
              <w:t>2.10.</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_Toc438122250 \h</w:instrText>
            </w:r>
            <w:r>
              <w:rPr>
                <w:webHidden/>
              </w:rPr>
              <w:fldChar w:fldCharType="separate"/>
            </w:r>
            <w:r>
              <w:rPr>
                <w:rStyle w:val="Style17"/>
              </w:rPr>
              <w:t>Уровни исходных данных.</w:t>
              <w:tab/>
              <w:t>9</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51">
            <w:r>
              <w:rPr>
                <w:webHidden/>
                <w:rStyle w:val="Style17"/>
                <w:vanish w:val="false"/>
              </w:rPr>
              <w:t>2.11.</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_Toc438122251 \h</w:instrText>
            </w:r>
            <w:r>
              <w:rPr>
                <w:webHidden/>
              </w:rPr>
              <w:fldChar w:fldCharType="separate"/>
            </w:r>
            <w:r>
              <w:rPr>
                <w:rStyle w:val="Style17"/>
              </w:rPr>
              <w:t>Модель оценки по приведенной стоимости будущих потоков платежей.</w:t>
              <w:tab/>
              <w:t>9</w:t>
            </w:r>
            <w:r>
              <w:rPr>
                <w:webHidden/>
              </w:rPr>
              <w:fldChar w:fldCharType="end"/>
            </w:r>
          </w:hyperlink>
        </w:p>
        <w:p>
          <w:pPr>
            <w:pStyle w:val="22"/>
            <w:tabs>
              <w:tab w:val="right" w:pos="9345" w:leader="dot"/>
            </w:tabs>
            <w:rPr>
              <w:rFonts w:ascii="Calibri" w:hAnsi="Calibri" w:eastAsia="" w:cs="" w:asciiTheme="minorHAnsi" w:cstheme="minorBidi" w:eastAsiaTheme="minorEastAsia" w:hAnsiTheme="minorHAnsi"/>
              <w:sz w:val="22"/>
              <w:szCs w:val="22"/>
              <w:lang w:eastAsia="ru-RU"/>
            </w:rPr>
          </w:pPr>
          <w:hyperlink w:anchor="_Toc438122252">
            <w:r>
              <w:rPr>
                <w:webHidden/>
                <w:rStyle w:val="Style17"/>
                <w:vanish w:val="false"/>
                <w:lang w:eastAsia="ru-RU"/>
              </w:rPr>
              <w:t>2.9. Просроченная дебиторская задолженность.</w:t>
            </w:r>
            <w:r>
              <w:rPr>
                <w:webHidden/>
              </w:rPr>
              <w:fldChar w:fldCharType="begin"/>
            </w:r>
            <w:r>
              <w:rPr>
                <w:webHidden/>
              </w:rPr>
              <w:instrText>PAGEREF _Toc438122252 \h</w:instrText>
            </w:r>
            <w:r>
              <w:rPr>
                <w:webHidden/>
              </w:rPr>
              <w:fldChar w:fldCharType="separate"/>
            </w:r>
            <w:r>
              <w:rPr>
                <w:rStyle w:val="Style17"/>
              </w:rPr>
              <w:tab/>
              <w:t>9</w:t>
            </w:r>
            <w:r>
              <w:rPr>
                <w:webHidden/>
              </w:rPr>
              <w:fldChar w:fldCharType="end"/>
            </w:r>
          </w:hyperlink>
        </w:p>
        <w:p>
          <w:pPr>
            <w:pStyle w:val="12"/>
            <w:rPr>
              <w:rFonts w:ascii="Calibri" w:hAnsi="Calibri" w:eastAsia="" w:cs="" w:asciiTheme="minorHAnsi" w:cstheme="minorBidi" w:eastAsiaTheme="minorEastAsia" w:hAnsiTheme="minorHAnsi"/>
              <w:sz w:val="22"/>
              <w:szCs w:val="22"/>
              <w:lang w:eastAsia="ru-RU"/>
            </w:rPr>
          </w:pPr>
          <w:hyperlink w:anchor="_Toc438122253">
            <w:r>
              <w:rPr>
                <w:webHidden/>
                <w:rStyle w:val="Style17"/>
                <w:rFonts w:eastAsia="Calibri" w:eastAsiaTheme="minorHAnsi"/>
                <w:vanish w:val="false"/>
              </w:rPr>
              <w:t>III.</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Критерии признания (прекращения признания) активов (обязательств) и методы определения стоимости активов и величин обязательств.</w:t>
            </w:r>
            <w:r>
              <w:rPr>
                <w:webHidden/>
              </w:rPr>
              <w:fldChar w:fldCharType="begin"/>
            </w:r>
            <w:r>
              <w:rPr>
                <w:webHidden/>
              </w:rPr>
              <w:instrText>PAGEREF _Toc438122253 \h</w:instrText>
            </w:r>
            <w:r>
              <w:rPr>
                <w:webHidden/>
              </w:rPr>
              <w:fldChar w:fldCharType="separate"/>
            </w:r>
            <w:r>
              <w:rPr>
                <w:rStyle w:val="Style17"/>
              </w:rPr>
              <w:tab/>
              <w:t>10</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54">
            <w:r>
              <w:rPr>
                <w:webHidden/>
                <w:rStyle w:val="Style17"/>
                <w:rFonts w:eastAsia="Calibri" w:eastAsiaTheme="minorHAnsi"/>
                <w:vanish w:val="false"/>
              </w:rPr>
              <w:t>3.1.</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Финансовые инструменты. Финансовые активы.</w:t>
            </w:r>
            <w:r>
              <w:rPr>
                <w:webHidden/>
              </w:rPr>
              <w:fldChar w:fldCharType="begin"/>
            </w:r>
            <w:r>
              <w:rPr>
                <w:webHidden/>
              </w:rPr>
              <w:instrText>PAGEREF _Toc438122254 \h</w:instrText>
            </w:r>
            <w:r>
              <w:rPr>
                <w:webHidden/>
              </w:rPr>
              <w:fldChar w:fldCharType="separate"/>
            </w:r>
            <w:r>
              <w:rPr>
                <w:rStyle w:val="Style17"/>
              </w:rPr>
              <w:tab/>
              <w:t>10</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55">
            <w:r>
              <w:rPr>
                <w:webHidden/>
                <w:rStyle w:val="Style17"/>
                <w:rFonts w:eastAsia="Calibri" w:eastAsiaTheme="minorHAnsi"/>
                <w:vanish w:val="false"/>
              </w:rPr>
              <w:t>3.1.1.</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Вложения в ценные бумаги.</w:t>
            </w:r>
            <w:r>
              <w:rPr>
                <w:webHidden/>
              </w:rPr>
              <w:fldChar w:fldCharType="begin"/>
            </w:r>
            <w:r>
              <w:rPr>
                <w:webHidden/>
              </w:rPr>
              <w:instrText>PAGEREF _Toc438122255 \h</w:instrText>
            </w:r>
            <w:r>
              <w:rPr>
                <w:webHidden/>
              </w:rPr>
              <w:fldChar w:fldCharType="separate"/>
            </w:r>
            <w:r>
              <w:rPr>
                <w:rStyle w:val="Style17"/>
              </w:rPr>
              <w:tab/>
              <w:t>10</w:t>
            </w:r>
            <w:r>
              <w:rPr>
                <w:webHidden/>
              </w:rPr>
              <w:fldChar w:fldCharType="end"/>
            </w:r>
          </w:hyperlink>
        </w:p>
        <w:p>
          <w:pPr>
            <w:pStyle w:val="22"/>
            <w:tabs>
              <w:tab w:val="left" w:pos="880" w:leader="none"/>
              <w:tab w:val="right" w:pos="9345" w:leader="dot"/>
            </w:tabs>
            <w:rPr/>
          </w:pPr>
          <w:hyperlink w:anchor="_Toc438122257">
            <w:r>
              <w:rPr>
                <w:webHidden/>
                <w:rStyle w:val="Style17"/>
                <w:vanish w:val="false"/>
              </w:rPr>
              <w:t>3.1.</w:t>
            </w:r>
            <w:r>
              <w:rPr>
                <w:rStyle w:val="Style17"/>
              </w:rPr>
              <w:t>2.</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_Toc438122257 \h</w:instrText>
            </w:r>
            <w:r>
              <w:rPr>
                <w:webHidden/>
              </w:rPr>
              <w:fldChar w:fldCharType="separate"/>
            </w:r>
            <w:r>
              <w:rPr>
                <w:rStyle w:val="Style17"/>
              </w:rPr>
              <w:t>Денежные средства на счетах и во вкладах, в том числе на транзитных  валютных счетах</w:t>
              <w:tab/>
              <w:t>13</w:t>
            </w:r>
            <w:r>
              <w:rPr>
                <w:webHidden/>
              </w:rPr>
              <w:fldChar w:fldCharType="end"/>
            </w:r>
          </w:hyperlink>
        </w:p>
        <w:p>
          <w:pPr>
            <w:pStyle w:val="22"/>
            <w:tabs>
              <w:tab w:val="left" w:pos="880" w:leader="none"/>
              <w:tab w:val="right" w:pos="9345" w:leader="dot"/>
            </w:tabs>
            <w:rPr/>
          </w:pPr>
          <w:hyperlink w:anchor="_Toc438122259">
            <w:r>
              <w:rPr>
                <w:webHidden/>
                <w:rStyle w:val="Style17"/>
                <w:rFonts w:eastAsia="Calibri" w:eastAsiaTheme="minorHAnsi"/>
                <w:vanish w:val="false"/>
              </w:rPr>
              <w:t>3.1.</w:t>
            </w:r>
            <w:r>
              <w:rPr>
                <w:rStyle w:val="Style17"/>
                <w:rFonts w:eastAsia="Calibri" w:eastAsiaTheme="minorHAnsi"/>
              </w:rPr>
              <w:t>3.</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Дебиторская  задолженность с финансовыми инструментами</w:t>
            </w:r>
            <w:r>
              <w:rPr>
                <w:webHidden/>
              </w:rPr>
              <w:fldChar w:fldCharType="begin"/>
            </w:r>
            <w:r>
              <w:rPr>
                <w:webHidden/>
              </w:rPr>
              <w:instrText>PAGEREF _Toc438122259 \h</w:instrText>
            </w:r>
            <w:r>
              <w:rPr>
                <w:webHidden/>
              </w:rPr>
              <w:fldChar w:fldCharType="separate"/>
            </w:r>
            <w:r>
              <w:rPr>
                <w:rStyle w:val="Style17"/>
              </w:rPr>
              <w:tab/>
              <w:t>14</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60">
            <w:r>
              <w:rPr>
                <w:webHidden/>
                <w:rStyle w:val="Style17"/>
                <w:rFonts w:eastAsia="Calibri" w:eastAsiaTheme="minorHAnsi"/>
                <w:vanish w:val="false"/>
              </w:rPr>
              <w:t>3.2.</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Финансовые инструменты. Финансовые обязательства.</w:t>
            </w:r>
            <w:r>
              <w:rPr>
                <w:webHidden/>
              </w:rPr>
              <w:fldChar w:fldCharType="begin"/>
            </w:r>
            <w:r>
              <w:rPr>
                <w:webHidden/>
              </w:rPr>
              <w:instrText>PAGEREF _Toc438122260 \h</w:instrText>
            </w:r>
            <w:r>
              <w:rPr>
                <w:webHidden/>
              </w:rPr>
              <w:fldChar w:fldCharType="separate"/>
            </w:r>
            <w:r>
              <w:rPr>
                <w:rStyle w:val="Style17"/>
              </w:rPr>
              <w:tab/>
              <w:t>14</w:t>
            </w:r>
            <w:r>
              <w:rPr>
                <w:webHidden/>
              </w:rPr>
              <w:fldChar w:fldCharType="end"/>
            </w:r>
          </w:hyperlink>
        </w:p>
        <w:p>
          <w:pPr>
            <w:pStyle w:val="22"/>
            <w:tabs>
              <w:tab w:val="left" w:pos="880" w:leader="none"/>
              <w:tab w:val="right" w:pos="9345" w:leader="dot"/>
            </w:tabs>
            <w:rPr/>
          </w:pPr>
          <w:hyperlink w:anchor="_Toc438122262">
            <w:r>
              <w:rPr>
                <w:webHidden/>
                <w:rStyle w:val="Style17"/>
                <w:rFonts w:eastAsia="Calibri" w:eastAsiaTheme="minorHAnsi"/>
                <w:vanish w:val="false"/>
              </w:rPr>
              <w:t>3.2.</w:t>
            </w:r>
            <w:r>
              <w:rPr>
                <w:rStyle w:val="Style17"/>
                <w:rFonts w:eastAsia="Calibri" w:eastAsiaTheme="minorHAnsi"/>
              </w:rPr>
              <w:t>1.</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Кредиторская задолженность по финансовыми инструментам.</w:t>
            </w:r>
            <w:r>
              <w:rPr>
                <w:webHidden/>
              </w:rPr>
              <w:fldChar w:fldCharType="begin"/>
            </w:r>
            <w:r>
              <w:rPr>
                <w:webHidden/>
              </w:rPr>
              <w:instrText>PAGEREF _Toc438122262 \h</w:instrText>
            </w:r>
            <w:r>
              <w:rPr>
                <w:webHidden/>
              </w:rPr>
              <w:fldChar w:fldCharType="separate"/>
            </w:r>
            <w:r>
              <w:rPr>
                <w:rStyle w:val="Style17"/>
              </w:rPr>
              <w:tab/>
              <w:t>15</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63">
            <w:r>
              <w:rPr>
                <w:webHidden/>
                <w:rStyle w:val="Style17"/>
                <w:vanish w:val="false"/>
              </w:rPr>
              <w:t>3.3.</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_Toc438122263 \h</w:instrText>
            </w:r>
            <w:r>
              <w:rPr>
                <w:webHidden/>
              </w:rPr>
              <w:fldChar w:fldCharType="separate"/>
            </w:r>
            <w:r>
              <w:rPr>
                <w:rStyle w:val="Style17"/>
              </w:rPr>
              <w:t>Прочие активы и обязательства</w:t>
              <w:tab/>
              <w:t>15</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64">
            <w:r>
              <w:rPr>
                <w:webHidden/>
                <w:rStyle w:val="Style17"/>
                <w:rFonts w:eastAsia="Calibri" w:eastAsiaTheme="minorHAnsi"/>
                <w:vanish w:val="false"/>
              </w:rPr>
              <w:t>3.3.1.</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Недвижимое имущество.</w:t>
            </w:r>
            <w:r>
              <w:rPr>
                <w:webHidden/>
              </w:rPr>
              <w:fldChar w:fldCharType="begin"/>
            </w:r>
            <w:r>
              <w:rPr>
                <w:webHidden/>
              </w:rPr>
              <w:instrText>PAGEREF _Toc438122264 \h</w:instrText>
            </w:r>
            <w:r>
              <w:rPr>
                <w:webHidden/>
              </w:rPr>
              <w:fldChar w:fldCharType="separate"/>
            </w:r>
            <w:r>
              <w:rPr>
                <w:rStyle w:val="Style17"/>
              </w:rPr>
              <w:tab/>
              <w:t>15</w:t>
            </w:r>
            <w:r>
              <w:rPr>
                <w:webHidden/>
              </w:rPr>
              <w:fldChar w:fldCharType="end"/>
            </w:r>
          </w:hyperlink>
        </w:p>
        <w:p>
          <w:pPr>
            <w:pStyle w:val="22"/>
            <w:tabs>
              <w:tab w:val="left" w:pos="880" w:leader="none"/>
              <w:tab w:val="right" w:pos="9345" w:leader="dot"/>
            </w:tabs>
            <w:rPr/>
          </w:pPr>
          <w:hyperlink w:anchor="_Toc438122266">
            <w:r>
              <w:rPr>
                <w:webHidden/>
                <w:rStyle w:val="Style17"/>
                <w:vanish w:val="false"/>
              </w:rPr>
              <w:t>3.3.</w:t>
            </w:r>
            <w:r>
              <w:rPr>
                <w:rStyle w:val="Style17"/>
              </w:rPr>
              <w:t>2.</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_Toc438122266 \h</w:instrText>
            </w:r>
            <w:r>
              <w:rPr>
                <w:webHidden/>
              </w:rPr>
              <w:fldChar w:fldCharType="separate"/>
            </w:r>
            <w:r>
              <w:rPr>
                <w:rStyle w:val="Style17"/>
              </w:rPr>
              <w:t>Право аренды недвижимого имущества.</w:t>
              <w:tab/>
              <w:t>16</w:t>
            </w:r>
            <w:r>
              <w:rPr>
                <w:webHidden/>
              </w:rPr>
              <w:fldChar w:fldCharType="end"/>
            </w:r>
          </w:hyperlink>
        </w:p>
        <w:p>
          <w:pPr>
            <w:pStyle w:val="22"/>
            <w:tabs>
              <w:tab w:val="left" w:pos="880" w:leader="none"/>
              <w:tab w:val="right" w:pos="9345" w:leader="dot"/>
            </w:tabs>
            <w:rPr/>
          </w:pPr>
          <w:hyperlink w:anchor="_Toc438122267">
            <w:r>
              <w:rPr>
                <w:webHidden/>
                <w:rStyle w:val="Style17"/>
                <w:rFonts w:eastAsia="Calibri"/>
                <w:vanish w:val="false"/>
                <w:lang w:eastAsia="en-US"/>
              </w:rPr>
              <w:t>3.3.</w:t>
            </w:r>
            <w:r>
              <w:rPr>
                <w:rStyle w:val="Style17"/>
                <w:rFonts w:eastAsia="Calibri"/>
                <w:lang w:eastAsia="en-US"/>
              </w:rPr>
              <w:t>3.</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rPr>
              <w:t>Имущественные права из договоров участия в долевом строительстве объектов недвижимого имущества</w:t>
            </w:r>
            <w:r>
              <w:rPr>
                <w:webHidden/>
              </w:rPr>
              <w:fldChar w:fldCharType="begin"/>
            </w:r>
            <w:r>
              <w:rPr>
                <w:webHidden/>
              </w:rPr>
              <w:instrText>PAGEREF _Toc438122267 \h</w:instrText>
            </w:r>
            <w:r>
              <w:rPr>
                <w:webHidden/>
              </w:rPr>
              <w:fldChar w:fldCharType="separate"/>
            </w:r>
            <w:r>
              <w:rPr>
                <w:rStyle w:val="Style17"/>
              </w:rPr>
              <w:tab/>
              <w:t>16</w:t>
            </w:r>
            <w:r>
              <w:rPr>
                <w:webHidden/>
              </w:rPr>
              <w:fldChar w:fldCharType="end"/>
            </w:r>
          </w:hyperlink>
        </w:p>
        <w:p>
          <w:pPr>
            <w:pStyle w:val="22"/>
            <w:tabs>
              <w:tab w:val="left" w:pos="880" w:leader="none"/>
              <w:tab w:val="right" w:pos="9345" w:leader="dot"/>
            </w:tabs>
            <w:rPr/>
          </w:pPr>
          <w:hyperlink w:anchor="_Toc438122272">
            <w:r>
              <w:rPr>
                <w:webHidden/>
                <w:rStyle w:val="Style17"/>
                <w:vanish w:val="false"/>
              </w:rPr>
              <w:t>3.4.</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_Toc438122272 \h</w:instrText>
            </w:r>
            <w:r>
              <w:rPr>
                <w:webHidden/>
              </w:rPr>
              <w:fldChar w:fldCharType="separate"/>
            </w:r>
            <w:r>
              <w:rPr>
                <w:rStyle w:val="Style17"/>
              </w:rPr>
              <w:t>Прочая дебиторская и кредиторская задолженность</w:t>
              <w:tab/>
              <w:t>19</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73">
            <w:r>
              <w:rPr>
                <w:webHidden/>
                <w:rStyle w:val="Style17"/>
                <w:rFonts w:eastAsia="Calibri" w:eastAsiaTheme="minorHAnsi"/>
                <w:vanish w:val="false"/>
              </w:rPr>
              <w:t>3.4.1.</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Дебиторская  задолженность с прочими активами.</w:t>
            </w:r>
            <w:r>
              <w:rPr>
                <w:webHidden/>
              </w:rPr>
              <w:fldChar w:fldCharType="begin"/>
            </w:r>
            <w:r>
              <w:rPr>
                <w:webHidden/>
              </w:rPr>
              <w:instrText>PAGEREF _Toc438122273 \h</w:instrText>
            </w:r>
            <w:r>
              <w:rPr>
                <w:webHidden/>
              </w:rPr>
              <w:fldChar w:fldCharType="separate"/>
            </w:r>
            <w:r>
              <w:rPr>
                <w:rStyle w:val="Style17"/>
              </w:rPr>
              <w:tab/>
              <w:t>19</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74">
            <w:r>
              <w:rPr>
                <w:webHidden/>
                <w:rStyle w:val="Style17"/>
                <w:rFonts w:eastAsia="Calibri" w:eastAsiaTheme="minorHAnsi"/>
                <w:vanish w:val="false"/>
              </w:rPr>
              <w:t>3.4.2.</w:t>
            </w:r>
            <w:r>
              <w:rPr>
                <w:rStyle w:val="Style17"/>
                <w:rFonts w:eastAsia="" w:cs="" w:ascii="Calibri" w:hAnsi="Calibri" w:asciiTheme="minorHAnsi" w:cstheme="minorBidi" w:eastAsiaTheme="minorEastAsia" w:hAnsiTheme="minorHAnsi"/>
                <w:sz w:val="22"/>
                <w:szCs w:val="22"/>
                <w:lang w:eastAsia="ru-RU"/>
              </w:rPr>
              <w:tab/>
            </w:r>
            <w:r>
              <w:rPr>
                <w:rStyle w:val="Style17"/>
                <w:rFonts w:eastAsia="Calibri" w:eastAsiaTheme="minorHAnsi"/>
              </w:rPr>
              <w:t>Кредиторская задолженность с прочими активами.</w:t>
            </w:r>
            <w:r>
              <w:rPr>
                <w:webHidden/>
              </w:rPr>
              <w:fldChar w:fldCharType="begin"/>
            </w:r>
            <w:r>
              <w:rPr>
                <w:webHidden/>
              </w:rPr>
              <w:instrText>PAGEREF _Toc438122274 \h</w:instrText>
            </w:r>
            <w:r>
              <w:rPr>
                <w:webHidden/>
              </w:rPr>
              <w:fldChar w:fldCharType="separate"/>
            </w:r>
            <w:r>
              <w:rPr>
                <w:rStyle w:val="Style17"/>
              </w:rPr>
              <w:tab/>
              <w:t>20</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75">
            <w:r>
              <w:rPr>
                <w:webHidden/>
                <w:rStyle w:val="Style17"/>
                <w:vanish w:val="false"/>
              </w:rPr>
              <w:t>3.4.3.</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_Toc438122275 \h</w:instrText>
            </w:r>
            <w:r>
              <w:rPr>
                <w:webHidden/>
              </w:rPr>
              <w:fldChar w:fldCharType="separate"/>
            </w:r>
            <w:r>
              <w:rPr>
                <w:rStyle w:val="Style17"/>
              </w:rPr>
              <w:t>Налоговые платежи.</w:t>
              <w:tab/>
              <w:t>20</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76">
            <w:r>
              <w:rPr>
                <w:webHidden/>
                <w:rStyle w:val="Style17"/>
                <w:vanish w:val="false"/>
              </w:rPr>
              <w:t>3.4.4.</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_Toc438122276 \h</w:instrText>
            </w:r>
            <w:r>
              <w:rPr>
                <w:webHidden/>
              </w:rPr>
              <w:fldChar w:fldCharType="separate"/>
            </w:r>
            <w:r>
              <w:rPr>
                <w:rStyle w:val="Style17"/>
              </w:rPr>
              <w:t>Авансы полученные/выданные.</w:t>
              <w:tab/>
              <w:t>20</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77">
            <w:r>
              <w:rPr>
                <w:webHidden/>
                <w:rStyle w:val="Style17"/>
                <w:vanish w:val="false"/>
              </w:rPr>
              <w:t>3.4.5.</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_Toc438122277 \h</w:instrText>
            </w:r>
            <w:r>
              <w:rPr>
                <w:webHidden/>
              </w:rPr>
              <w:fldChar w:fldCharType="separate"/>
            </w:r>
            <w:r>
              <w:rPr>
                <w:rStyle w:val="Style17"/>
              </w:rPr>
              <w:t>Задолженность по паям:</w:t>
              <w:tab/>
              <w:t>21</w:t>
            </w:r>
            <w:r>
              <w:rPr>
                <w:webHidden/>
              </w:rPr>
              <w:fldChar w:fldCharType="end"/>
            </w:r>
          </w:hyperlink>
        </w:p>
        <w:p>
          <w:pPr>
            <w:pStyle w:val="22"/>
            <w:tabs>
              <w:tab w:val="left" w:pos="880" w:leader="none"/>
              <w:tab w:val="right" w:pos="9345" w:leader="dot"/>
            </w:tabs>
            <w:rPr/>
          </w:pPr>
          <w:hyperlink w:anchor="_Toc438122278">
            <w:r>
              <w:rPr>
                <w:webHidden/>
                <w:rStyle w:val="Style17"/>
                <w:vanish w:val="false"/>
                <w:lang w:eastAsia="ru-RU"/>
              </w:rPr>
              <w:t>3.4.6.</w:t>
            </w:r>
            <w:r>
              <w:rPr>
                <w:rStyle w:val="Style17"/>
                <w:rFonts w:eastAsia="" w:cs="" w:ascii="Calibri" w:hAnsi="Calibri" w:asciiTheme="minorHAnsi" w:cstheme="minorBidi" w:eastAsiaTheme="minorEastAsia" w:hAnsiTheme="minorHAnsi"/>
                <w:sz w:val="22"/>
                <w:szCs w:val="22"/>
                <w:lang w:eastAsia="ru-RU"/>
              </w:rPr>
              <w:tab/>
            </w:r>
            <w:r>
              <w:rPr>
                <w:rStyle w:val="Style17"/>
                <w:lang w:eastAsia="ru-RU"/>
              </w:rPr>
              <w:t xml:space="preserve">Задолженность по выплате вознаграждений </w:t>
            </w:r>
          </w:hyperlink>
          <w:hyperlink w:anchor="_Toc438122278">
            <w:r>
              <w:rPr>
                <w:webHidden/>
              </w:rPr>
              <w:fldChar w:fldCharType="begin"/>
            </w:r>
            <w:r>
              <w:rPr>
                <w:webHidden/>
              </w:rPr>
              <w:instrText>PAGEREF _Toc438122278 \h</w:instrText>
            </w:r>
            <w:r>
              <w:rPr>
                <w:webHidden/>
              </w:rPr>
              <w:fldChar w:fldCharType="separate"/>
            </w:r>
            <w:r>
              <w:rPr>
                <w:webHidden/>
                <w:rStyle w:val="Style17"/>
                <w:vanish w:val="false"/>
                <w:lang w:eastAsia="ru-RU"/>
              </w:rPr>
              <w:t xml:space="preserve"> управляющей компании, специализированному депозитарию,  регистратору, оценщику, аудитору.</w:t>
            </w:r>
            <w:r>
              <w:rPr>
                <w:webHidden/>
              </w:rPr>
              <w:fldChar w:fldCharType="end"/>
            </w:r>
          </w:hyperlink>
          <w:r>
            <w:rPr>
              <w:rStyle w:val="Style17"/>
            </w:rPr>
            <w:tab/>
            <w:t>21</w:t>
          </w:r>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79">
            <w:r>
              <w:rPr>
                <w:webHidden/>
                <w:rStyle w:val="Style17"/>
                <w:vanish w:val="false"/>
                <w:lang w:eastAsia="ru-RU"/>
              </w:rPr>
              <w:t>IV.</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_Toc438122279 \h</w:instrText>
            </w:r>
            <w:r>
              <w:rPr>
                <w:webHidden/>
              </w:rPr>
              <w:fldChar w:fldCharType="separate"/>
            </w:r>
            <w:r>
              <w:rPr>
                <w:rStyle w:val="Style17"/>
              </w:rPr>
              <w:t>Прочая информация необходимая для определения стоимости чистых активов.</w:t>
              <w:tab/>
              <w:t>22</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80">
            <w:r>
              <w:rPr>
                <w:webHidden/>
                <w:rStyle w:val="Style17"/>
                <w:vanish w:val="false"/>
                <w:lang w:eastAsia="ru-RU"/>
              </w:rPr>
              <w:t>4.1.</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_Toc438122280 \h</w:instrText>
            </w:r>
            <w:r>
              <w:rPr>
                <w:webHidden/>
              </w:rPr>
              <w:fldChar w:fldCharType="separate"/>
            </w:r>
            <w:r>
              <w:rPr>
                <w:rStyle w:val="Style17"/>
              </w:rPr>
              <w:t>Порядок расчета величины резерва на выплату вознаграждения.</w:t>
              <w:tab/>
              <w:t>22</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81">
            <w:r>
              <w:rPr>
                <w:webHidden/>
                <w:rStyle w:val="Style17"/>
                <w:vanish w:val="false"/>
              </w:rPr>
              <w:t>4.2.</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_Toc438122281 \h</w:instrText>
            </w:r>
            <w:r>
              <w:rPr>
                <w:webHidden/>
              </w:rPr>
              <w:fldChar w:fldCharType="separate"/>
            </w:r>
            <w:r>
              <w:rPr>
                <w:rStyle w:val="Style17"/>
              </w:rPr>
              <w:t>Порядок конвертации стоимостей, выраженных в одной валюте, в другую валюту.</w:t>
              <w:tab/>
              <w:t>23</w:t>
            </w:r>
            <w:r>
              <w:rPr>
                <w:webHidden/>
              </w:rPr>
              <w:fldChar w:fldCharType="end"/>
            </w:r>
          </w:hyperlink>
        </w:p>
        <w:p>
          <w:pPr>
            <w:pStyle w:val="22"/>
            <w:tabs>
              <w:tab w:val="left" w:pos="880" w:leader="none"/>
              <w:tab w:val="right" w:pos="9345" w:leader="dot"/>
            </w:tabs>
            <w:rPr>
              <w:rFonts w:ascii="Calibri" w:hAnsi="Calibri" w:eastAsia="" w:cs="" w:asciiTheme="minorHAnsi" w:cstheme="minorBidi" w:eastAsiaTheme="minorEastAsia" w:hAnsiTheme="minorHAnsi"/>
              <w:sz w:val="22"/>
              <w:szCs w:val="22"/>
              <w:lang w:eastAsia="ru-RU"/>
            </w:rPr>
          </w:pPr>
          <w:hyperlink w:anchor="_Toc438122282">
            <w:r>
              <w:rPr>
                <w:webHidden/>
                <w:rStyle w:val="Style17"/>
                <w:vanish w:val="false"/>
              </w:rPr>
              <w:t>4.3.</w:t>
            </w:r>
            <w:r>
              <w:rPr>
                <w:rStyle w:val="Style17"/>
                <w:rFonts w:eastAsia="" w:cs="" w:ascii="Calibri" w:hAnsi="Calibri" w:asciiTheme="minorHAnsi" w:cstheme="minorBidi" w:eastAsiaTheme="minorEastAsia" w:hAnsiTheme="minorHAnsi"/>
                <w:sz w:val="22"/>
                <w:szCs w:val="22"/>
                <w:lang w:eastAsia="ru-RU"/>
              </w:rPr>
              <w:tab/>
            </w:r>
            <w:r>
              <w:rPr>
                <w:webHidden/>
              </w:rPr>
              <w:fldChar w:fldCharType="begin"/>
            </w:r>
            <w:r>
              <w:rPr>
                <w:webHidden/>
              </w:rPr>
              <w:instrText>PAGEREF _Toc438122282 \h</w:instrText>
            </w:r>
            <w:r>
              <w:rPr>
                <w:webHidden/>
              </w:rPr>
              <w:fldChar w:fldCharType="separate"/>
            </w:r>
            <w:r>
              <w:rPr>
                <w:rStyle w:val="Style17"/>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tab/>
              <w:t>24</w:t>
            </w:r>
            <w:r>
              <w:rPr>
                <w:webHidden/>
              </w:rPr>
              <w:fldChar w:fldCharType="end"/>
            </w:r>
          </w:hyperlink>
        </w:p>
        <w:p>
          <w:pPr>
            <w:pStyle w:val="Normal"/>
            <w:rPr/>
          </w:pPr>
          <w:r>
            <w:rPr/>
          </w:r>
          <w:r>
            <w:fldChar w:fldCharType="end"/>
          </w:r>
        </w:p>
      </w:sdtContent>
    </w:sdt>
    <w:p>
      <w:pPr>
        <w:pStyle w:val="Normal"/>
        <w:jc w:val="center"/>
        <w:rPr>
          <w:rFonts w:ascii="Calibri" w:hAnsi="Calibri" w:asciiTheme="minorHAnsi" w:hAnsiTheme="minorHAnsi"/>
          <w:b/>
          <w:b/>
          <w:sz w:val="24"/>
          <w:szCs w:val="24"/>
        </w:rPr>
      </w:pPr>
      <w:r>
        <w:rPr>
          <w:rFonts w:asciiTheme="minorHAnsi" w:hAnsiTheme="minorHAnsi" w:ascii="Calibri" w:hAnsi="Calibri"/>
          <w:b/>
          <w:sz w:val="24"/>
          <w:szCs w:val="24"/>
        </w:rPr>
      </w:r>
      <w:r>
        <w:br w:type="page"/>
      </w:r>
    </w:p>
    <w:p>
      <w:pPr>
        <w:pStyle w:val="1"/>
        <w:numPr>
          <w:ilvl w:val="0"/>
          <w:numId w:val="2"/>
        </w:numPr>
        <w:tabs>
          <w:tab w:val="left" w:pos="0" w:leader="none"/>
        </w:tabs>
        <w:ind w:left="0" w:hanging="0"/>
        <w:jc w:val="center"/>
        <w:rPr>
          <w:rFonts w:ascii="Calibri" w:hAnsi="Calibri" w:asciiTheme="minorHAnsi" w:hAnsiTheme="minorHAnsi"/>
        </w:rPr>
      </w:pPr>
      <w:bookmarkStart w:id="0" w:name="_Toc438122239"/>
      <w:r>
        <w:rPr>
          <w:rFonts w:ascii="Calibri" w:hAnsi="Calibri" w:asciiTheme="minorHAnsi" w:hAnsiTheme="minorHAnsi"/>
        </w:rPr>
        <w:t>Общие положения.</w:t>
      </w:r>
      <w:bookmarkEnd w:id="0"/>
      <w:r>
        <w:rPr>
          <w:rFonts w:ascii="Calibri" w:hAnsi="Calibri" w:asciiTheme="minorHAnsi" w:hAnsiTheme="minorHAnsi"/>
        </w:rPr>
        <w:t xml:space="preserve"> </w:t>
      </w:r>
    </w:p>
    <w:p>
      <w:pPr>
        <w:pStyle w:val="ConsPlusNormal"/>
        <w:jc w:val="both"/>
        <w:rPr>
          <w:rFonts w:ascii="Calibri" w:hAnsi="Calibri" w:asciiTheme="minorHAnsi" w:hAnsiTheme="minorHAnsi"/>
          <w:sz w:val="24"/>
          <w:szCs w:val="24"/>
        </w:rPr>
      </w:pPr>
      <w:r>
        <w:rPr>
          <w:rFonts w:asciiTheme="minorHAnsi" w:hAnsiTheme="minorHAnsi" w:ascii="Calibri" w:hAnsi="Calibri"/>
          <w:sz w:val="24"/>
          <w:szCs w:val="24"/>
        </w:rPr>
      </w:r>
    </w:p>
    <w:p>
      <w:pPr>
        <w:pStyle w:val="ConsPlusNormal"/>
        <w:ind w:firstLine="720"/>
        <w:jc w:val="both"/>
        <w:rPr/>
      </w:pPr>
      <w:r>
        <w:rPr>
          <w:rFonts w:ascii="Calibri" w:hAnsi="Calibri" w:asciiTheme="minorHAnsi" w:hAnsiTheme="minorHAnsi"/>
          <w:sz w:val="24"/>
          <w:szCs w:val="24"/>
        </w:rPr>
        <w:t>Настоящие изменения и дополнения в Правила определения чистых активов (далее – «Правила») Закрытого паевого инвестиционного фонда недвижимости «Форт»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pPr>
        <w:pStyle w:val="ConsPlusNormal"/>
        <w:ind w:firstLine="720"/>
        <w:jc w:val="both"/>
        <w:rPr>
          <w:rFonts w:ascii="Calibri" w:hAnsi="Calibri" w:asciiTheme="minorHAnsi" w:hAnsiTheme="minorHAnsi"/>
          <w:sz w:val="24"/>
          <w:szCs w:val="24"/>
        </w:rPr>
      </w:pPr>
      <w:r>
        <w:rPr>
          <w:rFonts w:asciiTheme="minorHAnsi" w:hAnsiTheme="minorHAnsi" w:ascii="Calibri" w:hAnsi="Calibri"/>
          <w:sz w:val="24"/>
          <w:szCs w:val="24"/>
        </w:rPr>
      </w:r>
    </w:p>
    <w:p>
      <w:pPr>
        <w:pStyle w:val="ListParagraph"/>
        <w:numPr>
          <w:ilvl w:val="1"/>
          <w:numId w:val="1"/>
        </w:numPr>
        <w:spacing w:before="0" w:after="0"/>
        <w:ind w:left="0" w:hanging="0"/>
        <w:contextualSpacing/>
        <w:jc w:val="both"/>
        <w:rPr/>
      </w:pPr>
      <w:r>
        <w:rPr>
          <w:rFonts w:asciiTheme="minorHAnsi" w:hAnsiTheme="minorHAnsi"/>
          <w:sz w:val="24"/>
          <w:szCs w:val="24"/>
        </w:rPr>
        <w:t>Настоящие Правила применяются с 1 января 2016 года.</w:t>
      </w:r>
    </w:p>
    <w:p>
      <w:pPr>
        <w:pStyle w:val="ListParagraph"/>
        <w:numPr>
          <w:ilvl w:val="1"/>
          <w:numId w:val="1"/>
        </w:numPr>
        <w:spacing w:before="0" w:after="0"/>
        <w:contextualSpacing/>
        <w:jc w:val="both"/>
        <w:rPr/>
      </w:pPr>
      <w:r>
        <w:rPr>
          <w:rFonts w:asciiTheme="minorHAnsi" w:hAnsiTheme="minorHAnsi"/>
          <w:sz w:val="24"/>
          <w:szCs w:val="24"/>
        </w:rPr>
        <w:t xml:space="preserve">Стоимость чистых активов Фонда определяется по состоянию </w:t>
      </w:r>
      <w:r>
        <w:rPr>
          <w:rFonts w:asciiTheme="minorHAnsi" w:hAnsiTheme="minorHAnsi"/>
          <w:color w:val="000000"/>
          <w:sz w:val="24"/>
          <w:szCs w:val="24"/>
        </w:rPr>
        <w:t xml:space="preserve">на  24 часа 00 мин. московского времени. </w:t>
      </w:r>
    </w:p>
    <w:p>
      <w:pPr>
        <w:pStyle w:val="ListParagraph"/>
        <w:numPr>
          <w:ilvl w:val="1"/>
          <w:numId w:val="1"/>
        </w:numPr>
        <w:spacing w:before="0" w:after="0"/>
        <w:contextualSpacing/>
        <w:jc w:val="both"/>
        <w:rPr>
          <w:color w:val="000000"/>
        </w:rPr>
      </w:pPr>
      <w:r>
        <w:rPr>
          <w:rFonts w:eastAsia="Calibri" w:cs="Arial" w:eastAsiaTheme="minorHAnsi"/>
          <w:bCs/>
          <w:color w:val="000000"/>
        </w:rPr>
        <w:t xml:space="preserve">Стоимость имущества, переданного в оплату инвестиционных паев паевого инвестиционного фонда, </w:t>
      </w:r>
      <w:r>
        <w:rPr>
          <w:rFonts w:cs="Arial"/>
          <w:color w:val="000000"/>
        </w:rPr>
        <w:t xml:space="preserve">определяется по состоянию на  24 часа 00 мин. московского времени на дату передачи. </w:t>
      </w:r>
      <w:r>
        <w:rPr>
          <w:color w:val="000000"/>
        </w:rPr>
        <w:t>за исключением имущества, оценочная стоимость которого, в соответствии  с настоящими Правилами, определяется основании отчета оценщика.</w:t>
      </w:r>
    </w:p>
    <w:p>
      <w:pPr>
        <w:pStyle w:val="NormalWeb"/>
        <w:rPr>
          <w:color w:val="000000"/>
        </w:rPr>
      </w:pPr>
      <w:r>
        <w:rPr>
          <w:color w:val="000000"/>
        </w:rPr>
        <w:t>Стоимость имущества, оценочная стоимость которого определяется на основании отчета оценщика, определяется на дату  по состоянию на которую определяется стоимость имущества в указанном отчете , и не может быть ранее 3 (Трех) месяцев до даты  передачи имущества в оплату инвестиционных паев.</w:t>
      </w:r>
    </w:p>
    <w:p>
      <w:pPr>
        <w:pStyle w:val="ListParagraph"/>
        <w:numPr>
          <w:ilvl w:val="0"/>
          <w:numId w:val="0"/>
        </w:numPr>
        <w:spacing w:before="0" w:after="0"/>
        <w:ind w:left="720" w:hanging="0"/>
        <w:contextualSpacing/>
        <w:jc w:val="both"/>
        <w:rPr/>
      </w:pPr>
      <w:r>
        <w:rPr/>
      </w:r>
    </w:p>
    <w:p>
      <w:pPr>
        <w:pStyle w:val="ListParagraph"/>
        <w:numPr>
          <w:ilvl w:val="1"/>
          <w:numId w:val="1"/>
        </w:numPr>
        <w:jc w:val="both"/>
        <w:rPr>
          <w:rFonts w:ascii="Calibri" w:hAnsi="Calibri" w:eastAsia="Calibri" w:asciiTheme="minorHAnsi" w:eastAsiaTheme="minorHAnsi" w:hAnsiTheme="minorHAnsi"/>
          <w:sz w:val="24"/>
          <w:szCs w:val="24"/>
        </w:rPr>
      </w:pPr>
      <w:r>
        <w:rPr>
          <w:rFonts w:eastAsia="Calibri" w:eastAsiaTheme="minorHAnsi"/>
          <w:sz w:val="24"/>
          <w:szCs w:val="24"/>
        </w:rPr>
        <w:t>Стоимость чистых активов паевого инвестиционного фонда определяется:</w:t>
      </w:r>
    </w:p>
    <w:p>
      <w:pPr>
        <w:pStyle w:val="ListParagraph"/>
        <w:numPr>
          <w:ilvl w:val="0"/>
          <w:numId w:val="3"/>
        </w:numPr>
        <w:jc w:val="both"/>
        <w:rPr/>
      </w:pPr>
      <w:r>
        <w:rPr>
          <w:rFonts w:eastAsia="Calibri" w:eastAsia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pPr>
        <w:pStyle w:val="ListParagraph"/>
        <w:numPr>
          <w:ilvl w:val="0"/>
          <w:numId w:val="3"/>
        </w:numPr>
        <w:jc w:val="both"/>
        <w:rPr>
          <w:rFonts w:ascii="Calibri" w:hAnsi="Calibri" w:eastAsia="Calibri" w:asciiTheme="minorHAnsi" w:eastAsiaTheme="minorHAnsi" w:hAnsiTheme="minorHAnsi"/>
          <w:sz w:val="24"/>
          <w:szCs w:val="24"/>
        </w:rPr>
      </w:pPr>
      <w:r>
        <w:rPr>
          <w:rFonts w:eastAsia="Calibri" w:eastAsiaTheme="minorHAnsi"/>
          <w:sz w:val="24"/>
          <w:szCs w:val="24"/>
        </w:rPr>
        <w:t>в случае прекращения паевого инвестиционного фонда - на дату возникновения основания его прекращения;</w:t>
      </w:r>
    </w:p>
    <w:p>
      <w:pPr>
        <w:pStyle w:val="ListParagraph"/>
        <w:numPr>
          <w:ilvl w:val="0"/>
          <w:numId w:val="3"/>
        </w:numPr>
        <w:jc w:val="both"/>
        <w:rPr/>
      </w:pPr>
      <w:r>
        <w:rPr>
          <w:rFonts w:eastAsia="Calibri" w:eastAsiaTheme="minorHAnsi"/>
          <w:sz w:val="24"/>
          <w:szCs w:val="24"/>
        </w:rPr>
        <w:t>ежемесячно на последний рабочий день календарного месяца;</w:t>
      </w:r>
    </w:p>
    <w:p>
      <w:pPr>
        <w:pStyle w:val="ListParagraph"/>
        <w:numPr>
          <w:ilvl w:val="0"/>
          <w:numId w:val="3"/>
        </w:numPr>
        <w:jc w:val="both"/>
        <w:rPr>
          <w:rFonts w:ascii="Calibri" w:hAnsi="Calibri" w:eastAsia="Calibri" w:asciiTheme="minorHAnsi" w:eastAsiaTheme="minorHAnsi" w:hAnsiTheme="minorHAnsi"/>
          <w:sz w:val="24"/>
          <w:szCs w:val="24"/>
        </w:rPr>
      </w:pPr>
      <w:r>
        <w:rPr>
          <w:rFonts w:eastAsia="Calibri" w:eastAsiaTheme="minorHAnsi"/>
          <w:sz w:val="24"/>
          <w:szCs w:val="24"/>
        </w:rPr>
        <w:t>на последний рабочий день срока приема заявок на приобретение, погашение и обмен инвестиционных паев;</w:t>
      </w:r>
    </w:p>
    <w:p>
      <w:pPr>
        <w:pStyle w:val="ListParagraph"/>
        <w:numPr>
          <w:ilvl w:val="0"/>
          <w:numId w:val="3"/>
        </w:numPr>
        <w:jc w:val="both"/>
        <w:rPr>
          <w:rFonts w:ascii="Calibri" w:hAnsi="Calibri" w:eastAsia="Calibri" w:asciiTheme="minorHAnsi" w:eastAsiaTheme="minorHAnsi" w:hAnsiTheme="minorHAnsi"/>
          <w:sz w:val="24"/>
          <w:szCs w:val="24"/>
        </w:rPr>
      </w:pPr>
      <w:r>
        <w:rPr>
          <w:rFonts w:eastAsia="Calibri" w:eastAsiaTheme="minorHAnsi"/>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pPr>
        <w:pStyle w:val="ListParagraph"/>
        <w:numPr>
          <w:ilvl w:val="0"/>
          <w:numId w:val="3"/>
        </w:numPr>
        <w:jc w:val="both"/>
        <w:rPr>
          <w:rFonts w:ascii="Calibri" w:hAnsi="Calibri" w:eastAsia="Calibri" w:asciiTheme="minorHAnsi" w:eastAsiaTheme="minorHAnsi" w:hAnsiTheme="minorHAnsi"/>
          <w:sz w:val="24"/>
          <w:szCs w:val="24"/>
        </w:rPr>
      </w:pPr>
      <w:r>
        <w:rPr>
          <w:rFonts w:eastAsia="Calibri" w:eastAsia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pPr>
        <w:pStyle w:val="ListParagraph"/>
        <w:numPr>
          <w:ilvl w:val="0"/>
          <w:numId w:val="3"/>
        </w:numPr>
        <w:jc w:val="both"/>
        <w:rPr/>
      </w:pPr>
      <w:r>
        <w:rPr>
          <w:rFonts w:eastAsia="Calibri" w:cs="Calibri" w:eastAsiaTheme="minorHAnsi"/>
          <w:sz w:val="24"/>
          <w:szCs w:val="24"/>
        </w:rPr>
        <w:t xml:space="preserve">Во всем ином, не указанном в настоящих правилах в части определения стоимости активов и величины обязательств по справедливой стоимости, применяются  Международные </w:t>
      </w:r>
      <w:hyperlink r:id="rId2">
        <w:r>
          <w:rPr>
            <w:webHidden/>
            <w:rStyle w:val="Style11"/>
            <w:rFonts w:eastAsia="Calibri" w:cs="Calibri" w:eastAsiaTheme="minorHAnsi"/>
            <w:vanish/>
            <w:color w:val="0000FF"/>
            <w:sz w:val="24"/>
            <w:szCs w:val="24"/>
          </w:rPr>
          <w:t>с</w:t>
        </w:r>
      </w:hyperlink>
      <w:r>
        <w:rPr>
          <w:rStyle w:val="Style11"/>
          <w:rFonts w:eastAsia="Calibri" w:cs="Calibri" w:eastAsiaTheme="minorHAnsi"/>
          <w:vanish/>
          <w:color w:val="0000FF"/>
          <w:sz w:val="24"/>
          <w:szCs w:val="24"/>
        </w:rPr>
        <w:t>тс</w:t>
      </w:r>
      <w:r>
        <w:rPr>
          <w:rFonts w:eastAsia="Calibri" w:cs="Calibri" w:eastAsiaTheme="minorHAnsi"/>
          <w:sz w:val="24"/>
          <w:szCs w:val="24"/>
        </w:rPr>
        <w:t xml:space="preserve">стандарты финансовой отчетности (IFRS) 13 "Оценка справедливой стоимости", введенным в действие на территории Российской Федерации </w:t>
      </w:r>
      <w:hyperlink r:id="rId3">
        <w:r>
          <w:rPr>
            <w:webHidden/>
            <w:rStyle w:val="Style11"/>
            <w:rFonts w:eastAsia="Calibri" w:cs="Calibri" w:eastAsiaTheme="minorHAnsi"/>
            <w:vanish/>
            <w:color w:val="0000FF"/>
            <w:sz w:val="24"/>
            <w:szCs w:val="24"/>
          </w:rPr>
          <w:t>приказом</w:t>
        </w:r>
      </w:hyperlink>
      <w:r>
        <w:rPr>
          <w:rFonts w:eastAsia="Calibri" w:cs="Calibri" w:eastAsiaTheme="minorHAns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(www.pravo.gov.ru), 15 января 2015 года)</w:t>
      </w:r>
    </w:p>
    <w:p>
      <w:pPr>
        <w:pStyle w:val="ListParagraph"/>
        <w:numPr>
          <w:ilvl w:val="0"/>
          <w:numId w:val="3"/>
        </w:numPr>
        <w:jc w:val="both"/>
        <w:rPr>
          <w:rFonts w:eastAsia="Calibri" w:cs="Calibri" w:eastAsiaTheme="minorHAnsi"/>
          <w:sz w:val="24"/>
          <w:szCs w:val="24"/>
        </w:rPr>
      </w:pPr>
      <w:r>
        <w:rPr>
          <w:rFonts w:eastAsia="Calibri" w:cs="Calibri" w:eastAsiaTheme="minorHAnsi"/>
          <w:sz w:val="24"/>
          <w:szCs w:val="24"/>
        </w:rPr>
        <w:t xml:space="preserve">Во всем ином, не указанном в настоящих правилах в части </w:t>
      </w:r>
      <w:r>
        <w:rPr/>
        <w:t xml:space="preserve">критериев признания и прекращения признания, </w:t>
      </w:r>
      <w:r>
        <w:rPr>
          <w:rFonts w:eastAsia="Calibri" w:cs="Calibri" w:eastAsiaTheme="minorHAnsi"/>
          <w:sz w:val="24"/>
          <w:szCs w:val="24"/>
        </w:rPr>
        <w:t>применяются Международные стандарты финансовой отчетности, введенные в действие на территории Российской Федерации.</w:t>
      </w:r>
    </w:p>
    <w:p>
      <w:pPr>
        <w:pStyle w:val="ListParagraph"/>
        <w:ind w:left="1080" w:hanging="0"/>
        <w:jc w:val="both"/>
        <w:rPr>
          <w:rFonts w:ascii="Calibri" w:hAnsi="Calibri" w:eastAsia="Calibri" w:asciiTheme="minorHAnsi" w:eastAsiaTheme="minorHAnsi" w:hAnsiTheme="minorHAnsi"/>
          <w:sz w:val="24"/>
          <w:szCs w:val="24"/>
        </w:rPr>
      </w:pPr>
      <w:r>
        <w:rPr>
          <w:rFonts w:eastAsia="Calibri" w:eastAsiaTheme="minorHAnsi"/>
          <w:sz w:val="24"/>
          <w:szCs w:val="24"/>
        </w:rPr>
      </w:r>
    </w:p>
    <w:p>
      <w:pPr>
        <w:pStyle w:val="ListParagraph"/>
        <w:jc w:val="both"/>
        <w:rPr>
          <w:rFonts w:ascii="Calibri" w:hAnsi="Calibri" w:eastAsia="Calibri" w:asciiTheme="minorHAnsi" w:eastAsiaTheme="minorHAnsi" w:hAnsiTheme="minorHAnsi"/>
          <w:sz w:val="24"/>
          <w:szCs w:val="24"/>
        </w:rPr>
      </w:pPr>
      <w:r>
        <w:rPr>
          <w:rFonts w:eastAsia="Calibri" w:eastAsiaTheme="minorHAnsi"/>
          <w:sz w:val="24"/>
          <w:szCs w:val="24"/>
        </w:rPr>
      </w:r>
    </w:p>
    <w:p>
      <w:pPr>
        <w:pStyle w:val="ListParagraph"/>
        <w:jc w:val="both"/>
        <w:rPr>
          <w:rFonts w:ascii="Calibri" w:hAnsi="Calibri" w:eastAsia="Calibri" w:asciiTheme="minorHAnsi" w:eastAsiaTheme="minorHAnsi" w:hAnsiTheme="minorHAnsi"/>
          <w:sz w:val="24"/>
          <w:szCs w:val="24"/>
        </w:rPr>
      </w:pPr>
      <w:r>
        <w:rPr>
          <w:rFonts w:eastAsia="Calibri" w:eastAsiaTheme="minorHAnsi"/>
          <w:sz w:val="24"/>
          <w:szCs w:val="24"/>
        </w:rPr>
      </w:r>
    </w:p>
    <w:p>
      <w:pPr>
        <w:pStyle w:val="1"/>
        <w:numPr>
          <w:ilvl w:val="0"/>
          <w:numId w:val="2"/>
        </w:numPr>
        <w:tabs>
          <w:tab w:val="left" w:pos="426" w:leader="none"/>
        </w:tabs>
        <w:ind w:left="0" w:hanging="0"/>
        <w:jc w:val="center"/>
        <w:rPr>
          <w:rFonts w:ascii="Calibri" w:hAnsi="Calibri" w:eastAsia="Calibri" w:asciiTheme="minorHAnsi" w:eastAsiaTheme="minorHAnsi" w:hAnsiTheme="minorHAnsi"/>
        </w:rPr>
      </w:pPr>
      <w:bookmarkStart w:id="1" w:name="_Toc438122240"/>
      <w:bookmarkEnd w:id="1"/>
      <w:r>
        <w:rPr>
          <w:rFonts w:eastAsia="Calibri" w:ascii="Calibri" w:hAnsi="Calibri" w:asciiTheme="minorHAnsi" w:eastAsiaTheme="minorHAnsi" w:hAnsiTheme="minorHAnsi"/>
        </w:rPr>
        <w:t>Понятия и определения</w:t>
      </w:r>
    </w:p>
    <w:p>
      <w:pPr>
        <w:pStyle w:val="Normal"/>
        <w:rPr>
          <w:rFonts w:ascii="Calibri" w:hAnsi="Calibri" w:eastAsia="Calibri" w:asciiTheme="minorHAnsi" w:eastAsiaTheme="minorHAnsi" w:hAnsiTheme="minorHAnsi"/>
          <w:sz w:val="24"/>
          <w:szCs w:val="24"/>
        </w:rPr>
      </w:pPr>
      <w:r>
        <w:rPr>
          <w:rFonts w:eastAsia="Calibri" w:eastAsiaTheme="minorHAnsi" w:ascii="Calibri" w:hAnsi="Calibri"/>
          <w:sz w:val="24"/>
          <w:szCs w:val="24"/>
        </w:rPr>
      </w:r>
    </w:p>
    <w:p>
      <w:pPr>
        <w:pStyle w:val="Normal"/>
        <w:rPr>
          <w:rFonts w:ascii="Calibri" w:hAnsi="Calibri" w:eastAsia="Calibri" w:asciiTheme="minorHAnsi" w:eastAsiaTheme="minorHAnsi" w:hAnsiTheme="minorHAnsi"/>
          <w:sz w:val="24"/>
          <w:szCs w:val="24"/>
        </w:rPr>
      </w:pPr>
      <w:r>
        <w:rPr>
          <w:rFonts w:eastAsia="Calibri" w:eastAsiaTheme="minorHAnsi" w:ascii="Calibri" w:hAnsi="Calibri"/>
          <w:sz w:val="24"/>
          <w:szCs w:val="24"/>
        </w:rPr>
      </w:r>
    </w:p>
    <w:p>
      <w:pPr>
        <w:pStyle w:val="2"/>
        <w:numPr>
          <w:ilvl w:val="1"/>
          <w:numId w:val="2"/>
        </w:numPr>
        <w:rPr>
          <w:rFonts w:eastAsia="Calibri" w:eastAsiaTheme="minorHAnsi"/>
        </w:rPr>
      </w:pPr>
      <w:bookmarkStart w:id="2" w:name="_Toc438122241"/>
      <w:bookmarkEnd w:id="2"/>
      <w:r>
        <w:rPr>
          <w:rFonts w:eastAsia="Calibri" w:eastAsiaTheme="minorHAnsi"/>
        </w:rPr>
        <w:t>Экспертные оценки.</w:t>
      </w:r>
    </w:p>
    <w:p>
      <w:pPr>
        <w:pStyle w:val="ConsPlusNormal"/>
        <w:ind w:firstLine="540"/>
        <w:jc w:val="both"/>
        <w:rPr>
          <w:rFonts w:ascii="Calibri" w:hAnsi="Calibri" w:eastAsia="Calibri" w:asciiTheme="minorHAnsi" w:eastAsiaTheme="minorHAnsi" w:hAnsiTheme="minorHAnsi"/>
          <w:sz w:val="24"/>
          <w:szCs w:val="24"/>
        </w:rPr>
      </w:pPr>
      <w:r>
        <w:rPr>
          <w:rFonts w:eastAsia="Calibri" w:ascii="Calibri" w:hAnsi="Calibri" w:asciiTheme="minorHAnsi" w:eastAsiaTheme="minorHAnsi" w:hAnsiTheme="minorHAnsi"/>
          <w:sz w:val="24"/>
          <w:szCs w:val="24"/>
        </w:rPr>
        <w:t xml:space="preserve">Экспертная оценка – это выводы о справедливой стоимости активов и обязательств.  </w:t>
      </w:r>
    </w:p>
    <w:p>
      <w:pPr>
        <w:pStyle w:val="ConsPlusNormal"/>
        <w:ind w:firstLine="540"/>
        <w:jc w:val="both"/>
        <w:rPr>
          <w:rFonts w:ascii="Calibri" w:hAnsi="Calibri" w:eastAsia="Calibri" w:asciiTheme="minorHAnsi" w:eastAsiaTheme="minorHAnsi" w:hAnsiTheme="minorHAnsi"/>
          <w:sz w:val="24"/>
          <w:szCs w:val="24"/>
        </w:rPr>
      </w:pPr>
      <w:r>
        <w:rPr>
          <w:rFonts w:eastAsia="Calibri" w:ascii="Calibri" w:hAnsi="Calibri" w:asciiTheme="minorHAnsi" w:eastAsiaTheme="minorHAnsi" w:hAnsiTheme="minorHAnsi"/>
          <w:sz w:val="24"/>
          <w:szCs w:val="24"/>
        </w:rPr>
        <w:t>Экспертной оценкой может считаться:</w:t>
      </w:r>
    </w:p>
    <w:p>
      <w:pPr>
        <w:pStyle w:val="ConsPlusNormal"/>
        <w:numPr>
          <w:ilvl w:val="0"/>
          <w:numId w:val="4"/>
        </w:numPr>
        <w:ind w:left="851" w:hanging="425"/>
        <w:jc w:val="both"/>
        <w:rPr/>
      </w:pPr>
      <w:r>
        <w:rPr>
          <w:rFonts w:eastAsia="Calibri" w:ascii="Calibri" w:hAnsi="Calibri" w:asciiTheme="minorHAnsi" w:eastAsiaTheme="minorHAnsi" w:hAnsiTheme="minorHAnsi"/>
          <w:sz w:val="24"/>
          <w:szCs w:val="24"/>
        </w:rPr>
        <w:t xml:space="preserve">отчет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4">
        <w:r>
          <w:rPr>
            <w:webHidden/>
            <w:rStyle w:val="Style11"/>
            <w:rFonts w:eastAsia="Calibri" w:ascii="Calibri" w:hAnsi="Calibri" w:asciiTheme="minorHAnsi" w:eastAsiaTheme="minorHAnsi" w:hAnsiTheme="minorHAnsi"/>
            <w:vanish/>
            <w:sz w:val="24"/>
            <w:szCs w:val="24"/>
          </w:rPr>
          <w:t>стандартом</w:t>
        </w:r>
      </w:hyperlink>
      <w:r>
        <w:rPr>
          <w:rFonts w:eastAsia="Calibri" w:ascii="Calibri" w:hAnsi="Calibri"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5">
        <w:r>
          <w:rPr>
            <w:webHidden/>
            <w:rStyle w:val="Style11"/>
            <w:rFonts w:eastAsia="Calibri" w:ascii="Calibri" w:hAnsi="Calibri" w:asciiTheme="minorHAnsi" w:eastAsiaTheme="minorHAnsi" w:hAnsiTheme="minorHAnsi"/>
            <w:vanish/>
            <w:sz w:val="24"/>
            <w:szCs w:val="24"/>
          </w:rPr>
          <w:t>приказом</w:t>
        </w:r>
      </w:hyperlink>
      <w:r>
        <w:rPr>
          <w:rFonts w:eastAsia="Calibri" w:ascii="Calibri" w:hAnsi="Calibri" w:asciiTheme="minorHAnsi" w:eastAsiaTheme="minorHAnsi" w:hAnsiTheme="minorHAns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(далее – отчет оценщика),</w:t>
      </w:r>
      <w:r>
        <w:rPr>
          <w:rFonts w:ascii="Calibri" w:hAnsi="Calibri" w:asciiTheme="minorHAnsi" w:hAnsiTheme="minorHAnsi"/>
          <w:sz w:val="24"/>
          <w:szCs w:val="24"/>
        </w:rPr>
        <w:t xml:space="preserve"> </w:t>
      </w:r>
      <w:r>
        <w:rPr>
          <w:rFonts w:eastAsia="Calibri" w:cs="Calibri" w:ascii="Calibri" w:hAnsi="Calibri" w:asciiTheme="minorHAnsi" w:eastAsiaTheme="minorHAnsi" w:hAnsiTheme="minorHAns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6">
        <w:r>
          <w:rPr>
            <w:webHidden/>
            <w:rStyle w:val="Style11"/>
            <w:rFonts w:eastAsia="Calibri" w:cs="Calibri" w:ascii="Calibri" w:hAnsi="Calibri" w:asciiTheme="minorHAnsi" w:eastAsiaTheme="minorHAnsi" w:hAnsiTheme="minorHAnsi"/>
            <w:vanish/>
            <w:color w:val="0000FF"/>
            <w:sz w:val="24"/>
            <w:szCs w:val="24"/>
            <w:lang w:eastAsia="en-US"/>
          </w:rPr>
          <w:t>законом</w:t>
        </w:r>
      </w:hyperlink>
      <w:r>
        <w:rPr>
          <w:rFonts w:eastAsia="Calibri" w:cs="Calibri" w:ascii="Calibri" w:hAnsi="Calibri" w:asciiTheme="minorHAnsi" w:eastAsiaTheme="minorHAnsi" w:hAnsiTheme="minorHAns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 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w:t>
      </w:r>
      <w:bookmarkStart w:id="3" w:name="__DdeLink__1349_1531542845"/>
      <w:r>
        <w:rPr>
          <w:rFonts w:eastAsia="Calibri" w:cs="Calibri" w:ascii="Calibri" w:hAnsi="Calibri" w:asciiTheme="minorHAnsi" w:eastAsiaTheme="minorHAnsi" w:hAnsiTheme="minorHAnsi"/>
          <w:sz w:val="24"/>
          <w:szCs w:val="24"/>
          <w:lang w:eastAsia="en-US"/>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bookmarkEnd w:id="3"/>
      <w:r>
        <w:rPr>
          <w:rFonts w:eastAsia="Calibri" w:cs="Calibri" w:ascii="Calibri" w:hAnsi="Calibri" w:asciiTheme="minorHAnsi" w:eastAsiaTheme="minorHAnsi" w:hAnsiTheme="minorHAnsi"/>
          <w:sz w:val="24"/>
          <w:szCs w:val="24"/>
          <w:lang w:eastAsia="en-US"/>
        </w:rPr>
        <w:t xml:space="preserve"> </w:t>
      </w:r>
      <w:r>
        <w:rPr>
          <w:rFonts w:ascii="Calibri" w:hAnsi="Calibri" w:asciiTheme="minorHAnsi" w:hAnsiTheme="minorHAnsi"/>
          <w:sz w:val="24"/>
          <w:szCs w:val="24"/>
        </w:rPr>
        <w:t xml:space="preserve">В случае,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pPr>
        <w:pStyle w:val="ConsPlusNormal"/>
        <w:ind w:left="851" w:hanging="0"/>
        <w:jc w:val="both"/>
        <w:rPr>
          <w:rFonts w:ascii="Calibri" w:hAnsi="Calibri" w:eastAsia="Calibri" w:cs="Calibri" w:asciiTheme="minorHAnsi" w:eastAsiaTheme="minorHAnsi" w:hAnsiTheme="minorHAnsi"/>
          <w:sz w:val="24"/>
          <w:szCs w:val="24"/>
          <w:lang w:eastAsia="en-US"/>
        </w:rPr>
      </w:pPr>
      <w:r>
        <w:rPr>
          <w:rFonts w:eastAsia="Calibri" w:cs="Calibri" w:eastAsiaTheme="minorHAnsi" w:ascii="Calibri" w:hAnsi="Calibri"/>
          <w:sz w:val="24"/>
          <w:szCs w:val="24"/>
          <w:lang w:eastAsia="en-US"/>
        </w:rPr>
      </w:r>
    </w:p>
    <w:p>
      <w:pPr>
        <w:pStyle w:val="ConsPlusNormal"/>
        <w:jc w:val="both"/>
        <w:rPr>
          <w:rFonts w:ascii="Calibri" w:hAnsi="Calibri" w:eastAsia="Calibri" w:cs="Calibri" w:asciiTheme="minorHAnsi" w:eastAsiaTheme="minorHAnsi" w:hAnsiTheme="minorHAnsi"/>
          <w:sz w:val="24"/>
          <w:szCs w:val="24"/>
          <w:lang w:eastAsia="en-US"/>
        </w:rPr>
      </w:pPr>
      <w:r>
        <w:rPr>
          <w:rFonts w:eastAsia="Calibri" w:cs="Calibri" w:ascii="Calibri" w:hAnsi="Calibri" w:eastAsiaTheme="minorHAnsi"/>
          <w:color w:val="000000"/>
          <w:sz w:val="24"/>
          <w:szCs w:val="24"/>
          <w:lang w:eastAsia="en-US"/>
        </w:rPr>
        <w:t xml:space="preserve">Суждение компетентного сотрудника/консультанта (далее – экспертное суждение),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экспертного суждения. </w:t>
      </w:r>
    </w:p>
    <w:p>
      <w:pPr>
        <w:pStyle w:val="Normal"/>
        <w:spacing w:before="0" w:after="0"/>
        <w:contextualSpacing/>
        <w:rPr>
          <w:rFonts w:ascii="Calibri" w:hAnsi="Calibri" w:eastAsia="Calibri" w:cs="Calibri" w:asciiTheme="minorHAnsi" w:eastAsiaTheme="minorHAnsi" w:hAnsiTheme="minorHAnsi"/>
          <w:sz w:val="24"/>
          <w:szCs w:val="24"/>
          <w:lang w:eastAsia="en-US"/>
        </w:rPr>
      </w:pPr>
      <w:r>
        <w:rPr>
          <w:rFonts w:eastAsia="Calibri" w:cs="Calibri" w:eastAsiaTheme="minorHAnsi" w:ascii="Calibri" w:hAnsi="Calibri"/>
          <w:sz w:val="24"/>
          <w:szCs w:val="24"/>
          <w:lang w:eastAsia="en-US"/>
        </w:rPr>
      </w:r>
    </w:p>
    <w:p>
      <w:pPr>
        <w:pStyle w:val="2"/>
        <w:numPr>
          <w:ilvl w:val="1"/>
          <w:numId w:val="2"/>
        </w:numPr>
        <w:rPr>
          <w:rFonts w:eastAsia="Calibri" w:eastAsiaTheme="minorHAnsi"/>
          <w:lang w:eastAsia="en-US"/>
        </w:rPr>
      </w:pPr>
      <w:bookmarkStart w:id="4" w:name="_Toc438122242"/>
      <w:r>
        <w:rPr>
          <w:rFonts w:eastAsia="Calibri" w:eastAsiaTheme="minorHAnsi"/>
          <w:lang w:eastAsia="en-US"/>
        </w:rPr>
        <w:t>Финансовые инструменты.</w:t>
      </w:r>
      <w:bookmarkEnd w:id="4"/>
      <w:r>
        <w:rPr>
          <w:rFonts w:eastAsia="Calibri" w:eastAsiaTheme="minorHAnsi"/>
          <w:lang w:eastAsia="en-US"/>
        </w:rPr>
        <w:t xml:space="preserve"> </w:t>
      </w:r>
    </w:p>
    <w:p>
      <w:pPr>
        <w:pStyle w:val="ListParagraph"/>
        <w:ind w:left="720" w:hanging="720"/>
        <w:jc w:val="both"/>
        <w:rPr>
          <w:rFonts w:ascii="Calibri" w:hAnsi="Calibri" w:eastAsia="Calibri" w:cs="Arial" w:asciiTheme="minorHAnsi" w:eastAsiaTheme="minorHAnsi" w:hAnsiTheme="minorHAnsi"/>
          <w:b/>
          <w:b/>
          <w:bCs/>
          <w:sz w:val="24"/>
          <w:szCs w:val="24"/>
        </w:rPr>
      </w:pPr>
      <w:r>
        <w:rPr>
          <w:rFonts w:eastAsia="Calibri" w:cs="Arial" w:eastAsiaTheme="minorHAnsi"/>
          <w:b/>
          <w:bCs/>
          <w:sz w:val="24"/>
          <w:szCs w:val="24"/>
        </w:rPr>
      </w:r>
    </w:p>
    <w:p>
      <w:pPr>
        <w:pStyle w:val="Normal"/>
        <w:spacing w:before="0" w:after="0"/>
        <w:contextualSpacing/>
        <w:jc w:val="both"/>
        <w:rPr/>
      </w:pPr>
      <w:r>
        <w:rPr>
          <w:rFonts w:eastAsia="Calibri" w:cs="Arial" w:ascii="Calibri" w:hAnsi="Calibri" w:asciiTheme="minorHAnsi" w:eastAsiaTheme="minorHAnsi" w:hAnsiTheme="minorHAnsi"/>
          <w:b/>
          <w:bCs/>
          <w:sz w:val="24"/>
          <w:szCs w:val="24"/>
        </w:rPr>
        <w:t xml:space="preserve">Финансовый инструмент– </w:t>
      </w:r>
      <w:r>
        <w:rPr>
          <w:rFonts w:ascii="Calibri" w:hAnsi="Calibri" w:asciiTheme="minorHAnsi" w:hAnsiTheme="minorHAnsi"/>
          <w:color w:val="000000"/>
          <w:sz w:val="24"/>
          <w:szCs w:val="24"/>
          <w:lang w:eastAsia="ru-RU"/>
        </w:rPr>
        <w:t>это договор, влекущий за собой одновременно образование финансового актива у одной стороны и финансового обязательства или долевого инструмента  у другой.</w:t>
      </w:r>
    </w:p>
    <w:p>
      <w:pPr>
        <w:pStyle w:val="ListParagraph"/>
        <w:ind w:left="720" w:hanging="720"/>
        <w:jc w:val="both"/>
        <w:rPr>
          <w:rFonts w:ascii="Georgia,BoldOOEnc" w:hAnsi="Georgia,BoldOOEnc" w:eastAsia="Calibri" w:cs="Georgia,BoldOOEnc" w:eastAsiaTheme="minorHAnsi"/>
          <w:b/>
          <w:b/>
          <w:bCs/>
        </w:rPr>
      </w:pPr>
      <w:r>
        <w:rPr>
          <w:rFonts w:eastAsia="Calibri" w:cs="Georgia,BoldOOEnc" w:eastAsiaTheme="minorHAnsi" w:ascii="Georgia,BoldOOEnc" w:hAnsi="Georgia,BoldOOEnc"/>
          <w:b/>
          <w:bCs/>
        </w:rPr>
      </w:r>
    </w:p>
    <w:p>
      <w:pPr>
        <w:pStyle w:val="Normal"/>
        <w:suppressAutoHyphens w:val="false"/>
        <w:ind w:hanging="720"/>
        <w:rPr/>
      </w:pPr>
      <w:r>
        <w:rPr>
          <w:rFonts w:eastAsia="Calibri" w:cs="Arial" w:ascii="Arial" w:hAnsi="Arial" w:eastAsiaTheme="minorHAnsi"/>
          <w:b/>
          <w:bCs/>
          <w:sz w:val="24"/>
          <w:szCs w:val="24"/>
          <w:lang w:eastAsia="en-US"/>
        </w:rPr>
        <w:t xml:space="preserve">            </w:t>
      </w:r>
      <w:r>
        <w:rPr>
          <w:rFonts w:eastAsia="Calibri" w:cs="Arial" w:ascii="Arial" w:hAnsi="Arial" w:eastAsiaTheme="minorHAnsi"/>
          <w:b/>
          <w:bCs/>
          <w:sz w:val="24"/>
          <w:szCs w:val="24"/>
          <w:lang w:eastAsia="en-US"/>
        </w:rPr>
        <w:t>Финансовые инструменты (активы):</w:t>
      </w:r>
    </w:p>
    <w:p>
      <w:pPr>
        <w:pStyle w:val="Normal"/>
        <w:suppressAutoHyphens w:val="false"/>
        <w:ind w:hanging="720"/>
        <w:rPr>
          <w:rFonts w:ascii="Calibri" w:hAnsi="Calibri"/>
          <w:highlight w:val="yellow"/>
        </w:rPr>
      </w:pPr>
      <w:r>
        <w:rPr>
          <w:rFonts w:eastAsia="Calibri" w:cs="Arial" w:ascii="Calibri" w:hAnsi="Calibri" w:eastAsiaTheme="minorHAnsi"/>
          <w:sz w:val="24"/>
          <w:szCs w:val="24"/>
          <w:lang w:eastAsia="en-US"/>
        </w:rPr>
        <w:tab/>
      </w:r>
      <w:r>
        <w:rPr>
          <w:rFonts w:eastAsia="Calibri" w:cs="Arial" w:ascii="Calibri" w:hAnsi="Calibri" w:eastAsiaTheme="minorHAnsi"/>
          <w:b/>
          <w:bCs/>
          <w:sz w:val="24"/>
          <w:szCs w:val="24"/>
          <w:lang w:eastAsia="en-US"/>
        </w:rPr>
        <w:t>- Инструменты денежного рынка:</w:t>
      </w:r>
    </w:p>
    <w:p>
      <w:pPr>
        <w:pStyle w:val="Normal"/>
        <w:suppressAutoHyphens w:val="false"/>
        <w:ind w:hanging="720"/>
        <w:rPr>
          <w:highlight w:val="yellow"/>
        </w:rPr>
      </w:pPr>
      <w:r>
        <w:rPr>
          <w:rFonts w:ascii="Calibri" w:hAnsi="Calibri" w:asciiTheme="minorHAnsi" w:hAnsiTheme="minorHAnsi"/>
          <w:color w:val="000000"/>
          <w:sz w:val="24"/>
          <w:szCs w:val="24"/>
          <w:lang w:eastAsia="ru-RU"/>
        </w:rPr>
        <w:t xml:space="preserve">           </w:t>
      </w:r>
      <w:r>
        <w:rPr>
          <w:rFonts w:ascii="Calibri" w:hAnsi="Calibri" w:asciiTheme="minorHAnsi" w:hAnsiTheme="minorHAnsi"/>
          <w:color w:val="000000"/>
          <w:sz w:val="24"/>
          <w:szCs w:val="24"/>
          <w:lang w:eastAsia="ru-RU"/>
        </w:rPr>
        <w:tab/>
        <w:t>а) денежные средства на банковских счетах (расчетных, транзитных, в банках РФ и банках-нерезидентах, в рублях и валюте) и их эквиваленты (депозитные и сберегательные сертификаты);</w:t>
      </w:r>
    </w:p>
    <w:p>
      <w:pPr>
        <w:pStyle w:val="Normal"/>
        <w:suppressAutoHyphens w:val="false"/>
        <w:rPr>
          <w:highlight w:val="yellow"/>
        </w:rPr>
      </w:pPr>
      <w:r>
        <w:rPr>
          <w:rFonts w:ascii="Calibri" w:hAnsi="Calibri" w:asciiTheme="minorHAnsi" w:hAnsiTheme="minorHAnsi"/>
          <w:color w:val="000000"/>
          <w:sz w:val="24"/>
          <w:szCs w:val="24"/>
          <w:lang w:eastAsia="ru-RU"/>
        </w:rPr>
        <w:t>б) депозиты в банках РФ и банках-нерезидентах, в рублях, валюте;</w:t>
      </w:r>
    </w:p>
    <w:p>
      <w:pPr>
        <w:pStyle w:val="Normal"/>
        <w:suppressAutoHyphens w:val="false"/>
        <w:rPr>
          <w:highlight w:val="yellow"/>
        </w:rPr>
      </w:pPr>
      <w:r>
        <w:rPr>
          <w:rFonts w:ascii="Calibri" w:hAnsi="Calibri" w:asciiTheme="minorHAnsi" w:hAnsiTheme="minorHAnsi"/>
          <w:b/>
          <w:bCs/>
          <w:color w:val="000000"/>
          <w:sz w:val="24"/>
          <w:szCs w:val="24"/>
          <w:lang w:eastAsia="ru-RU"/>
        </w:rPr>
        <w:t>- Ценные бумаги:</w:t>
      </w:r>
    </w:p>
    <w:p>
      <w:pPr>
        <w:pStyle w:val="Normal"/>
        <w:suppressAutoHyphens w:val="false"/>
        <w:rPr/>
      </w:pPr>
      <w:r>
        <w:rPr>
          <w:rFonts w:ascii="Calibri" w:hAnsi="Calibri" w:asciiTheme="minorHAnsi" w:hAnsiTheme="minorHAnsi"/>
          <w:color w:val="000000"/>
          <w:sz w:val="24"/>
          <w:szCs w:val="24"/>
          <w:lang w:eastAsia="ru-RU"/>
        </w:rPr>
        <w:t xml:space="preserve">а) облигации — купонные, дисконтные, эмитенты — государственные органы РФ, органы субъектов РФ, муниципальные, хозяйственные общества — резиденты РФ и хозяйственные общества-нерезиденты, иностранные государства); </w:t>
      </w:r>
    </w:p>
    <w:p>
      <w:pPr>
        <w:pStyle w:val="Normal"/>
        <w:suppressAutoHyphens w:val="false"/>
        <w:rPr/>
      </w:pPr>
      <w:r>
        <w:rPr>
          <w:rFonts w:ascii="Calibri" w:hAnsi="Calibri" w:asciiTheme="minorHAnsi" w:hAnsiTheme="minorHAnsi"/>
          <w:color w:val="000000"/>
          <w:sz w:val="24"/>
          <w:szCs w:val="24"/>
          <w:lang w:eastAsia="ru-RU"/>
        </w:rPr>
        <w:t>б) инвестиционные паи (РФ и нерезидентов);</w:t>
      </w:r>
    </w:p>
    <w:p>
      <w:pPr>
        <w:pStyle w:val="Normal"/>
        <w:suppressAutoHyphens w:val="false"/>
        <w:rPr/>
      </w:pPr>
      <w:r>
        <w:rPr>
          <w:rFonts w:ascii="Calibri" w:hAnsi="Calibri" w:asciiTheme="minorHAnsi" w:hAnsiTheme="minorHAnsi"/>
          <w:color w:val="000000"/>
          <w:sz w:val="24"/>
          <w:szCs w:val="24"/>
          <w:lang w:eastAsia="ru-RU"/>
        </w:rPr>
        <w:t>в) депозитарные расписки;</w:t>
      </w:r>
    </w:p>
    <w:p>
      <w:pPr>
        <w:pStyle w:val="Normal"/>
        <w:suppressAutoHyphens w:val="false"/>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Normal"/>
        <w:jc w:val="both"/>
        <w:rPr/>
      </w:pPr>
      <w:r>
        <w:rPr>
          <w:rFonts w:ascii="Calibri" w:hAnsi="Calibri" w:asciiTheme="minorHAnsi" w:hAnsiTheme="minorHAnsi"/>
          <w:b/>
          <w:bCs/>
          <w:color w:val="000000"/>
          <w:sz w:val="24"/>
          <w:szCs w:val="24"/>
          <w:lang w:eastAsia="ru-RU"/>
        </w:rPr>
        <w:t>- Дебиторская задолженность по финансовым инструментам;</w:t>
      </w:r>
    </w:p>
    <w:p>
      <w:pPr>
        <w:pStyle w:val="Normal"/>
        <w:jc w:val="both"/>
        <w:rPr>
          <w:b/>
          <w:b/>
          <w:bCs/>
          <w:highlight w:val="yellow"/>
        </w:rPr>
      </w:pPr>
      <w:r>
        <w:rPr>
          <w:rFonts w:ascii="Calibri" w:hAnsi="Calibri" w:asciiTheme="minorHAnsi" w:hAnsiTheme="minorHAnsi"/>
          <w:b/>
          <w:bCs/>
          <w:color w:val="000000"/>
          <w:sz w:val="24"/>
          <w:szCs w:val="24"/>
          <w:lang w:eastAsia="ru-RU"/>
        </w:rPr>
        <w:t>- Иные, не указанные выше, финансовые активы</w:t>
      </w:r>
    </w:p>
    <w:p>
      <w:pPr>
        <w:pStyle w:val="Normal"/>
        <w:jc w:val="both"/>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Normal"/>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uppressAutoHyphens w:val="false"/>
        <w:rPr>
          <w:rFonts w:ascii="Arial" w:hAnsi="Arial" w:eastAsia="Calibri" w:cs="Arial" w:eastAsiaTheme="minorHAnsi"/>
          <w:b/>
          <w:b/>
          <w:bCs/>
          <w:sz w:val="24"/>
          <w:szCs w:val="24"/>
          <w:lang w:eastAsia="en-US"/>
        </w:rPr>
      </w:pPr>
      <w:r>
        <w:rPr>
          <w:rFonts w:eastAsia="Calibri" w:cs="Arial" w:ascii="Arial" w:hAnsi="Arial" w:eastAsiaTheme="minorHAnsi"/>
          <w:b/>
          <w:bCs/>
          <w:sz w:val="24"/>
          <w:szCs w:val="24"/>
          <w:lang w:eastAsia="en-US"/>
        </w:rPr>
        <w:t>Финансовые инструменты (обязательства):</w:t>
      </w:r>
    </w:p>
    <w:p>
      <w:pPr>
        <w:pStyle w:val="Normal"/>
        <w:suppressAutoHyphens w:val="false"/>
        <w:rPr>
          <w:rFonts w:ascii="Calibri" w:hAnsi="Calibri" w:eastAsia="Calibri" w:cs="Calibri" w:asciiTheme="minorHAnsi" w:eastAsiaTheme="minorHAnsi" w:hAnsiTheme="minorHAnsi"/>
          <w:sz w:val="24"/>
          <w:szCs w:val="24"/>
          <w:lang w:eastAsia="en-US"/>
        </w:rPr>
      </w:pPr>
      <w:r>
        <w:rPr>
          <w:rFonts w:eastAsia="Calibri" w:cs="Calibri" w:ascii="Calibri" w:hAnsi="Calibri" w:asciiTheme="minorHAnsi" w:eastAsiaTheme="minorHAnsi" w:hAnsiTheme="minorHAnsi"/>
          <w:sz w:val="24"/>
          <w:szCs w:val="24"/>
          <w:lang w:eastAsia="en-US"/>
        </w:rPr>
        <w:t>- кредиторская задолженность по финансовым инструментам;</w:t>
      </w:r>
    </w:p>
    <w:p>
      <w:pPr>
        <w:pStyle w:val="Normal"/>
        <w:suppressAutoHyphens w:val="false"/>
        <w:rPr/>
      </w:pPr>
      <w:r>
        <w:rPr>
          <w:rFonts w:eastAsia="Calibri" w:cs="Calibri" w:ascii="Calibri" w:hAnsi="Calibri" w:asciiTheme="minorHAnsi" w:eastAsiaTheme="minorHAnsi" w:hAnsiTheme="minorHAnsi"/>
          <w:sz w:val="24"/>
          <w:szCs w:val="24"/>
          <w:lang w:eastAsia="en-US"/>
        </w:rPr>
        <w:t>- иные не указанные выше финансовые обязательства.</w:t>
      </w:r>
    </w:p>
    <w:p>
      <w:pPr>
        <w:pStyle w:val="2"/>
        <w:rPr>
          <w:rFonts w:ascii="Calibri" w:hAnsi="Calibri" w:eastAsia="Calibri" w:cs="Calibri" w:asciiTheme="minorHAnsi" w:eastAsiaTheme="minorHAnsi" w:hAnsiTheme="minorHAnsi"/>
          <w:b w:val="false"/>
          <w:b w:val="false"/>
          <w:bCs w:val="false"/>
          <w:i w:val="false"/>
          <w:i w:val="false"/>
          <w:iCs w:val="false"/>
          <w:lang w:eastAsia="en-US"/>
        </w:rPr>
      </w:pPr>
      <w:r>
        <w:rPr>
          <w:rFonts w:eastAsia="Calibri" w:cs="Calibri" w:eastAsiaTheme="minorHAnsi" w:ascii="Calibri" w:hAnsi="Calibri"/>
          <w:b w:val="false"/>
          <w:bCs w:val="false"/>
          <w:i w:val="false"/>
          <w:iCs w:val="false"/>
          <w:lang w:eastAsia="en-US"/>
        </w:rPr>
      </w:r>
    </w:p>
    <w:p>
      <w:pPr>
        <w:pStyle w:val="2"/>
        <w:numPr>
          <w:ilvl w:val="1"/>
          <w:numId w:val="2"/>
        </w:numPr>
        <w:rPr>
          <w:rFonts w:eastAsia="Calibri" w:eastAsiaTheme="minorHAnsi"/>
          <w:lang w:eastAsia="en-US"/>
        </w:rPr>
      </w:pPr>
      <w:bookmarkStart w:id="5" w:name="_Toc438122243"/>
      <w:bookmarkEnd w:id="5"/>
      <w:r>
        <w:rPr>
          <w:rFonts w:eastAsia="Calibri" w:eastAsiaTheme="minorHAnsi"/>
          <w:lang w:eastAsia="en-US"/>
        </w:rPr>
        <w:t>Сроки финансовых инструментов</w:t>
      </w:r>
    </w:p>
    <w:p>
      <w:pPr>
        <w:pStyle w:val="Normal"/>
        <w:spacing w:before="0" w:after="0"/>
        <w:contextualSpacing/>
        <w:jc w:val="both"/>
        <w:rPr>
          <w:rFonts w:ascii="Calibri" w:hAnsi="Calibri" w:asciiTheme="minorHAnsi" w:hAnsiTheme="minorHAnsi"/>
          <w:color w:val="000000"/>
          <w:sz w:val="24"/>
          <w:szCs w:val="24"/>
          <w:lang w:eastAsia="ru-RU"/>
        </w:rPr>
      </w:pPr>
      <w:r>
        <w:rPr>
          <w:rFonts w:ascii="Calibri" w:hAnsi="Calibri" w:asciiTheme="minorHAnsi" w:hAnsiTheme="minorHAnsi"/>
          <w:color w:val="000000"/>
          <w:sz w:val="24"/>
          <w:szCs w:val="24"/>
          <w:lang w:eastAsia="ru-RU"/>
        </w:rPr>
        <w:t xml:space="preserve">Финансовые инструменты являются краткосрочными, если срок их исполнения/погашения составляет не более чем 12 месяцев с даты их признания или срок их исполнения не определен. Эффект дисконтирования оценивается как несущественный и дисконтирование не применяется. </w:t>
      </w:r>
    </w:p>
    <w:p>
      <w:pPr>
        <w:pStyle w:val="Normal"/>
        <w:spacing w:before="0" w:after="0"/>
        <w:contextualSpacing/>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Normal"/>
        <w:spacing w:before="0" w:after="0"/>
        <w:contextualSpacing/>
        <w:rPr>
          <w:rFonts w:ascii="Calibri" w:hAnsi="Calibri" w:asciiTheme="minorHAnsi" w:hAnsiTheme="minorHAnsi"/>
          <w:color w:val="000000"/>
          <w:sz w:val="24"/>
          <w:szCs w:val="24"/>
          <w:lang w:eastAsia="ru-RU"/>
        </w:rPr>
      </w:pPr>
      <w:r>
        <w:rPr>
          <w:rFonts w:ascii="Calibri" w:hAnsi="Calibri" w:asciiTheme="minorHAnsi" w:hAnsiTheme="minorHAnsi"/>
          <w:color w:val="000000"/>
          <w:sz w:val="24"/>
          <w:szCs w:val="24"/>
          <w:lang w:eastAsia="ru-RU"/>
        </w:rPr>
        <w:t xml:space="preserve">Финансовые инструменты, срок исполнения/погашения которых составляет более чем 12 месяцев с даты их признания, являются долгосрочными. </w:t>
      </w:r>
    </w:p>
    <w:p>
      <w:pPr>
        <w:pStyle w:val="Normal"/>
        <w:spacing w:before="0" w:after="0"/>
        <w:contextualSpacing/>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2"/>
        <w:numPr>
          <w:ilvl w:val="1"/>
          <w:numId w:val="2"/>
        </w:numPr>
        <w:rPr>
          <w:lang w:eastAsia="ru-RU"/>
        </w:rPr>
      </w:pPr>
      <w:bookmarkStart w:id="6" w:name="_Toc438122244"/>
      <w:bookmarkEnd w:id="6"/>
      <w:r>
        <w:rPr>
          <w:lang w:eastAsia="ru-RU"/>
        </w:rPr>
        <w:t>Сроки дебиторской и кредиторской  задолженностей по прочим активам и обязательствам.</w:t>
      </w:r>
    </w:p>
    <w:p>
      <w:pPr>
        <w:pStyle w:val="Normal"/>
        <w:spacing w:before="0" w:after="0"/>
        <w:contextualSpacing/>
        <w:jc w:val="both"/>
        <w:rPr>
          <w:rFonts w:ascii="Calibri" w:hAnsi="Calibri" w:asciiTheme="minorHAnsi" w:hAnsiTheme="minorHAnsi"/>
          <w:color w:val="000000"/>
          <w:sz w:val="24"/>
          <w:szCs w:val="24"/>
          <w:lang w:eastAsia="ru-RU"/>
        </w:rPr>
      </w:pPr>
      <w:r>
        <w:rPr>
          <w:rFonts w:ascii="Calibri" w:hAnsi="Calibri" w:asciiTheme="minorHAnsi" w:hAnsiTheme="minorHAnsi"/>
          <w:color w:val="000000"/>
          <w:sz w:val="24"/>
          <w:szCs w:val="24"/>
          <w:lang w:eastAsia="ru-RU"/>
        </w:rPr>
        <w:t xml:space="preserve">Дебиторская/кредиторская задолженность является краткосрочной, если срок ее  погашения составляет не более чем 12 месяцев с даты ее признания или срок ее погашения не определен. Эффект дисконтирования оценивается как несущественный и дисконтирование не применяется. </w:t>
      </w:r>
    </w:p>
    <w:p>
      <w:pPr>
        <w:pStyle w:val="Normal"/>
        <w:spacing w:before="0" w:after="0"/>
        <w:contextualSpacing/>
        <w:jc w:val="both"/>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Normal"/>
        <w:spacing w:before="0" w:after="0"/>
        <w:contextualSpacing/>
        <w:jc w:val="both"/>
        <w:rPr>
          <w:rFonts w:ascii="Calibri" w:hAnsi="Calibri" w:asciiTheme="minorHAnsi" w:hAnsiTheme="minorHAnsi"/>
          <w:color w:val="000000"/>
          <w:sz w:val="24"/>
          <w:szCs w:val="24"/>
          <w:lang w:eastAsia="ru-RU"/>
        </w:rPr>
      </w:pPr>
      <w:r>
        <w:rPr>
          <w:rFonts w:ascii="Calibri" w:hAnsi="Calibri" w:asciiTheme="minorHAnsi" w:hAnsiTheme="minorHAnsi"/>
          <w:color w:val="000000"/>
          <w:sz w:val="24"/>
          <w:szCs w:val="24"/>
          <w:lang w:eastAsia="ru-RU"/>
        </w:rPr>
        <w:t>Дебиторская/кредиторская задолженность является долгосрочной, если срок ее  погашения составляет более чем 12 месяцев с даты ее признания.</w:t>
      </w:r>
    </w:p>
    <w:p>
      <w:pPr>
        <w:pStyle w:val="Normal"/>
        <w:spacing w:before="0" w:after="0"/>
        <w:ind w:left="851" w:hanging="851"/>
        <w:contextualSpacing/>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Normal"/>
        <w:spacing w:before="0" w:after="0"/>
        <w:contextualSpacing/>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ListParagraph"/>
        <w:numPr>
          <w:ilvl w:val="1"/>
          <w:numId w:val="2"/>
        </w:numPr>
        <w:spacing w:before="0" w:after="0"/>
        <w:contextualSpacing/>
        <w:rPr/>
      </w:pPr>
      <w:r>
        <w:rPr>
          <w:rStyle w:val="21"/>
          <w:rFonts w:eastAsia="Calibri"/>
          <w:lang w:eastAsia="en-US"/>
        </w:rPr>
        <w:t>Б</w:t>
      </w:r>
      <w:bookmarkStart w:id="7" w:name="_Toc438122245"/>
      <w:r>
        <w:rPr>
          <w:rStyle w:val="21"/>
          <w:rFonts w:eastAsia="Calibri"/>
          <w:lang w:eastAsia="en-US"/>
        </w:rPr>
        <w:t>алансовая стоимость</w:t>
      </w:r>
      <w:bookmarkEnd w:id="7"/>
      <w:r>
        <w:rPr>
          <w:rFonts w:asciiTheme="minorHAnsi" w:hAnsiTheme="minorHAnsi"/>
          <w:color w:val="000000"/>
          <w:sz w:val="24"/>
          <w:szCs w:val="24"/>
          <w:lang w:eastAsia="ru-RU"/>
        </w:rPr>
        <w:t xml:space="preserve"> .</w:t>
      </w:r>
    </w:p>
    <w:p>
      <w:pPr>
        <w:pStyle w:val="Normal"/>
        <w:spacing w:before="0" w:after="0"/>
        <w:ind w:firstLine="426"/>
        <w:contextualSpacing/>
        <w:rPr/>
      </w:pPr>
      <w:r>
        <w:rPr>
          <w:rFonts w:eastAsia="Calibri" w:ascii="Calibri" w:hAnsi="Calibri" w:asciiTheme="minorHAnsi" w:hAnsiTheme="minorHAnsi"/>
          <w:sz w:val="24"/>
          <w:szCs w:val="24"/>
          <w:lang w:eastAsia="en-US"/>
        </w:rPr>
        <w:t xml:space="preserve">Балансовая стоимость – денежная оценка актива/обязательства в соответствии с его договорной стоимостью. </w:t>
      </w:r>
    </w:p>
    <w:p>
      <w:pPr>
        <w:pStyle w:val="2"/>
        <w:numPr>
          <w:ilvl w:val="1"/>
          <w:numId w:val="2"/>
        </w:numPr>
        <w:rPr>
          <w:rFonts w:eastAsia="Calibri" w:eastAsiaTheme="minorHAnsi"/>
          <w:lang w:eastAsia="en-US"/>
        </w:rPr>
      </w:pPr>
      <w:r>
        <w:rPr>
          <w:rFonts w:eastAsia="Calibri" w:eastAsiaTheme="minorHAnsi"/>
          <w:lang w:eastAsia="en-US"/>
        </w:rPr>
        <w:t xml:space="preserve"> </w:t>
      </w:r>
      <w:bookmarkStart w:id="8" w:name="_Toc438122246"/>
      <w:bookmarkEnd w:id="8"/>
      <w:r>
        <w:rPr>
          <w:rFonts w:eastAsia="Calibri" w:eastAsiaTheme="minorHAnsi"/>
          <w:lang w:eastAsia="en-US"/>
        </w:rPr>
        <w:t>Рыночная ставка и способ ее определения.</w:t>
      </w:r>
    </w:p>
    <w:p>
      <w:pPr>
        <w:pStyle w:val="Normal"/>
        <w:spacing w:before="0" w:after="0"/>
        <w:ind w:firstLine="426"/>
        <w:contextualSpacing/>
        <w:rPr>
          <w:rFonts w:ascii="Calibri" w:hAnsi="Calibri" w:asciiTheme="minorHAnsi" w:hAnsiTheme="minorHAnsi"/>
          <w:color w:val="000000"/>
          <w:sz w:val="24"/>
          <w:szCs w:val="24"/>
          <w:lang w:eastAsia="ru-RU"/>
        </w:rPr>
      </w:pPr>
      <w:r>
        <w:rPr>
          <w:rFonts w:ascii="Calibri" w:hAnsi="Calibri" w:asciiTheme="minorHAnsi" w:hAnsiTheme="minorHAnsi"/>
          <w:color w:val="000000"/>
          <w:sz w:val="24"/>
          <w:szCs w:val="24"/>
          <w:lang w:eastAsia="ru-RU"/>
        </w:rPr>
        <w:t>Рыночная ставка определяется по состоянию:</w:t>
      </w:r>
    </w:p>
    <w:p>
      <w:pPr>
        <w:pStyle w:val="Normal"/>
        <w:numPr>
          <w:ilvl w:val="0"/>
          <w:numId w:val="5"/>
        </w:numPr>
        <w:spacing w:before="0" w:after="0"/>
        <w:contextualSpacing/>
        <w:rPr>
          <w:rFonts w:ascii="Calibri" w:hAnsi="Calibri" w:asciiTheme="minorHAnsi" w:hAnsiTheme="minorHAnsi"/>
          <w:color w:val="000000"/>
          <w:sz w:val="24"/>
          <w:szCs w:val="24"/>
          <w:lang w:eastAsia="ru-RU"/>
        </w:rPr>
      </w:pPr>
      <w:r>
        <w:rPr>
          <w:rFonts w:ascii="Calibri" w:hAnsi="Calibri" w:asciiTheme="minorHAnsi" w:hAnsiTheme="minorHAnsi"/>
          <w:color w:val="000000"/>
          <w:sz w:val="24"/>
          <w:szCs w:val="24"/>
          <w:lang w:eastAsia="ru-RU"/>
        </w:rPr>
        <w:t>на дату первоначального признания (за исключением активов, признанных до 01.01.2016);</w:t>
      </w:r>
    </w:p>
    <w:p>
      <w:pPr>
        <w:pStyle w:val="Normal"/>
        <w:numPr>
          <w:ilvl w:val="0"/>
          <w:numId w:val="5"/>
        </w:numPr>
        <w:spacing w:before="0" w:after="0"/>
        <w:contextualSpacing/>
        <w:rPr>
          <w:rFonts w:ascii="Calibri" w:hAnsi="Calibri" w:asciiTheme="minorHAnsi" w:hAnsiTheme="minorHAnsi"/>
          <w:color w:val="000000"/>
          <w:sz w:val="24"/>
          <w:szCs w:val="24"/>
          <w:lang w:eastAsia="ru-RU"/>
        </w:rPr>
      </w:pPr>
      <w:r>
        <w:rPr>
          <w:rFonts w:ascii="Calibri" w:hAnsi="Calibri" w:asciiTheme="minorHAnsi" w:hAnsiTheme="minorHAnsi"/>
          <w:color w:val="000000"/>
          <w:sz w:val="24"/>
          <w:szCs w:val="24"/>
          <w:lang w:eastAsia="ru-RU"/>
        </w:rPr>
        <w:t>на первый рабочий день 2016 года (для активов, признанных до 01.01.2016);</w:t>
      </w:r>
    </w:p>
    <w:p>
      <w:pPr>
        <w:pStyle w:val="Normal"/>
        <w:numPr>
          <w:ilvl w:val="0"/>
          <w:numId w:val="5"/>
        </w:numPr>
        <w:spacing w:before="0" w:after="0"/>
        <w:contextualSpacing/>
        <w:rPr>
          <w:rFonts w:ascii="Calibri" w:hAnsi="Calibri" w:asciiTheme="minorHAnsi" w:hAnsiTheme="minorHAnsi"/>
          <w:color w:val="000000"/>
          <w:sz w:val="24"/>
          <w:szCs w:val="24"/>
          <w:lang w:eastAsia="ru-RU"/>
        </w:rPr>
      </w:pPr>
      <w:r>
        <w:rPr>
          <w:rFonts w:ascii="Verdana" w:hAnsi="Verdana"/>
        </w:rPr>
        <w:t>на дату изменения ключевой ставки Банка России</w:t>
      </w:r>
    </w:p>
    <w:p>
      <w:pPr>
        <w:pStyle w:val="Normal"/>
        <w:spacing w:before="0" w:after="0"/>
        <w:ind w:left="1509" w:hanging="0"/>
        <w:contextualSpacing/>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Normal"/>
        <w:suppressAutoHyphens w:val="false"/>
        <w:spacing w:before="0" w:after="200"/>
        <w:ind w:firstLine="426"/>
        <w:rPr>
          <w:rFonts w:ascii="Calibri" w:hAnsi="Calibri" w:eastAsia="Calibri" w:asciiTheme="minorHAnsi" w:hAnsiTheme="minorHAnsi"/>
          <w:sz w:val="24"/>
          <w:szCs w:val="24"/>
          <w:lang w:eastAsia="en-US"/>
        </w:rPr>
      </w:pPr>
      <w:r>
        <w:rPr>
          <w:rFonts w:eastAsia="Calibri" w:ascii="Calibri" w:hAnsi="Calibri" w:asciiTheme="minorHAnsi" w:hAnsiTheme="minorHAnsi"/>
          <w:sz w:val="24"/>
          <w:szCs w:val="24"/>
          <w:lang w:eastAsia="en-US"/>
        </w:rPr>
        <w:t xml:space="preserve">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на дату первоначального признания. </w:t>
      </w:r>
    </w:p>
    <w:p>
      <w:pPr>
        <w:pStyle w:val="Normal"/>
        <w:suppressAutoHyphens w:val="false"/>
        <w:spacing w:before="0" w:after="200"/>
        <w:ind w:firstLine="426"/>
        <w:rPr>
          <w:rFonts w:ascii="Calibri" w:hAnsi="Calibri" w:eastAsia="Calibri" w:asciiTheme="minorHAnsi" w:hAnsiTheme="minorHAnsi"/>
          <w:sz w:val="24"/>
          <w:szCs w:val="24"/>
          <w:lang w:eastAsia="en-US"/>
        </w:rPr>
      </w:pPr>
      <w:r>
        <w:rPr>
          <w:rFonts w:eastAsia="Calibri" w:ascii="Calibri" w:hAnsi="Calibri" w:asciiTheme="minorHAnsi" w:hAnsiTheme="minorHAnsi"/>
          <w:sz w:val="24"/>
          <w:szCs w:val="24"/>
          <w:lang w:eastAsia="en-US"/>
        </w:rPr>
        <w:t xml:space="preserve">Если средневзвешенная ставка рассчитана ранее, чем за месяц до даты первоначального признания актива/обязательства,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pPr>
        <w:pStyle w:val="Normal"/>
        <w:suppressAutoHyphens w:val="false"/>
        <w:spacing w:before="0" w:after="200"/>
        <w:ind w:firstLine="426"/>
        <w:rPr>
          <w:rFonts w:ascii="Calibri" w:hAnsi="Calibri" w:eastAsia="Calibri" w:asciiTheme="minorHAnsi" w:hAnsiTheme="minorHAnsi"/>
          <w:sz w:val="24"/>
          <w:szCs w:val="24"/>
          <w:lang w:eastAsia="en-US"/>
        </w:rPr>
      </w:pPr>
      <w:r>
        <w:rPr>
          <w:rFonts w:eastAsia="Calibri" w:ascii="Calibri" w:hAnsi="Calibri" w:asciiTheme="minorHAnsi" w:hAnsiTheme="minorHAnsi"/>
          <w:sz w:val="24"/>
          <w:szCs w:val="24"/>
          <w:lang w:eastAsia="en-US"/>
        </w:rPr>
        <w:t>Ставка по договору признается рыночной, если ее отклонение от рыночной ставки составляет не более 20%.</w:t>
      </w:r>
    </w:p>
    <w:p>
      <w:pPr>
        <w:pStyle w:val="Normal"/>
        <w:suppressAutoHyphens w:val="false"/>
        <w:spacing w:before="0" w:after="200"/>
        <w:rPr>
          <w:rFonts w:ascii="Calibri" w:hAnsi="Calibri" w:eastAsia="Calibri" w:asciiTheme="minorHAnsi" w:hAnsiTheme="minorHAnsi"/>
          <w:sz w:val="24"/>
          <w:szCs w:val="24"/>
          <w:lang w:eastAsia="en-US"/>
        </w:rPr>
      </w:pPr>
      <w:r>
        <w:rPr>
          <w:rFonts w:eastAsia="Calibri" w:ascii="Calibri" w:hAnsi="Calibri"/>
          <w:sz w:val="24"/>
          <w:szCs w:val="24"/>
          <w:lang w:eastAsia="en-US"/>
        </w:rPr>
      </w:r>
    </w:p>
    <w:p>
      <w:pPr>
        <w:pStyle w:val="2"/>
        <w:numPr>
          <w:ilvl w:val="1"/>
          <w:numId w:val="2"/>
        </w:numPr>
        <w:rPr>
          <w:rFonts w:eastAsia="Calibri" w:eastAsiaTheme="minorHAnsi"/>
          <w:lang w:eastAsia="en-US"/>
        </w:rPr>
      </w:pPr>
      <w:bookmarkStart w:id="9" w:name="_Toc438122247"/>
      <w:r>
        <w:rPr>
          <w:rFonts w:eastAsia="Calibri" w:eastAsiaTheme="minorHAnsi"/>
          <w:lang w:eastAsia="en-US"/>
        </w:rPr>
        <w:t xml:space="preserve">Покупка или продажа </w:t>
      </w:r>
      <w:r>
        <w:rPr>
          <w:rFonts w:cs="Times New Roman"/>
          <w:color w:val="000000"/>
          <w:lang w:eastAsia="ru-RU"/>
        </w:rPr>
        <w:t>финансовых</w:t>
      </w:r>
      <w:bookmarkEnd w:id="9"/>
      <w:r>
        <w:rPr>
          <w:rFonts w:eastAsia="Calibri" w:eastAsiaTheme="minorHAnsi"/>
          <w:lang w:eastAsia="en-US"/>
        </w:rPr>
        <w:t xml:space="preserve"> активов на стандартных условиях.</w:t>
      </w:r>
    </w:p>
    <w:p>
      <w:pPr>
        <w:pStyle w:val="Normal"/>
        <w:rPr>
          <w:rFonts w:eastAsia="Calibri" w:eastAsiaTheme="minorHAnsi"/>
          <w:lang w:eastAsia="en-US"/>
        </w:rPr>
      </w:pPr>
      <w:r>
        <w:rPr>
          <w:rFonts w:eastAsia="Calibri" w:eastAsiaTheme="minorHAnsi"/>
          <w:lang w:eastAsia="en-US"/>
        </w:rPr>
      </w:r>
    </w:p>
    <w:p>
      <w:pPr>
        <w:pStyle w:val="Normal"/>
        <w:spacing w:before="0" w:after="0"/>
        <w:ind w:firstLine="284"/>
        <w:contextualSpacing/>
        <w:rPr>
          <w:rFonts w:ascii="Calibri" w:hAnsi="Calibri" w:asciiTheme="minorHAnsi" w:hAnsiTheme="minorHAnsi"/>
          <w:color w:val="000000"/>
          <w:sz w:val="24"/>
          <w:szCs w:val="24"/>
          <w:lang w:eastAsia="ru-RU"/>
        </w:rPr>
      </w:pPr>
      <w:r>
        <w:rPr>
          <w:rFonts w:ascii="Calibri" w:hAnsi="Calibri" w:asciiTheme="minorHAnsi" w:hAnsiTheme="minorHAnsi"/>
          <w:color w:val="000000"/>
          <w:sz w:val="24"/>
          <w:szCs w:val="24"/>
          <w:lang w:eastAsia="ru-RU"/>
        </w:rPr>
        <w:t>П</w:t>
      </w:r>
      <w:r>
        <w:rPr>
          <w:rFonts w:ascii="Calibri" w:hAnsi="Calibri" w:asciiTheme="minorHAnsi" w:hAnsiTheme="minorHAnsi"/>
          <w:bCs/>
          <w:color w:val="000000"/>
          <w:sz w:val="24"/>
          <w:szCs w:val="24"/>
          <w:lang w:eastAsia="ru-RU"/>
        </w:rPr>
        <w:t>окупка или продажа финансовых активов на стандартных условиях</w:t>
      </w:r>
      <w:r>
        <w:rPr>
          <w:rFonts w:ascii="Calibri" w:hAnsi="Calibri" w:asciiTheme="minorHAnsi" w:hAnsiTheme="minorHAnsi"/>
          <w:color w:val="000000"/>
          <w:sz w:val="24"/>
          <w:szCs w:val="24"/>
          <w:lang w:eastAsia="ru-RU"/>
        </w:rPr>
        <w:t xml:space="preserve">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  Стандартными условиями принимаются условия, действующие на биржевых рынках. </w:t>
      </w:r>
    </w:p>
    <w:p>
      <w:pPr>
        <w:pStyle w:val="Normal"/>
        <w:spacing w:before="0" w:after="0"/>
        <w:ind w:firstLine="284"/>
        <w:contextualSpacing/>
        <w:rPr/>
      </w:pPr>
      <w:r>
        <w:rPr>
          <w:rFonts w:ascii="Calibri" w:hAnsi="Calibri" w:asciiTheme="minorHAnsi" w:hAnsiTheme="minorHAnsi"/>
          <w:bCs/>
          <w:color w:val="000000"/>
          <w:sz w:val="24"/>
          <w:szCs w:val="24"/>
          <w:lang w:eastAsia="ru-RU"/>
        </w:rPr>
        <w:t>Признание и  прекращение признания </w:t>
      </w:r>
      <w:r>
        <w:rPr>
          <w:rFonts w:ascii="Calibri" w:hAnsi="Calibri" w:asciiTheme="minorHAnsi" w:hAnsiTheme="minorHAnsi"/>
          <w:bCs/>
          <w:iCs/>
          <w:color w:val="000000"/>
          <w:sz w:val="24"/>
          <w:szCs w:val="24"/>
          <w:lang w:eastAsia="ru-RU"/>
        </w:rPr>
        <w:t>покупки или продажи финансовых активов на стандартных условиях</w:t>
      </w:r>
      <w:r>
        <w:rPr>
          <w:rFonts w:ascii="Calibri" w:hAnsi="Calibri" w:asciiTheme="minorHAnsi" w:hAnsiTheme="minorHAnsi"/>
          <w:bCs/>
          <w:i/>
          <w:iCs/>
          <w:color w:val="000000"/>
          <w:sz w:val="24"/>
          <w:szCs w:val="24"/>
          <w:lang w:eastAsia="ru-RU"/>
        </w:rPr>
        <w:t> </w:t>
      </w:r>
      <w:r>
        <w:rPr>
          <w:rFonts w:ascii="Calibri" w:hAnsi="Calibri" w:asciiTheme="minorHAnsi" w:hAnsiTheme="minorHAnsi"/>
          <w:bCs/>
          <w:color w:val="000000"/>
          <w:sz w:val="24"/>
          <w:szCs w:val="24"/>
          <w:lang w:eastAsia="ru-RU"/>
        </w:rPr>
        <w:t xml:space="preserve">осуществляется с использованием учета по </w:t>
      </w:r>
      <w:r>
        <w:rPr>
          <w:rFonts w:ascii="Calibri" w:hAnsi="Calibri" w:asciiTheme="minorHAnsi" w:hAnsiTheme="minorHAnsi"/>
          <w:b/>
          <w:bCs/>
          <w:color w:val="000000"/>
          <w:sz w:val="24"/>
          <w:szCs w:val="24"/>
          <w:lang w:eastAsia="ru-RU"/>
        </w:rPr>
        <w:t xml:space="preserve">дате заключения сделки.  </w:t>
      </w:r>
    </w:p>
    <w:p>
      <w:pPr>
        <w:pStyle w:val="Normal"/>
        <w:spacing w:before="0" w:after="0"/>
        <w:contextualSpacing/>
        <w:rPr/>
      </w:pPr>
      <w:r>
        <w:rPr>
          <w:rFonts w:ascii="Calibri" w:hAnsi="Calibri" w:asciiTheme="minorHAnsi" w:hAnsiTheme="minorHAnsi"/>
          <w:bCs/>
          <w:color w:val="000000"/>
          <w:sz w:val="24"/>
          <w:szCs w:val="24"/>
          <w:lang w:eastAsia="ru-RU"/>
        </w:rPr>
        <w:t>Датой признания/прекращения признания производных финансовых инструментов  является дата заключения сделки.</w:t>
      </w:r>
    </w:p>
    <w:p>
      <w:pPr>
        <w:pStyle w:val="Normal"/>
        <w:spacing w:before="0" w:after="0"/>
        <w:contextualSpacing/>
        <w:rPr>
          <w:rFonts w:ascii="Calibri" w:hAnsi="Calibri" w:asciiTheme="minorHAnsi" w:hAnsiTheme="minorHAnsi"/>
          <w:b/>
          <w:b/>
          <w:bCs/>
          <w:color w:val="000000"/>
          <w:sz w:val="24"/>
          <w:szCs w:val="24"/>
          <w:lang w:eastAsia="ru-RU"/>
        </w:rPr>
      </w:pPr>
      <w:r>
        <w:rPr>
          <w:rFonts w:asciiTheme="minorHAnsi" w:hAnsiTheme="minorHAnsi" w:ascii="Calibri" w:hAnsi="Calibri"/>
          <w:b/>
          <w:bCs/>
          <w:color w:val="000000"/>
          <w:sz w:val="24"/>
          <w:szCs w:val="24"/>
          <w:lang w:eastAsia="ru-RU"/>
        </w:rPr>
      </w:r>
    </w:p>
    <w:p>
      <w:pPr>
        <w:pStyle w:val="Normal"/>
        <w:spacing w:before="0" w:after="0"/>
        <w:contextualSpacing/>
        <w:rPr>
          <w:rFonts w:ascii="Calibri" w:hAnsi="Calibri" w:asciiTheme="minorHAnsi" w:hAnsiTheme="minorHAnsi"/>
          <w:bCs/>
          <w:i/>
          <w:i/>
          <w:color w:val="000000"/>
          <w:sz w:val="24"/>
          <w:szCs w:val="24"/>
          <w:lang w:eastAsia="ru-RU"/>
        </w:rPr>
      </w:pPr>
      <w:r>
        <w:rPr>
          <w:rFonts w:asciiTheme="minorHAnsi" w:hAnsiTheme="minorHAnsi" w:ascii="Calibri" w:hAnsi="Calibri"/>
          <w:bCs/>
          <w:i/>
          <w:color w:val="000000"/>
          <w:sz w:val="24"/>
          <w:szCs w:val="24"/>
          <w:lang w:eastAsia="ru-RU"/>
        </w:rPr>
      </w:r>
    </w:p>
    <w:p>
      <w:pPr>
        <w:pStyle w:val="Normal"/>
        <w:spacing w:before="0" w:after="0"/>
        <w:contextualSpacing/>
        <w:rPr>
          <w:rFonts w:ascii="Calibri" w:hAnsi="Calibri" w:asciiTheme="minorHAnsi" w:hAnsiTheme="minorHAnsi"/>
          <w:bCs/>
          <w:color w:val="000000"/>
          <w:sz w:val="24"/>
          <w:szCs w:val="24"/>
          <w:lang w:eastAsia="ru-RU"/>
        </w:rPr>
      </w:pPr>
      <w:r>
        <w:rPr>
          <w:rFonts w:asciiTheme="minorHAnsi" w:hAnsiTheme="minorHAnsi" w:ascii="Calibri" w:hAnsi="Calibri"/>
          <w:bCs/>
          <w:color w:val="000000"/>
          <w:sz w:val="24"/>
          <w:szCs w:val="24"/>
          <w:lang w:eastAsia="ru-RU"/>
        </w:rPr>
      </w:r>
    </w:p>
    <w:p>
      <w:pPr>
        <w:pStyle w:val="Normal"/>
        <w:spacing w:before="0" w:after="0"/>
        <w:contextualSpacing/>
        <w:rPr>
          <w:rFonts w:ascii="Calibri" w:hAnsi="Calibri" w:asciiTheme="minorHAnsi" w:hAnsiTheme="minorHAnsi"/>
          <w:bCs/>
          <w:color w:val="000000"/>
          <w:sz w:val="24"/>
          <w:szCs w:val="24"/>
          <w:lang w:eastAsia="ru-RU"/>
        </w:rPr>
      </w:pPr>
      <w:r>
        <w:rPr>
          <w:rFonts w:asciiTheme="minorHAnsi" w:hAnsiTheme="minorHAnsi" w:ascii="Calibri" w:hAnsi="Calibri"/>
          <w:bCs/>
          <w:color w:val="000000"/>
          <w:sz w:val="24"/>
          <w:szCs w:val="24"/>
          <w:lang w:eastAsia="ru-RU"/>
        </w:rPr>
      </w:r>
    </w:p>
    <w:p>
      <w:pPr>
        <w:pStyle w:val="2"/>
        <w:numPr>
          <w:ilvl w:val="1"/>
          <w:numId w:val="2"/>
        </w:numPr>
        <w:rPr>
          <w:lang w:eastAsia="ru-RU"/>
        </w:rPr>
      </w:pPr>
      <w:r>
        <w:rPr>
          <w:lang w:eastAsia="ru-RU"/>
        </w:rPr>
        <w:t xml:space="preserve">  </w:t>
      </w:r>
      <w:bookmarkStart w:id="10" w:name="_Toc438122248"/>
      <w:r>
        <w:rPr>
          <w:rFonts w:eastAsia="Calibri" w:cs="Calibri" w:eastAsiaTheme="minorHAnsi"/>
          <w:lang w:eastAsia="en-US"/>
        </w:rPr>
        <w:t>Дебиторская</w:t>
      </w:r>
      <w:r>
        <w:rPr>
          <w:lang w:eastAsia="ru-RU"/>
        </w:rPr>
        <w:t xml:space="preserve"> задолженность признанная нереальной к </w:t>
      </w:r>
      <w:r>
        <w:rPr>
          <w:rFonts w:eastAsia="Calibri" w:cs="Calibri" w:eastAsiaTheme="minorHAnsi"/>
          <w:lang w:eastAsia="en-US"/>
        </w:rPr>
        <w:t>взысканию</w:t>
      </w:r>
      <w:bookmarkEnd w:id="10"/>
      <w:r>
        <w:rPr>
          <w:lang w:eastAsia="ru-RU"/>
        </w:rPr>
        <w:t>.</w:t>
      </w:r>
    </w:p>
    <w:p>
      <w:pPr>
        <w:pStyle w:val="7"/>
        <w:rPr>
          <w:lang w:eastAsia="ru-RU"/>
        </w:rPr>
      </w:pPr>
      <w:r>
        <w:rPr>
          <w:lang w:eastAsia="ru-RU"/>
        </w:rPr>
      </w:r>
    </w:p>
    <w:p>
      <w:pPr>
        <w:pStyle w:val="Normal"/>
        <w:ind w:firstLine="284"/>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xml:space="preserve">Если существует высокая вероятность того, что дебиторская задолженность не будет погашена, управляющая компания вправе списать данную задолженность на основании экспертного суждения.  </w:t>
      </w:r>
    </w:p>
    <w:p>
      <w:pPr>
        <w:pStyle w:val="Normal"/>
        <w:rPr>
          <w:rFonts w:ascii="Calibri" w:hAnsi="Calibri" w:asciiTheme="minorHAnsi" w:hAnsiTheme="minorHAnsi"/>
          <w:bCs/>
          <w:color w:val="000000"/>
          <w:sz w:val="24"/>
          <w:szCs w:val="24"/>
          <w:lang w:eastAsia="ru-RU"/>
        </w:rPr>
      </w:pPr>
      <w:r>
        <w:rPr>
          <w:rFonts w:asciiTheme="minorHAnsi" w:hAnsiTheme="minorHAnsi" w:ascii="Calibri" w:hAnsi="Calibri"/>
          <w:bCs/>
          <w:color w:val="000000"/>
          <w:sz w:val="24"/>
          <w:szCs w:val="24"/>
          <w:lang w:eastAsia="ru-RU"/>
        </w:rPr>
      </w:r>
    </w:p>
    <w:p>
      <w:pPr>
        <w:pStyle w:val="Normal"/>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xml:space="preserve"> </w:t>
      </w:r>
    </w:p>
    <w:p>
      <w:pPr>
        <w:pStyle w:val="2"/>
        <w:numPr>
          <w:ilvl w:val="1"/>
          <w:numId w:val="2"/>
        </w:numPr>
        <w:rPr>
          <w:lang w:eastAsia="ru-RU"/>
        </w:rPr>
      </w:pPr>
      <w:r>
        <w:rPr>
          <w:lang w:eastAsia="ru-RU"/>
        </w:rPr>
        <w:t xml:space="preserve"> </w:t>
      </w:r>
      <w:bookmarkStart w:id="11" w:name="_Toc438122249"/>
      <w:bookmarkEnd w:id="11"/>
      <w:r>
        <w:rPr>
          <w:lang w:eastAsia="ru-RU"/>
        </w:rPr>
        <w:t>Определение рынков для измерения справедливой стоимости.</w:t>
      </w:r>
    </w:p>
    <w:p>
      <w:pPr>
        <w:pStyle w:val="Normal"/>
        <w:rPr>
          <w:rFonts w:ascii="Calibri" w:hAnsi="Calibri" w:asciiTheme="minorHAnsi" w:hAnsiTheme="minorHAnsi"/>
          <w:bCs/>
          <w:color w:val="000000"/>
          <w:sz w:val="24"/>
          <w:szCs w:val="24"/>
          <w:lang w:eastAsia="ru-RU"/>
        </w:rPr>
      </w:pPr>
      <w:r>
        <w:rPr>
          <w:rFonts w:asciiTheme="minorHAnsi" w:hAnsiTheme="minorHAnsi" w:ascii="Calibri" w:hAnsi="Calibri"/>
          <w:bCs/>
          <w:color w:val="000000"/>
          <w:sz w:val="24"/>
          <w:szCs w:val="24"/>
          <w:lang w:eastAsia="ru-RU"/>
        </w:rPr>
      </w:r>
    </w:p>
    <w:p>
      <w:pPr>
        <w:pStyle w:val="Normal"/>
        <w:spacing w:before="0" w:after="0"/>
        <w:ind w:firstLine="284"/>
        <w:contextualSpacing/>
        <w:rPr>
          <w:rFonts w:ascii="Calibri" w:hAnsi="Calibri" w:asciiTheme="minorHAnsi" w:hAnsiTheme="minorHAnsi"/>
          <w:sz w:val="24"/>
          <w:szCs w:val="24"/>
        </w:rPr>
      </w:pPr>
      <w:r>
        <w:rPr>
          <w:rFonts w:ascii="Calibri" w:hAnsi="Calibri" w:asciiTheme="minorHAnsi" w:hAnsiTheme="minorHAnsi"/>
          <w:sz w:val="24"/>
          <w:szCs w:val="24"/>
        </w:rPr>
        <w:t xml:space="preserve">Основным рынком признается торговая площадка, по которой за предыдущий календарный месяц определен наибольший общий объем сделок по количеству ценных бумаг.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pPr>
        <w:pStyle w:val="Normal"/>
        <w:spacing w:before="0" w:after="0"/>
        <w:ind w:firstLine="284"/>
        <w:contextualSpacing/>
        <w:rPr/>
      </w:pPr>
      <w:r>
        <w:rPr>
          <w:rFonts w:ascii="Calibri" w:hAnsi="Calibri" w:asciiTheme="minorHAnsi" w:hAnsiTheme="minorHAnsi"/>
          <w:sz w:val="24"/>
          <w:szCs w:val="24"/>
        </w:rPr>
        <w:t>При условии возможности проведения сделок купли/продажи, торговая площадка выбирается из числа торговых площадок в соответствии с Приказом ФСФР России от 19.06.2012 № 12-46/пз-н.</w:t>
      </w:r>
    </w:p>
    <w:p>
      <w:pPr>
        <w:pStyle w:val="Normal"/>
        <w:spacing w:before="0" w:after="0"/>
        <w:contextualSpacing/>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2"/>
        <w:numPr>
          <w:ilvl w:val="1"/>
          <w:numId w:val="2"/>
        </w:numPr>
        <w:rPr/>
      </w:pPr>
      <w:bookmarkStart w:id="12" w:name="_Toc438122250"/>
      <w:r>
        <w:rPr/>
        <w:t>Уровни исходных данных.</w:t>
      </w:r>
      <w:bookmarkEnd w:id="12"/>
      <w:r>
        <w:rPr/>
        <w:t xml:space="preserve"> </w:t>
      </w:r>
    </w:p>
    <w:p>
      <w:pPr>
        <w:pStyle w:val="Normal"/>
        <w:ind w:firstLine="426"/>
        <w:rPr>
          <w:rFonts w:ascii="Calibri" w:hAnsi="Calibri" w:asciiTheme="minorHAnsi" w:hAnsiTheme="minorHAnsi"/>
          <w:sz w:val="24"/>
          <w:szCs w:val="24"/>
        </w:rPr>
      </w:pPr>
      <w:r>
        <w:rPr>
          <w:rFonts w:ascii="Calibri" w:hAnsi="Calibri" w:asciiTheme="minorHAnsi" w:hAnsiTheme="minorHAnsi"/>
          <w:sz w:val="24"/>
          <w:szCs w:val="24"/>
        </w:rPr>
        <w:t>Все активы и обязательства, справедливая стоимость которых измеряется, классифицируются в рамках описанной ниже иерархии источников справедливой стоимости на основании исходных данных, которые являются значимыми для оценки справедливой стоимости:</w:t>
      </w:r>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 </w:t>
      </w:r>
      <w:r>
        <w:rPr>
          <w:rFonts w:ascii="Calibri" w:hAnsi="Calibri" w:asciiTheme="minorHAnsi" w:hAnsiTheme="minorHAnsi"/>
          <w:sz w:val="24"/>
          <w:szCs w:val="24"/>
        </w:rPr>
        <w:t xml:space="preserve">Уровень 1 − Рыночные котировки цен на основном (активном) рынке по оцениваемым активам или обязательствам (без каких-либо корректировок), </w:t>
      </w:r>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 </w:t>
      </w:r>
      <w:r>
        <w:rPr>
          <w:rFonts w:ascii="Calibri" w:hAnsi="Calibri" w:asciiTheme="minorHAnsi" w:hAnsiTheme="minorHAnsi"/>
          <w:sz w:val="24"/>
          <w:szCs w:val="24"/>
        </w:rPr>
        <w:t>Уровень 2 − Модели оценки, в которых существенные для оценки справедливой стоимости исходные данные  являются прямо или косвенно наблюдаемыми на рынке.</w:t>
      </w:r>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 </w:t>
      </w:r>
      <w:r>
        <w:rPr>
          <w:rFonts w:ascii="Calibri" w:hAnsi="Calibri" w:asciiTheme="minorHAnsi" w:hAnsiTheme="minorHAnsi"/>
          <w:sz w:val="24"/>
          <w:szCs w:val="24"/>
        </w:rPr>
        <w:t>Уровень 3 − Модели оценки, в которых существенные для оценки справедливой стоимости исходные данные, не являются наблюдаемыми на рынке.</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2"/>
        <w:numPr>
          <w:ilvl w:val="1"/>
          <w:numId w:val="2"/>
        </w:numPr>
        <w:rPr/>
      </w:pPr>
      <w:bookmarkStart w:id="13" w:name="_Toc438122251"/>
      <w:r>
        <w:rPr/>
        <w:t>Модель оценки по приведенной стоимости будущих потоков платежей.</w:t>
      </w:r>
      <w:bookmarkEnd w:id="13"/>
      <w:r>
        <w:rPr/>
        <w:t xml:space="preserve"> </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before="0" w:after="200"/>
        <w:contextualSpacing/>
        <w:jc w:val="both"/>
        <w:rPr>
          <w:rFonts w:ascii="Calibri" w:hAnsi="Calibri" w:asciiTheme="minorHAnsi" w:hAnsiTheme="minorHAnsi"/>
          <w:sz w:val="24"/>
          <w:szCs w:val="24"/>
        </w:rPr>
      </w:pPr>
      <w:r>
        <w:rPr>
          <w:rFonts w:ascii="Calibri" w:hAnsi="Calibri" w:asciiTheme="minorHAnsi" w:hAnsiTheme="minorHAnsi"/>
          <w:sz w:val="24"/>
          <w:szCs w:val="24"/>
        </w:rPr>
        <w:t>Приведенная стоимость рассчитывается по формуле:</w:t>
      </w:r>
    </w:p>
    <w:p>
      <w:pPr>
        <w:pStyle w:val="ListParagraph"/>
        <w:ind w:left="360" w:hanging="0"/>
        <w:jc w:val="both"/>
        <w:rPr>
          <w:rFonts w:ascii="Calibri" w:hAnsi="Calibri" w:eastAsia="Times New Roman" w:asciiTheme="minorHAnsi" w:hAnsiTheme="minorHAnsi"/>
          <w:sz w:val="24"/>
          <w:szCs w:val="24"/>
          <w:lang w:eastAsia="ar-SA"/>
        </w:rPr>
      </w:pPr>
      <w:r>
        <w:rPr/>
      </w:r>
      <m:oMath xmlns:m="http://schemas.openxmlformats.org/officeDocument/2006/math">
        <m:nary>
          <m:naryPr>
            <m:chr m:val="∑"/>
          </m:naryPr>
          <m:sub>
            <m:r>
              <w:rPr>
                <w:rFonts w:ascii="Cambria Math" w:hAnsi="Cambria Math"/>
              </w:rPr>
              <m:t xml:space="preserve">n</m:t>
            </m:r>
            <m:r>
              <w:rPr>
                <w:rFonts w:ascii="Cambria Math" w:hAnsi="Cambria Math"/>
              </w:rPr>
              <m:t xml:space="preserve">=</m:t>
            </m:r>
            <m:r>
              <w:rPr>
                <w:rFonts w:ascii="Cambria Math" w:hAnsi="Cambria Math"/>
              </w:rPr>
              <m:t xml:space="preserve">1</m:t>
            </m:r>
          </m:sub>
          <m:sup>
            <m:r>
              <w:rPr>
                <w:rFonts w:ascii="Cambria Math" w:hAnsi="Cambria Math"/>
              </w:rPr>
              <m:t xml:space="preserve">N</m:t>
            </m:r>
          </m:sup>
          <m:e>
            <m:f>
              <m:num>
                <m:sSub>
                  <m:e>
                    <m:r>
                      <w:rPr>
                        <w:rFonts w:ascii="Cambria Math" w:hAnsi="Cambria Math"/>
                      </w:rPr>
                      <m:t xml:space="preserve">ДП</m:t>
                    </m:r>
                  </m:e>
                  <m:sub>
                    <m:r>
                      <w:rPr>
                        <w:rFonts w:ascii="Cambria Math" w:hAnsi="Cambria Math"/>
                      </w:rPr>
                      <m:t xml:space="preserve">n</m:t>
                    </m:r>
                  </m:sub>
                </m:sSub>
              </m:num>
              <m:den>
                <m:sSup>
                  <m:e>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i</m:t>
                        </m:r>
                      </m:e>
                    </m:d>
                  </m:e>
                  <m:sup>
                    <m:f>
                      <m:num>
                        <m:sSub>
                          <m:e>
                            <m:r>
                              <w:rPr>
                                <w:rFonts w:ascii="Cambria Math" w:hAnsi="Cambria Math"/>
                              </w:rPr>
                              <m:t xml:space="preserve">Д</m:t>
                            </m:r>
                          </m:e>
                          <m:sub>
                            <m:r>
                              <w:rPr>
                                <w:rFonts w:ascii="Cambria Math" w:hAnsi="Cambria Math"/>
                              </w:rPr>
                              <m:t xml:space="preserve">n</m:t>
                            </m:r>
                          </m:sub>
                        </m:sSub>
                      </m:num>
                      <m:den>
                        <m:r>
                          <w:rPr>
                            <w:rFonts w:ascii="Cambria Math" w:hAnsi="Cambria Math"/>
                          </w:rPr>
                          <m:t xml:space="preserve">365</m:t>
                        </m:r>
                      </m:den>
                    </m:f>
                  </m:sup>
                </m:sSup>
              </m:den>
            </m:f>
          </m:e>
        </m:nary>
      </m:oMath>
    </w:p>
    <w:p>
      <w:pPr>
        <w:pStyle w:val="ListParagraph"/>
        <w:ind w:left="360" w:hanging="0"/>
        <w:jc w:val="both"/>
        <w:rPr>
          <w:rFonts w:ascii="Calibri" w:hAnsi="Calibri" w:eastAsia="Times New Roman" w:asciiTheme="minorHAnsi" w:hAnsiTheme="minorHAnsi"/>
          <w:sz w:val="24"/>
          <w:szCs w:val="24"/>
          <w:lang w:eastAsia="ar-SA"/>
        </w:rPr>
      </w:pPr>
      <w:r>
        <w:rPr>
          <w:rFonts w:eastAsia="Times New Roman"/>
          <w:sz w:val="24"/>
          <w:szCs w:val="24"/>
          <w:lang w:eastAsia="ar-SA"/>
        </w:rPr>
        <w:t xml:space="preserve">где: </w:t>
      </w:r>
    </w:p>
    <w:p>
      <w:pPr>
        <w:pStyle w:val="ListParagraph"/>
        <w:ind w:left="360" w:hanging="0"/>
        <w:jc w:val="both"/>
        <w:rPr>
          <w:rFonts w:ascii="Calibri" w:hAnsi="Calibri" w:eastAsia="Times New Roman" w:asciiTheme="minorHAnsi" w:hAnsiTheme="minorHAnsi"/>
          <w:sz w:val="24"/>
          <w:szCs w:val="24"/>
          <w:lang w:eastAsia="ar-SA"/>
        </w:rPr>
      </w:pPr>
      <w:r>
        <w:rPr>
          <w:rFonts w:eastAsia="Times New Roman"/>
          <w:sz w:val="24"/>
          <w:szCs w:val="24"/>
          <w:lang w:eastAsia="ar-SA"/>
        </w:rPr>
        <w:t>ДП</w:t>
      </w:r>
      <w:r>
        <w:rPr>
          <w:rFonts w:eastAsia="Times New Roman"/>
          <w:sz w:val="24"/>
          <w:szCs w:val="24"/>
          <w:lang w:val="en-US" w:eastAsia="ar-SA"/>
        </w:rPr>
        <w:t>n</w:t>
      </w:r>
      <w:r>
        <w:rPr>
          <w:rFonts w:eastAsia="Times New Roman"/>
          <w:sz w:val="24"/>
          <w:szCs w:val="24"/>
          <w:lang w:eastAsia="ar-SA"/>
        </w:rPr>
        <w:t xml:space="preserve"> – будущий </w:t>
      </w:r>
      <w:r>
        <w:rPr>
          <w:rFonts w:eastAsia="Times New Roman"/>
          <w:sz w:val="24"/>
          <w:szCs w:val="24"/>
          <w:lang w:val="en-US" w:eastAsia="ar-SA"/>
        </w:rPr>
        <w:t>n</w:t>
      </w:r>
      <w:r>
        <w:rPr>
          <w:rFonts w:eastAsia="Times New Roman"/>
          <w:sz w:val="24"/>
          <w:szCs w:val="24"/>
          <w:lang w:eastAsia="ar-SA"/>
        </w:rPr>
        <w:t>-ый денежный поток в виде подлежащих к получению процентов/суммы долга на дату оценки;</w:t>
      </w:r>
    </w:p>
    <w:p>
      <w:pPr>
        <w:pStyle w:val="ListParagraph"/>
        <w:ind w:left="360" w:hanging="0"/>
        <w:jc w:val="both"/>
        <w:rPr>
          <w:rFonts w:ascii="Calibri" w:hAnsi="Calibri" w:eastAsia="Times New Roman" w:asciiTheme="minorHAnsi" w:hAnsiTheme="minorHAnsi"/>
          <w:sz w:val="24"/>
          <w:szCs w:val="24"/>
          <w:lang w:eastAsia="ar-SA"/>
        </w:rPr>
      </w:pPr>
      <w:r>
        <w:rPr>
          <w:rFonts w:eastAsia="Times New Roman"/>
          <w:sz w:val="24"/>
          <w:szCs w:val="24"/>
          <w:lang w:val="en-US" w:eastAsia="ar-SA"/>
        </w:rPr>
        <w:t>i</w:t>
      </w:r>
      <w:r>
        <w:rPr>
          <w:rFonts w:eastAsia="Times New Roman"/>
          <w:sz w:val="24"/>
          <w:szCs w:val="24"/>
          <w:lang w:eastAsia="ar-SA"/>
        </w:rPr>
        <w:t xml:space="preserve"> – рыночная ставка, определенная в п.2.6.; </w:t>
      </w:r>
    </w:p>
    <w:p>
      <w:pPr>
        <w:pStyle w:val="ListParagraph"/>
        <w:ind w:left="360" w:hanging="0"/>
        <w:jc w:val="both"/>
        <w:rPr>
          <w:rFonts w:ascii="Calibri" w:hAnsi="Calibri" w:eastAsia="Times New Roman" w:asciiTheme="minorHAnsi" w:hAnsiTheme="minorHAnsi"/>
          <w:sz w:val="24"/>
          <w:szCs w:val="24"/>
          <w:lang w:eastAsia="ar-SA"/>
        </w:rPr>
      </w:pPr>
      <w:r>
        <w:rPr>
          <w:rFonts w:eastAsia="Times New Roman"/>
          <w:sz w:val="24"/>
          <w:szCs w:val="24"/>
          <w:lang w:eastAsia="ar-SA"/>
        </w:rPr>
        <w:t>Д</w:t>
      </w:r>
      <w:r>
        <w:rPr>
          <w:rFonts w:eastAsia="Times New Roman"/>
          <w:sz w:val="24"/>
          <w:szCs w:val="24"/>
          <w:lang w:val="en-US" w:eastAsia="ar-SA"/>
        </w:rPr>
        <w:t>n</w:t>
      </w:r>
      <w:r>
        <w:rPr>
          <w:rFonts w:eastAsia="Times New Roman"/>
          <w:sz w:val="24"/>
          <w:szCs w:val="24"/>
          <w:lang w:eastAsia="ar-SA"/>
        </w:rPr>
        <w:t xml:space="preserve"> – количество календарных дней между датой оценки и датой будущего </w:t>
      </w:r>
      <w:r>
        <w:rPr>
          <w:rFonts w:eastAsia="Times New Roman"/>
          <w:sz w:val="24"/>
          <w:szCs w:val="24"/>
          <w:lang w:val="en-US" w:eastAsia="ar-SA"/>
        </w:rPr>
        <w:t>n</w:t>
      </w:r>
      <w:r>
        <w:rPr>
          <w:rFonts w:eastAsia="Times New Roman"/>
          <w:sz w:val="24"/>
          <w:szCs w:val="24"/>
          <w:lang w:eastAsia="ar-SA"/>
        </w:rPr>
        <w:t>-го платежа;</w:t>
      </w:r>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       </w:t>
      </w:r>
      <w:r>
        <w:rPr>
          <w:rFonts w:ascii="Calibri" w:hAnsi="Calibri" w:asciiTheme="minorHAnsi" w:hAnsiTheme="minorHAnsi"/>
          <w:sz w:val="24"/>
          <w:szCs w:val="24"/>
          <w:lang w:val="en-US"/>
        </w:rPr>
        <w:t>N</w:t>
      </w:r>
      <w:r>
        <w:rPr>
          <w:rFonts w:ascii="Calibri" w:hAnsi="Calibri" w:asciiTheme="minorHAnsi" w:hAnsiTheme="minorHAnsi"/>
          <w:sz w:val="24"/>
          <w:szCs w:val="24"/>
        </w:rPr>
        <w:t xml:space="preserve"> – всего оставшихся денежных потоков.</w:t>
      </w:r>
    </w:p>
    <w:p>
      <w:pPr>
        <w:pStyle w:val="Normal"/>
        <w:rPr>
          <w:rFonts w:ascii="Calibri" w:hAnsi="Calibri" w:asciiTheme="minorHAnsi" w:hAnsiTheme="minorHAnsi"/>
          <w:bCs/>
          <w:color w:val="000000"/>
          <w:sz w:val="24"/>
          <w:szCs w:val="24"/>
          <w:lang w:eastAsia="ru-RU"/>
        </w:rPr>
      </w:pPr>
      <w:r>
        <w:rPr>
          <w:rFonts w:asciiTheme="minorHAnsi" w:hAnsiTheme="minorHAnsi" w:ascii="Calibri" w:hAnsi="Calibri"/>
          <w:bCs/>
          <w:color w:val="000000"/>
          <w:sz w:val="24"/>
          <w:szCs w:val="24"/>
          <w:lang w:eastAsia="ru-RU"/>
        </w:rPr>
      </w:r>
    </w:p>
    <w:p>
      <w:pPr>
        <w:pStyle w:val="2"/>
        <w:rPr>
          <w:color w:val="000000"/>
          <w:lang w:eastAsia="ru-RU"/>
        </w:rPr>
      </w:pPr>
      <w:r>
        <w:rPr>
          <w:color w:val="000000"/>
          <w:lang w:eastAsia="ru-RU"/>
        </w:rPr>
        <w:t xml:space="preserve">   </w:t>
      </w:r>
      <w:bookmarkStart w:id="14" w:name="_Toc438122252"/>
      <w:r>
        <w:rPr>
          <w:color w:val="000000"/>
          <w:lang w:eastAsia="ru-RU"/>
        </w:rPr>
        <w:t>2.9. Просроченная дебиторская задолженность.</w:t>
      </w:r>
      <w:bookmarkEnd w:id="14"/>
      <w:r>
        <w:rPr>
          <w:color w:val="000000"/>
          <w:lang w:eastAsia="ru-RU"/>
        </w:rPr>
        <w:t xml:space="preserve"> </w:t>
      </w:r>
    </w:p>
    <w:p>
      <w:pPr>
        <w:pStyle w:val="Normal"/>
        <w:rPr>
          <w:lang w:eastAsia="ru-RU"/>
        </w:rPr>
      </w:pPr>
      <w:r>
        <w:rPr>
          <w:lang w:eastAsia="ru-RU"/>
        </w:rPr>
      </w:r>
    </w:p>
    <w:p>
      <w:pPr>
        <w:pStyle w:val="Normal"/>
        <w:ind w:firstLine="426"/>
        <w:rPr>
          <w:rFonts w:ascii="Calibri" w:hAnsi="Calibri" w:asciiTheme="minorHAnsi" w:hAnsiTheme="minorHAnsi"/>
          <w:sz w:val="24"/>
          <w:szCs w:val="24"/>
        </w:rPr>
      </w:pPr>
      <w:r>
        <w:rPr>
          <w:rFonts w:ascii="Calibri" w:hAnsi="Calibri" w:asciiTheme="minorHAnsi" w:hAnsiTheme="minorHAnsi"/>
          <w:sz w:val="24"/>
          <w:szCs w:val="24"/>
        </w:rPr>
        <w:t>Дебиторская задолженность, срок погашения которой  истек,  определяется как просроченная дебиторская задолженность.</w:t>
      </w:r>
    </w:p>
    <w:p>
      <w:pPr>
        <w:pStyle w:val="Normal"/>
        <w:ind w:firstLine="426"/>
        <w:rPr>
          <w:rFonts w:ascii="Calibri" w:hAnsi="Calibri" w:asciiTheme="minorHAnsi" w:hAnsiTheme="minorHAnsi"/>
          <w:sz w:val="24"/>
          <w:szCs w:val="24"/>
        </w:rPr>
      </w:pPr>
      <w:r>
        <w:rPr>
          <w:rFonts w:ascii="Calibri" w:hAnsi="Calibri" w:asciiTheme="minorHAnsi" w:hAnsiTheme="minorHAnsi"/>
          <w:sz w:val="24"/>
          <w:szCs w:val="24"/>
        </w:rPr>
        <w:t>В целях определения справедливой стоимости просроченной дебиторской задолженности, дебиторская задолженность ранжируется в зависимости от срока просрочки  и  процента возможной неоплаты просроченной задолженности.</w:t>
      </w:r>
    </w:p>
    <w:p>
      <w:pPr>
        <w:pStyle w:val="Normal"/>
        <w:rPr>
          <w:rFonts w:ascii="Calibri" w:hAnsi="Calibri" w:asciiTheme="minorHAnsi" w:hAnsiTheme="minorHAnsi"/>
          <w:sz w:val="24"/>
          <w:szCs w:val="24"/>
        </w:rPr>
      </w:pPr>
      <w:r>
        <w:rPr>
          <w:rFonts w:asciiTheme="minorHAnsi" w:hAnsiTheme="minorHAnsi" w:ascii="Calibri" w:hAnsi="Calibri"/>
          <w:sz w:val="24"/>
          <w:szCs w:val="24"/>
        </w:rPr>
      </w:r>
    </w:p>
    <w:tbl>
      <w:tblPr>
        <w:tblStyle w:val="af8"/>
        <w:tblW w:w="9571" w:type="dxa"/>
        <w:jc w:val="left"/>
        <w:tblInd w:w="-65" w:type="dxa"/>
        <w:tblCellMar>
          <w:top w:w="0" w:type="dxa"/>
          <w:left w:w="43" w:type="dxa"/>
          <w:bottom w:w="0" w:type="dxa"/>
          <w:right w:w="108" w:type="dxa"/>
        </w:tblCellMar>
        <w:tblLook w:firstRow="1" w:noVBand="1" w:lastRow="0" w:firstColumn="1" w:lastColumn="0" w:noHBand="0" w:val="04a0"/>
      </w:tblPr>
      <w:tblGrid>
        <w:gridCol w:w="4785"/>
        <w:gridCol w:w="4785"/>
      </w:tblGrid>
      <w:tr>
        <w:trPr/>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Срок просрочки дебиторской задолженности</w:t>
            </w:r>
          </w:p>
        </w:tc>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Процент возможной неоплаты просроченной дебиторской задолженности</w:t>
            </w:r>
          </w:p>
        </w:tc>
      </w:tr>
      <w:tr>
        <w:trPr/>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до 90 дней</w:t>
            </w:r>
          </w:p>
        </w:tc>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0%</w:t>
            </w:r>
          </w:p>
        </w:tc>
      </w:tr>
      <w:tr>
        <w:trPr/>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91 – 180 дней</w:t>
            </w:r>
          </w:p>
        </w:tc>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30%</w:t>
            </w:r>
          </w:p>
        </w:tc>
      </w:tr>
      <w:tr>
        <w:trPr/>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181 – 365 (366) дней</w:t>
            </w:r>
          </w:p>
        </w:tc>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50%</w:t>
            </w:r>
          </w:p>
        </w:tc>
      </w:tr>
      <w:tr>
        <w:trPr/>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более 365 (366) дней</w:t>
            </w:r>
          </w:p>
        </w:tc>
        <w:tc>
          <w:tcPr>
            <w:tcW w:w="4785" w:type="dx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sz w:val="24"/>
                <w:szCs w:val="24"/>
              </w:rPr>
              <w:t>100%</w:t>
            </w:r>
          </w:p>
        </w:tc>
      </w:tr>
    </w:tbl>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ind w:firstLine="426"/>
        <w:rPr>
          <w:rFonts w:ascii="Calibri" w:hAnsi="Calibri" w:asciiTheme="minorHAnsi" w:hAnsiTheme="minorHAnsi"/>
          <w:sz w:val="24"/>
          <w:szCs w:val="24"/>
        </w:rPr>
      </w:pPr>
      <w:r>
        <w:rPr>
          <w:rFonts w:ascii="Calibri" w:hAnsi="Calibri" w:asciiTheme="minorHAnsi" w:hAnsiTheme="minorHAnsi"/>
          <w:sz w:val="24"/>
          <w:szCs w:val="24"/>
        </w:rPr>
        <w:t xml:space="preserve">По истечении каждого срока, справедливая стоимость определяется как уменьшенная на сумму денежных средств в размере соответствующего процента возможной неоплаты от первоначальной стоимости просроченной дебиторской задолженности. Сумма просроченной дебиторской задолженности, являющаяся суммой возможной неоплаты,  списывается на убытки и подлежит восстановлению в случае, если будет установлено обратное.  </w:t>
      </w:r>
    </w:p>
    <w:p>
      <w:pPr>
        <w:pStyle w:val="Normal"/>
        <w:spacing w:before="0" w:after="0"/>
        <w:contextualSpacing/>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Normal"/>
        <w:spacing w:before="0" w:after="0"/>
        <w:contextualSpacing/>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Normal"/>
        <w:spacing w:before="0" w:after="0"/>
        <w:contextualSpacing/>
        <w:rPr>
          <w:rFonts w:ascii="Calibri" w:hAnsi="Calibri" w:asciiTheme="minorHAnsi" w:hAnsiTheme="minorHAnsi"/>
          <w:color w:val="000000"/>
          <w:sz w:val="24"/>
          <w:szCs w:val="24"/>
          <w:lang w:eastAsia="ru-RU"/>
        </w:rPr>
      </w:pPr>
      <w:r>
        <w:rPr>
          <w:rFonts w:asciiTheme="minorHAnsi" w:hAnsiTheme="minorHAnsi" w:ascii="Calibri" w:hAnsi="Calibri"/>
          <w:color w:val="000000"/>
          <w:sz w:val="24"/>
          <w:szCs w:val="24"/>
          <w:lang w:eastAsia="ru-RU"/>
        </w:rPr>
      </w:r>
    </w:p>
    <w:p>
      <w:pPr>
        <w:pStyle w:val="1"/>
        <w:numPr>
          <w:ilvl w:val="0"/>
          <w:numId w:val="2"/>
        </w:numPr>
        <w:tabs>
          <w:tab w:val="left" w:pos="426" w:leader="none"/>
        </w:tabs>
        <w:ind w:left="0" w:hanging="0"/>
        <w:jc w:val="center"/>
        <w:rPr>
          <w:rFonts w:ascii="Calibri" w:hAnsi="Calibri" w:eastAsia="Calibri" w:asciiTheme="minorHAnsi" w:eastAsiaTheme="minorHAnsi" w:hAnsiTheme="minorHAnsi"/>
        </w:rPr>
      </w:pPr>
      <w:bookmarkStart w:id="15" w:name="_Toc438122253"/>
      <w:bookmarkEnd w:id="15"/>
      <w:r>
        <w:rPr>
          <w:rFonts w:eastAsia="Calibri" w:ascii="Calibri" w:hAnsi="Calibri" w:asciiTheme="minorHAnsi" w:eastAsiaTheme="minorHAnsi" w:hAnsiTheme="minorHAnsi"/>
        </w:rPr>
        <w:t>Критерии признания (прекращения признания) активов (обязательств) и методы определения стоимости активов и величин обязательств.</w:t>
      </w:r>
    </w:p>
    <w:p>
      <w:pPr>
        <w:pStyle w:val="Normal"/>
        <w:rPr>
          <w:rFonts w:ascii="Calibri" w:hAnsi="Calibri" w:eastAsia="Calibri" w:asciiTheme="minorHAnsi" w:eastAsiaTheme="minorHAnsi" w:hAnsiTheme="minorHAnsi"/>
          <w:sz w:val="24"/>
          <w:szCs w:val="24"/>
        </w:rPr>
      </w:pPr>
      <w:r>
        <w:rPr>
          <w:rFonts w:eastAsia="Calibri" w:eastAsiaTheme="minorHAnsi" w:ascii="Calibri" w:hAnsi="Calibri"/>
          <w:sz w:val="24"/>
          <w:szCs w:val="24"/>
        </w:rPr>
      </w:r>
    </w:p>
    <w:p>
      <w:pPr>
        <w:pStyle w:val="2"/>
        <w:numPr>
          <w:ilvl w:val="1"/>
          <w:numId w:val="2"/>
        </w:numPr>
        <w:rPr>
          <w:rFonts w:eastAsia="Calibri" w:eastAsiaTheme="minorHAnsi"/>
        </w:rPr>
      </w:pPr>
      <w:bookmarkStart w:id="16" w:name="_Toc438122254"/>
      <w:bookmarkEnd w:id="16"/>
      <w:r>
        <w:rPr>
          <w:rFonts w:eastAsia="Calibri" w:eastAsiaTheme="minorHAnsi"/>
        </w:rPr>
        <w:t>Финансовые инструменты. Финансовые активы.</w:t>
      </w:r>
    </w:p>
    <w:p>
      <w:pPr>
        <w:pStyle w:val="Normal"/>
        <w:rPr>
          <w:rFonts w:ascii="Calibri" w:hAnsi="Calibri" w:eastAsia="Calibri" w:asciiTheme="minorHAnsi" w:eastAsiaTheme="minorHAnsi" w:hAnsiTheme="minorHAnsi"/>
          <w:sz w:val="24"/>
          <w:szCs w:val="24"/>
        </w:rPr>
      </w:pPr>
      <w:r>
        <w:rPr>
          <w:rFonts w:eastAsia="Calibri" w:eastAsiaTheme="minorHAnsi" w:ascii="Calibri" w:hAnsi="Calibri"/>
          <w:sz w:val="24"/>
          <w:szCs w:val="24"/>
        </w:rPr>
      </w:r>
    </w:p>
    <w:p>
      <w:pPr>
        <w:pStyle w:val="2"/>
        <w:numPr>
          <w:ilvl w:val="2"/>
          <w:numId w:val="2"/>
        </w:numPr>
        <w:rPr>
          <w:rFonts w:eastAsia="Calibri" w:eastAsiaTheme="minorHAnsi"/>
        </w:rPr>
      </w:pPr>
      <w:bookmarkStart w:id="17" w:name="_Toc438122255"/>
      <w:r>
        <w:rPr>
          <w:rFonts w:eastAsia="Calibri" w:eastAsiaTheme="minorHAnsi"/>
        </w:rPr>
        <w:t>Вложения в ценные бумаги.</w:t>
      </w:r>
      <w:bookmarkEnd w:id="17"/>
      <w:r>
        <w:rPr>
          <w:rFonts w:eastAsia="Calibri" w:eastAsiaTheme="minorHAnsi"/>
        </w:rPr>
        <w:t xml:space="preserve"> </w:t>
      </w:r>
    </w:p>
    <w:p>
      <w:pPr>
        <w:pStyle w:val="Normal"/>
        <w:rPr>
          <w:rFonts w:eastAsia="Calibri" w:eastAsiaTheme="minorHAnsi"/>
        </w:rPr>
      </w:pPr>
      <w:r>
        <w:rPr>
          <w:rFonts w:eastAsia="Calibri" w:eastAsiaTheme="minorHAnsi"/>
        </w:rPr>
      </w:r>
    </w:p>
    <w:p>
      <w:pPr>
        <w:pStyle w:val="Normal"/>
        <w:rPr>
          <w:rFonts w:eastAsia="Calibri" w:eastAsiaTheme="minorHAnsi"/>
        </w:rPr>
      </w:pPr>
      <w:r>
        <w:rPr>
          <w:rFonts w:eastAsia="Calibri" w:eastAsiaTheme="minorHAnsi"/>
        </w:rPr>
      </w:r>
    </w:p>
    <w:p>
      <w:pPr>
        <w:pStyle w:val="Normal"/>
        <w:rPr>
          <w:rFonts w:ascii="Calibri" w:hAnsi="Calibri" w:eastAsia="Calibri" w:asciiTheme="minorHAnsi" w:eastAsiaTheme="minorHAnsi" w:hAnsiTheme="minorHAnsi"/>
          <w:b/>
          <w:b/>
          <w:sz w:val="24"/>
          <w:szCs w:val="24"/>
          <w:u w:val="single"/>
        </w:rPr>
      </w:pPr>
      <w:r>
        <w:rPr>
          <w:rFonts w:eastAsia="Calibri" w:ascii="Calibri" w:hAnsi="Calibri" w:asciiTheme="minorHAnsi" w:eastAsiaTheme="minorHAnsi" w:hAnsiTheme="minorHAnsi"/>
          <w:b/>
          <w:sz w:val="24"/>
          <w:szCs w:val="24"/>
          <w:u w:val="single"/>
        </w:rPr>
        <w:t xml:space="preserve">По ценным бумагам приобретенным/ реализованным по сделкам, заключенным на стандартных условиях. </w:t>
      </w:r>
    </w:p>
    <w:p>
      <w:pPr>
        <w:pStyle w:val="Normal"/>
        <w:rPr>
          <w:rFonts w:ascii="Calibri" w:hAnsi="Calibri" w:eastAsia="Calibri" w:asciiTheme="minorHAnsi" w:eastAsiaTheme="minorHAnsi" w:hAnsiTheme="minorHAnsi"/>
          <w:sz w:val="24"/>
          <w:szCs w:val="24"/>
        </w:rPr>
      </w:pPr>
      <w:r>
        <w:rPr>
          <w:rFonts w:eastAsia="Calibri" w:ascii="Calibri" w:hAnsi="Calibri" w:eastAsiaTheme="minorHAnsi"/>
          <w:sz w:val="24"/>
          <w:szCs w:val="24"/>
          <w:u w:val="single"/>
        </w:rPr>
        <w:t>Критерии признания (учет по дате заключения сделки)</w:t>
      </w:r>
      <w:r>
        <w:rPr>
          <w:rFonts w:eastAsia="Calibri" w:ascii="Calibri" w:hAnsi="Calibri" w:eastAsiaTheme="minorHAnsi"/>
          <w:sz w:val="24"/>
          <w:szCs w:val="24"/>
        </w:rPr>
        <w:t xml:space="preserve">: </w:t>
      </w:r>
    </w:p>
    <w:p>
      <w:pPr>
        <w:pStyle w:val="Normal"/>
        <w:ind w:left="720" w:hanging="0"/>
        <w:rPr>
          <w:rFonts w:ascii="Calibri" w:hAnsi="Calibri" w:eastAsia="Calibri" w:asciiTheme="minorHAnsi" w:eastAsiaTheme="minorHAnsi" w:hAnsiTheme="minorHAnsi"/>
          <w:highlight w:val="yellow"/>
        </w:rPr>
      </w:pPr>
      <w:r>
        <w:rPr>
          <w:rFonts w:eastAsia="Calibri" w:ascii="Calibri" w:hAnsi="Calibri" w:eastAsiaTheme="minorHAnsi"/>
          <w:bCs/>
          <w:i/>
          <w:sz w:val="24"/>
          <w:szCs w:val="24"/>
        </w:rPr>
        <w:t xml:space="preserve">-  </w:t>
      </w:r>
      <w:r>
        <w:rPr>
          <w:rFonts w:eastAsia="Calibri" w:ascii="Calibri" w:hAnsi="Calibri" w:eastAsiaTheme="minorHAnsi"/>
          <w:bCs/>
          <w:sz w:val="24"/>
          <w:szCs w:val="24"/>
        </w:rPr>
        <w:t>дата совершения сделки.</w:t>
      </w:r>
    </w:p>
    <w:p>
      <w:pPr>
        <w:pStyle w:val="Normal"/>
        <w:rPr>
          <w:rFonts w:ascii="Calibri" w:hAnsi="Calibri" w:eastAsia="Calibri" w:asciiTheme="minorHAnsi" w:eastAsiaTheme="minorHAnsi" w:hAnsiTheme="minorHAnsi"/>
          <w:sz w:val="24"/>
          <w:szCs w:val="24"/>
          <w:u w:val="single"/>
        </w:rPr>
      </w:pPr>
      <w:r>
        <w:rPr>
          <w:rFonts w:eastAsia="Calibri" w:ascii="Calibri" w:hAnsi="Calibri" w:eastAsiaTheme="minorHAnsi"/>
          <w:sz w:val="24"/>
          <w:szCs w:val="24"/>
          <w:u w:val="single"/>
        </w:rPr>
        <w:t>Критерий прекращения признания (учет по дате заключения сделки):</w:t>
      </w:r>
    </w:p>
    <w:p>
      <w:pPr>
        <w:pStyle w:val="Normal"/>
        <w:ind w:left="720" w:hanging="0"/>
        <w:rPr>
          <w:rFonts w:ascii="Calibri" w:hAnsi="Calibri" w:eastAsia="Calibri" w:asciiTheme="minorHAnsi" w:eastAsiaTheme="minorHAnsi" w:hAnsiTheme="minorHAnsi"/>
          <w:highlight w:val="yellow"/>
        </w:rPr>
      </w:pPr>
      <w:r>
        <w:rPr>
          <w:rFonts w:eastAsia="Calibri" w:ascii="Calibri" w:hAnsi="Calibri" w:eastAsiaTheme="minorHAnsi"/>
          <w:bCs/>
          <w:i/>
          <w:sz w:val="24"/>
          <w:szCs w:val="24"/>
        </w:rPr>
        <w:t>-</w:t>
      </w:r>
      <w:r>
        <w:rPr>
          <w:rFonts w:eastAsia="Calibri" w:ascii="Calibri" w:hAnsi="Calibri" w:eastAsiaTheme="minorHAnsi"/>
          <w:bCs/>
          <w:sz w:val="24"/>
          <w:szCs w:val="24"/>
        </w:rPr>
        <w:t>дата совершения сделки</w:t>
      </w:r>
      <w:r>
        <w:rPr>
          <w:rFonts w:eastAsia="Calibri" w:ascii="Calibri" w:hAnsi="Calibri" w:eastAsiaTheme="minorHAnsi"/>
          <w:bCs/>
          <w:i/>
          <w:sz w:val="24"/>
          <w:szCs w:val="24"/>
        </w:rPr>
        <w:t>.</w:t>
      </w:r>
    </w:p>
    <w:p>
      <w:pPr>
        <w:pStyle w:val="Normal"/>
        <w:ind w:left="720" w:hanging="0"/>
        <w:rPr>
          <w:rFonts w:ascii="Calibri" w:hAnsi="Calibri" w:eastAsia="Calibri" w:asciiTheme="minorHAnsi" w:eastAsiaTheme="minorHAnsi" w:hAnsiTheme="minorHAnsi"/>
          <w:bCs/>
          <w:i/>
          <w:i/>
          <w:sz w:val="24"/>
          <w:szCs w:val="24"/>
        </w:rPr>
      </w:pPr>
      <w:r>
        <w:rPr>
          <w:rFonts w:eastAsia="Calibri" w:eastAsiaTheme="minorHAnsi" w:ascii="Calibri" w:hAnsi="Calibri"/>
          <w:bCs/>
          <w:i/>
          <w:sz w:val="24"/>
          <w:szCs w:val="24"/>
        </w:rPr>
      </w:r>
    </w:p>
    <w:p>
      <w:pPr>
        <w:pStyle w:val="Normal"/>
        <w:ind w:left="720" w:hanging="0"/>
        <w:rPr>
          <w:rFonts w:ascii="Calibri" w:hAnsi="Calibri" w:eastAsia="Calibri" w:asciiTheme="minorHAnsi" w:eastAsiaTheme="minorHAnsi" w:hAnsiTheme="minorHAnsi"/>
          <w:bCs/>
          <w:i/>
          <w:i/>
          <w:sz w:val="24"/>
          <w:szCs w:val="24"/>
        </w:rPr>
      </w:pPr>
      <w:r>
        <w:rPr>
          <w:rFonts w:eastAsia="Calibri" w:eastAsiaTheme="minorHAnsi" w:ascii="Calibri" w:hAnsi="Calibri"/>
          <w:bCs/>
          <w:i/>
          <w:sz w:val="24"/>
          <w:szCs w:val="24"/>
        </w:rPr>
      </w:r>
    </w:p>
    <w:p>
      <w:pPr>
        <w:pStyle w:val="Normal"/>
        <w:rPr>
          <w:rFonts w:ascii="Calibri" w:hAnsi="Calibri" w:eastAsia="Calibri" w:asciiTheme="minorHAnsi" w:eastAsiaTheme="minorHAnsi" w:hAnsiTheme="minorHAnsi"/>
          <w:b/>
          <w:b/>
          <w:bCs/>
          <w:sz w:val="24"/>
          <w:szCs w:val="24"/>
          <w:u w:val="single"/>
        </w:rPr>
      </w:pPr>
      <w:r>
        <w:rPr>
          <w:rFonts w:eastAsia="Calibri" w:ascii="Calibri" w:hAnsi="Calibri" w:asciiTheme="minorHAnsi" w:eastAsiaTheme="minorHAnsi" w:hAnsiTheme="minorHAnsi"/>
          <w:b/>
          <w:bCs/>
          <w:sz w:val="24"/>
          <w:szCs w:val="24"/>
          <w:u w:val="single"/>
        </w:rPr>
        <w:t>Внебиржевые сделки.</w:t>
      </w:r>
    </w:p>
    <w:p>
      <w:pPr>
        <w:pStyle w:val="Normal"/>
        <w:rPr>
          <w:rFonts w:ascii="Calibri" w:hAnsi="Calibri" w:eastAsia="Calibri" w:asciiTheme="minorHAnsi" w:eastAsiaTheme="minorHAnsi" w:hAnsiTheme="minorHAnsi"/>
          <w:sz w:val="24"/>
          <w:szCs w:val="24"/>
        </w:rPr>
      </w:pPr>
      <w:r>
        <w:rPr>
          <w:rFonts w:eastAsia="Calibri" w:ascii="Calibri" w:hAnsi="Calibri" w:asciiTheme="minorHAnsi" w:eastAsiaTheme="minorHAnsi" w:hAnsiTheme="minorHAnsi"/>
          <w:sz w:val="24"/>
          <w:szCs w:val="24"/>
          <w:u w:val="single"/>
        </w:rPr>
        <w:t>Критерии признания</w:t>
      </w:r>
      <w:r>
        <w:rPr>
          <w:rFonts w:eastAsia="Calibri" w:ascii="Calibri" w:hAnsi="Calibri" w:asciiTheme="minorHAnsi" w:eastAsiaTheme="minorHAnsi" w:hAnsiTheme="minorHAnsi"/>
          <w:sz w:val="24"/>
          <w:szCs w:val="24"/>
        </w:rPr>
        <w:t xml:space="preserve">: </w:t>
      </w:r>
    </w:p>
    <w:p>
      <w:pPr>
        <w:pStyle w:val="Normal"/>
        <w:spacing w:before="0" w:after="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Если ценная бумага, подлежит учету на счете депо:</w:t>
      </w:r>
    </w:p>
    <w:p>
      <w:pPr>
        <w:pStyle w:val="Normal"/>
        <w:ind w:left="720" w:hanging="0"/>
        <w:rPr>
          <w:rFonts w:ascii="Calibri" w:hAnsi="Calibri" w:eastAsia="Calibri" w:asciiTheme="minorHAnsi" w:eastAsiaTheme="minorHAnsi" w:hAnsiTheme="minorHAnsi"/>
          <w:bCs/>
          <w:sz w:val="24"/>
          <w:szCs w:val="24"/>
        </w:rPr>
      </w:pPr>
      <w:r>
        <w:rPr>
          <w:rFonts w:eastAsia="Calibri" w:ascii="Calibri" w:hAnsi="Calibri" w:asciiTheme="minorHAnsi" w:eastAsiaTheme="minorHAnsi" w:hAnsi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pPr>
        <w:pStyle w:val="Normal"/>
        <w:spacing w:before="0" w:after="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Если документарные ценные бумаги не подлежат учету на счетах депо (за исключением депозитных сертификатов):</w:t>
      </w:r>
    </w:p>
    <w:p>
      <w:pPr>
        <w:pStyle w:val="Normal"/>
        <w:spacing w:before="0" w:after="0"/>
        <w:ind w:left="709" w:hanging="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xml:space="preserve">- дата приема ценной бумаги Фондом, определенная условиями договора, подтвержденная актом приема передачи ценных бумаг. </w:t>
      </w:r>
    </w:p>
    <w:p>
      <w:pPr>
        <w:pStyle w:val="Normal"/>
        <w:spacing w:before="0" w:after="0"/>
        <w:contextualSpacing/>
        <w:jc w:val="both"/>
        <w:rPr>
          <w:rFonts w:ascii="Calibri" w:hAnsi="Calibri" w:eastAsia="Calibri" w:asciiTheme="minorHAnsi" w:eastAsiaTheme="minorHAnsi" w:hAnsiTheme="minorHAnsi"/>
          <w:sz w:val="24"/>
          <w:szCs w:val="24"/>
          <w:u w:val="single"/>
        </w:rPr>
      </w:pPr>
      <w:r>
        <w:rPr>
          <w:rFonts w:eastAsia="Calibri" w:ascii="Calibri" w:hAnsi="Calibri" w:asciiTheme="minorHAnsi" w:eastAsiaTheme="minorHAnsi" w:hAnsiTheme="minorHAnsi"/>
          <w:sz w:val="24"/>
          <w:szCs w:val="24"/>
          <w:u w:val="single"/>
        </w:rPr>
        <w:t>Критерий прекращения признания:</w:t>
      </w:r>
    </w:p>
    <w:p>
      <w:pPr>
        <w:pStyle w:val="Normal"/>
        <w:spacing w:before="0" w:after="0"/>
        <w:contextualSpacing/>
        <w:jc w:val="both"/>
        <w:rPr>
          <w:rFonts w:ascii="Calibri" w:hAnsi="Calibri" w:asciiTheme="minorHAnsi" w:hAnsiTheme="minorHAnsi"/>
          <w:bCs/>
          <w:color w:val="000000"/>
          <w:sz w:val="24"/>
          <w:szCs w:val="24"/>
          <w:lang w:eastAsia="ru-RU"/>
        </w:rPr>
      </w:pPr>
      <w:r>
        <w:rPr>
          <w:rFonts w:eastAsia="Calibri" w:ascii="Calibri" w:hAnsi="Calibri" w:asciiTheme="minorHAnsi" w:eastAsiaTheme="minorHAnsi" w:hAnsiTheme="minorHAnsi"/>
          <w:bCs/>
          <w:i/>
          <w:sz w:val="24"/>
          <w:szCs w:val="24"/>
        </w:rPr>
        <w:t xml:space="preserve"> </w:t>
      </w:r>
      <w:r>
        <w:rPr>
          <w:rFonts w:eastAsia="Calibri" w:ascii="Calibri" w:hAnsi="Calibri" w:asciiTheme="minorHAnsi" w:eastAsiaTheme="minorHAnsi" w:hAnsiTheme="minorHAnsi"/>
          <w:bCs/>
          <w:i/>
          <w:sz w:val="24"/>
          <w:szCs w:val="24"/>
        </w:rPr>
        <w:t>Е</w:t>
      </w:r>
      <w:r>
        <w:rPr>
          <w:rFonts w:ascii="Calibri" w:hAnsi="Calibri" w:asciiTheme="minorHAnsi" w:hAnsiTheme="minorHAnsi"/>
          <w:bCs/>
          <w:color w:val="000000"/>
          <w:sz w:val="24"/>
          <w:szCs w:val="24"/>
          <w:lang w:eastAsia="ru-RU"/>
        </w:rPr>
        <w:t>сли ценная бумага, подлежит учету на счете депо:</w:t>
      </w:r>
    </w:p>
    <w:p>
      <w:pPr>
        <w:pStyle w:val="Normal"/>
        <w:spacing w:before="0" w:after="0"/>
        <w:ind w:firstLine="709"/>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xml:space="preserve"> </w:t>
      </w:r>
      <w:r>
        <w:rPr>
          <w:rFonts w:ascii="Calibri" w:hAnsi="Calibri" w:asciiTheme="minorHAnsi" w:hAnsiTheme="minorHAnsi"/>
          <w:bCs/>
          <w:color w:val="000000"/>
          <w:sz w:val="24"/>
          <w:szCs w:val="24"/>
          <w:lang w:eastAsia="ru-RU"/>
        </w:rPr>
        <w:t xml:space="preserve">- дата списания ценной бумаги со счета депо </w:t>
      </w:r>
    </w:p>
    <w:p>
      <w:pPr>
        <w:pStyle w:val="Normal"/>
        <w:spacing w:before="0" w:after="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Если документарные ценные бумаги не подлежат учету на счетах депо (за исключением депозитных сертификатов):</w:t>
      </w:r>
    </w:p>
    <w:p>
      <w:pPr>
        <w:pStyle w:val="Normal"/>
        <w:spacing w:before="0" w:after="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xml:space="preserve"> </w:t>
      </w:r>
      <w:r>
        <w:rPr>
          <w:rFonts w:ascii="Calibri" w:hAnsi="Calibri" w:asciiTheme="minorHAnsi" w:hAnsiTheme="minorHAnsi"/>
          <w:bCs/>
          <w:color w:val="000000"/>
          <w:sz w:val="24"/>
          <w:szCs w:val="24"/>
          <w:lang w:eastAsia="ru-RU"/>
        </w:rPr>
        <w:t xml:space="preserve">- дата передачи ценной бумаги Фондом, определенная условиями договора, подтвержденная актом приема передачи ценных бумаг. </w:t>
      </w:r>
    </w:p>
    <w:p>
      <w:pPr>
        <w:pStyle w:val="Normal"/>
        <w:spacing w:before="0" w:after="0"/>
        <w:contextualSpacing/>
        <w:jc w:val="both"/>
        <w:rPr>
          <w:rFonts w:ascii="Calibri" w:hAnsi="Calibri" w:asciiTheme="minorHAnsi" w:hAnsiTheme="minorHAnsi"/>
          <w:bCs/>
          <w:color w:val="000000"/>
          <w:sz w:val="24"/>
          <w:szCs w:val="24"/>
          <w:lang w:eastAsia="ru-RU"/>
        </w:rPr>
      </w:pPr>
      <w:r>
        <w:rPr>
          <w:rFonts w:asciiTheme="minorHAnsi" w:hAnsiTheme="minorHAnsi" w:ascii="Calibri" w:hAnsi="Calibri"/>
          <w:bCs/>
          <w:color w:val="000000"/>
          <w:sz w:val="24"/>
          <w:szCs w:val="24"/>
          <w:lang w:eastAsia="ru-RU"/>
        </w:rPr>
      </w:r>
    </w:p>
    <w:p>
      <w:pPr>
        <w:pStyle w:val="Normal"/>
        <w:rPr>
          <w:rFonts w:ascii="Calibri" w:hAnsi="Calibri" w:asciiTheme="minorHAnsi" w:hAnsiTheme="minorHAnsi"/>
          <w:b/>
          <w:b/>
          <w:sz w:val="24"/>
          <w:szCs w:val="24"/>
          <w:u w:val="single"/>
        </w:rPr>
      </w:pPr>
      <w:r>
        <w:rPr>
          <w:rFonts w:asciiTheme="minorHAnsi" w:hAnsiTheme="minorHAnsi" w:ascii="Calibri" w:hAnsi="Calibri"/>
          <w:b/>
          <w:sz w:val="24"/>
          <w:szCs w:val="24"/>
          <w:u w:val="single"/>
        </w:rPr>
      </w:r>
    </w:p>
    <w:p>
      <w:pPr>
        <w:pStyle w:val="Normal"/>
        <w:rPr>
          <w:rFonts w:ascii="Calibri" w:hAnsi="Calibri" w:asciiTheme="minorHAnsi" w:hAnsiTheme="minorHAnsi"/>
          <w:b/>
          <w:b/>
          <w:sz w:val="24"/>
          <w:szCs w:val="24"/>
          <w:u w:val="single"/>
        </w:rPr>
      </w:pPr>
      <w:r>
        <w:rPr>
          <w:rFonts w:ascii="Calibri" w:hAnsi="Calibri" w:asciiTheme="minorHAnsi" w:hAnsiTheme="minorHAnsi"/>
          <w:b/>
          <w:sz w:val="24"/>
          <w:szCs w:val="24"/>
          <w:u w:val="single"/>
        </w:rPr>
        <w:t>Дебиторская задолженность по купонному доходу.</w:t>
      </w:r>
    </w:p>
    <w:p>
      <w:pPr>
        <w:pStyle w:val="Normal"/>
        <w:spacing w:before="0" w:after="0"/>
        <w:contextualSpacing/>
        <w:jc w:val="both"/>
        <w:rPr>
          <w:rFonts w:ascii="Calibri" w:hAnsi="Calibri" w:asciiTheme="minorHAnsi" w:hAnsiTheme="minorHAnsi"/>
          <w:sz w:val="24"/>
          <w:szCs w:val="24"/>
          <w:u w:val="single"/>
        </w:rPr>
      </w:pPr>
      <w:r>
        <w:rPr>
          <w:rFonts w:ascii="Calibri" w:hAnsi="Calibri" w:asciiTheme="minorHAnsi" w:hAnsiTheme="minorHAnsi"/>
          <w:sz w:val="24"/>
          <w:szCs w:val="24"/>
          <w:u w:val="single"/>
        </w:rPr>
        <w:t>Критерии признания</w:t>
      </w:r>
    </w:p>
    <w:p>
      <w:pPr>
        <w:pStyle w:val="Normal"/>
        <w:ind w:firstLine="709"/>
        <w:rPr>
          <w:rFonts w:ascii="Calibri" w:hAnsi="Calibri" w:asciiTheme="minorHAnsi" w:hAnsiTheme="minorHAnsi"/>
          <w:sz w:val="24"/>
          <w:szCs w:val="24"/>
        </w:rPr>
      </w:pPr>
      <w:r>
        <w:rPr>
          <w:rFonts w:ascii="Calibri" w:hAnsi="Calibri" w:asciiTheme="minorHAnsi" w:hAnsiTheme="minorHAnsi"/>
          <w:sz w:val="24"/>
          <w:szCs w:val="24"/>
        </w:rPr>
        <w:t xml:space="preserve"> </w:t>
      </w:r>
      <w:r>
        <w:rPr>
          <w:rFonts w:ascii="Calibri" w:hAnsi="Calibri" w:asciiTheme="minorHAnsi" w:hAnsiTheme="minorHAnsi"/>
          <w:sz w:val="24"/>
          <w:szCs w:val="24"/>
        </w:rPr>
        <w:t>-в последний день купонного периода</w:t>
      </w:r>
    </w:p>
    <w:p>
      <w:pPr>
        <w:pStyle w:val="Normal"/>
        <w:rPr>
          <w:rFonts w:ascii="Calibri" w:hAnsi="Calibri" w:asciiTheme="minorHAnsi" w:hAnsiTheme="minorHAnsi"/>
          <w:sz w:val="24"/>
          <w:szCs w:val="24"/>
        </w:rPr>
      </w:pPr>
      <w:r>
        <w:rPr>
          <w:rFonts w:eastAsia="Calibri" w:ascii="Calibri" w:hAnsi="Calibri" w:asciiTheme="minorHAnsi" w:eastAsiaTheme="minorHAnsi" w:hAnsiTheme="minorHAnsi"/>
          <w:sz w:val="24"/>
          <w:szCs w:val="24"/>
          <w:u w:val="single"/>
        </w:rPr>
        <w:t>Критерий прекращения признания:</w:t>
      </w:r>
    </w:p>
    <w:p>
      <w:pPr>
        <w:pStyle w:val="Normal"/>
        <w:ind w:left="851" w:hanging="851"/>
        <w:jc w:val="both"/>
        <w:rPr/>
      </w:pPr>
      <w:r>
        <w:rPr>
          <w:rFonts w:eastAsia="Calibri" w:ascii="Calibri" w:hAnsi="Calibri" w:asciiTheme="minorHAnsi" w:eastAsiaTheme="minorHAnsi" w:hAnsiTheme="minorHAnsi"/>
          <w:sz w:val="24"/>
          <w:szCs w:val="24"/>
        </w:rPr>
        <w:t xml:space="preserve">             </w:t>
      </w:r>
      <w:r>
        <w:rPr>
          <w:rFonts w:eastAsia="Calibri" w:ascii="Calibri" w:hAnsi="Calibri" w:asciiTheme="minorHAnsi" w:eastAsiaTheme="minorHAnsi" w:hAnsiTheme="minorHAnsi"/>
          <w:sz w:val="24"/>
          <w:szCs w:val="24"/>
        </w:rPr>
        <w:t>-</w:t>
      </w:r>
      <w:r>
        <w:rPr>
          <w:rFonts w:ascii="Calibri" w:hAnsi="Calibri" w:asciiTheme="minorHAnsi" w:hAnsiTheme="minorHAnsi"/>
          <w:sz w:val="24"/>
          <w:szCs w:val="24"/>
        </w:rPr>
        <w:t xml:space="preserve"> дата фактического исполнения эмитентом обязательства по выплате купонного дохода</w:t>
      </w:r>
    </w:p>
    <w:p>
      <w:pPr>
        <w:pStyle w:val="Normal"/>
        <w:jc w:val="both"/>
        <w:rPr/>
      </w:pPr>
      <w:r>
        <w:rPr>
          <w:rFonts w:ascii="Calibri" w:hAnsi="Calibri" w:asciiTheme="minorHAnsi" w:hAnsiTheme="minorHAnsi"/>
          <w:sz w:val="24"/>
          <w:szCs w:val="24"/>
        </w:rPr>
        <w:t xml:space="preserve">             </w:t>
      </w:r>
      <w:r>
        <w:rPr>
          <w:rFonts w:ascii="Calibri" w:hAnsi="Calibri" w:asciiTheme="minorHAnsi" w:hAnsiTheme="minorHAnsi"/>
          <w:sz w:val="24"/>
          <w:szCs w:val="24"/>
        </w:rPr>
        <w:t xml:space="preserve">-  дата </w:t>
      </w:r>
      <w:r>
        <w:rPr>
          <w:rFonts w:ascii="Calibri" w:hAnsi="Calibri" w:asciiTheme="minorHAnsi" w:hAnsiTheme="minorHAnsi"/>
          <w:bCs/>
          <w:color w:val="000000"/>
          <w:sz w:val="24"/>
          <w:szCs w:val="24"/>
          <w:lang w:eastAsia="ru-RU"/>
        </w:rPr>
        <w:t xml:space="preserve">признания ее нереальной к взысканию </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eastAsia="Calibri" w:asciiTheme="minorHAnsi" w:eastAsiaTheme="minorHAnsi" w:hAnsiTheme="minorHAnsi"/>
          <w:bCs/>
          <w:color w:val="000000"/>
          <w:sz w:val="24"/>
          <w:szCs w:val="24"/>
          <w:lang w:eastAsia="ru-RU"/>
        </w:rPr>
      </w:pPr>
      <w:r>
        <w:rPr>
          <w:rFonts w:eastAsia="Calibri" w:eastAsiaTheme="minorHAnsi" w:ascii="Calibri" w:hAnsi="Calibri"/>
          <w:bCs/>
          <w:color w:val="000000"/>
          <w:sz w:val="24"/>
          <w:szCs w:val="24"/>
          <w:lang w:eastAsia="ru-RU"/>
        </w:rPr>
      </w:r>
    </w:p>
    <w:p>
      <w:pPr>
        <w:pStyle w:val="Normal"/>
        <w:spacing w:before="0" w:after="0"/>
        <w:contextualSpacing/>
        <w:jc w:val="both"/>
        <w:rPr>
          <w:rFonts w:ascii="Calibri" w:hAnsi="Calibri" w:asciiTheme="minorHAnsi" w:hAnsiTheme="minorHAnsi"/>
          <w:b/>
          <w:b/>
          <w:bCs/>
          <w:color w:val="000000"/>
          <w:sz w:val="24"/>
          <w:szCs w:val="24"/>
          <w:u w:val="single"/>
          <w:lang w:eastAsia="ru-RU"/>
        </w:rPr>
      </w:pPr>
      <w:r>
        <w:rPr>
          <w:rFonts w:ascii="Calibri" w:hAnsi="Calibri" w:asciiTheme="minorHAnsi" w:hAnsiTheme="minorHAnsi"/>
          <w:b/>
          <w:bCs/>
          <w:color w:val="000000"/>
          <w:sz w:val="24"/>
          <w:szCs w:val="24"/>
          <w:u w:val="single"/>
          <w:lang w:eastAsia="ru-RU"/>
        </w:rPr>
        <w:t>Измерение справедливой стоимости.</w:t>
      </w:r>
    </w:p>
    <w:p>
      <w:pPr>
        <w:pStyle w:val="Normal"/>
        <w:spacing w:before="0" w:after="0"/>
        <w:ind w:firstLine="284"/>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xml:space="preserve">Выбор методов измерения справедливой стоимости определяется в соответствии с иерархией </w:t>
      </w:r>
      <w:r>
        <w:rPr>
          <w:rFonts w:ascii="Calibri" w:hAnsi="Calibri" w:asciiTheme="minorHAnsi" w:hAnsiTheme="minorHAnsi"/>
          <w:sz w:val="24"/>
          <w:szCs w:val="24"/>
        </w:rPr>
        <w:t>источников справедливой стоимости</w:t>
      </w:r>
      <w:r>
        <w:rPr>
          <w:rFonts w:ascii="Calibri" w:hAnsi="Calibri" w:asciiTheme="minorHAnsi" w:hAnsiTheme="minorHAnsi"/>
          <w:bCs/>
          <w:color w:val="000000"/>
          <w:sz w:val="24"/>
          <w:szCs w:val="24"/>
          <w:lang w:eastAsia="ru-RU"/>
        </w:rPr>
        <w:t xml:space="preserve">. </w:t>
      </w:r>
    </w:p>
    <w:p>
      <w:pPr>
        <w:pStyle w:val="Normal"/>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rPr>
          <w:rFonts w:ascii="Calibri" w:hAnsi="Calibri" w:asciiTheme="minorHAnsi" w:hAnsiTheme="minorHAnsi"/>
          <w:sz w:val="24"/>
          <w:szCs w:val="24"/>
          <w:u w:val="single"/>
        </w:rPr>
      </w:pPr>
      <w:r>
        <w:rPr>
          <w:rFonts w:ascii="Calibri" w:hAnsi="Calibri" w:asciiTheme="minorHAnsi" w:hAnsiTheme="minorHAnsi"/>
          <w:sz w:val="24"/>
          <w:szCs w:val="24"/>
          <w:u w:val="single"/>
        </w:rPr>
        <w:t>Уровень 1:</w:t>
      </w:r>
    </w:p>
    <w:p>
      <w:pPr>
        <w:pStyle w:val="Normal"/>
        <w:rPr>
          <w:rFonts w:ascii="Calibri" w:hAnsi="Calibri" w:asciiTheme="minorHAnsi" w:hAnsiTheme="minorHAnsi"/>
          <w:sz w:val="24"/>
          <w:szCs w:val="24"/>
        </w:rPr>
      </w:pPr>
      <w:r>
        <w:rPr>
          <w:rFonts w:ascii="Calibri" w:hAnsi="Calibri" w:asciiTheme="minorHAnsi" w:hAnsiTheme="minorHAnsi"/>
          <w:sz w:val="24"/>
          <w:szCs w:val="24"/>
        </w:rPr>
        <w:t>Если основным рынком является иностранная  фондовая биржа, тогда  берется цена закрытия рынка (</w:t>
      </w:r>
      <w:r>
        <w:rPr>
          <w:rFonts w:ascii="Calibri" w:hAnsi="Calibri" w:asciiTheme="minorHAnsi" w:hAnsiTheme="minorHAnsi"/>
          <w:sz w:val="24"/>
          <w:szCs w:val="24"/>
          <w:lang w:val="en-US"/>
        </w:rPr>
        <w:t>closing</w:t>
      </w:r>
      <w:r>
        <w:rPr>
          <w:rFonts w:ascii="Calibri" w:hAnsi="Calibri" w:asciiTheme="minorHAnsi" w:hAnsiTheme="minorHAnsi"/>
          <w:sz w:val="24"/>
          <w:szCs w:val="24"/>
        </w:rPr>
        <w:t xml:space="preserve"> </w:t>
      </w:r>
      <w:r>
        <w:rPr>
          <w:rFonts w:ascii="Calibri" w:hAnsi="Calibri" w:asciiTheme="minorHAnsi" w:hAnsiTheme="minorHAnsi"/>
          <w:sz w:val="24"/>
          <w:szCs w:val="24"/>
          <w:lang w:val="en-US"/>
        </w:rPr>
        <w:t>prices</w:t>
      </w:r>
      <w:r>
        <w:rPr>
          <w:rFonts w:ascii="Calibri" w:hAnsi="Calibri" w:asciiTheme="minorHAnsi" w:hAnsiTheme="minorHAnsi"/>
          <w:sz w:val="24"/>
          <w:szCs w:val="24"/>
        </w:rPr>
        <w:t xml:space="preserve">). </w:t>
      </w:r>
    </w:p>
    <w:p>
      <w:pPr>
        <w:pStyle w:val="Normal"/>
        <w:spacing w:before="0" w:after="0"/>
        <w:contextualSpacing/>
        <w:jc w:val="both"/>
        <w:rPr>
          <w:rFonts w:ascii="Calibri" w:hAnsi="Calibri" w:asciiTheme="minorHAnsi" w:hAnsiTheme="minorHAnsi"/>
          <w:sz w:val="24"/>
          <w:szCs w:val="24"/>
          <w:u w:val="single"/>
        </w:rPr>
      </w:pPr>
      <w:r>
        <w:rPr>
          <w:rFonts w:ascii="Calibri" w:hAnsi="Calibri" w:asciiTheme="minorHAnsi" w:hAnsiTheme="minorHAnsi"/>
          <w:sz w:val="24"/>
          <w:szCs w:val="24"/>
        </w:rPr>
        <w:t>Если основным рынком является фондовая биржа ЗАО «Фондовая биржа ММВБ», тогда  берется котировка Рыночная цена (2) (для облигаций увеличивается на сумму накопленного купонного дохода).</w:t>
      </w:r>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Справедливая стоимость, определенная Уровнем 1, может применяться для оценки ценных бумаг в течение 30  календарных дней.  </w:t>
      </w:r>
    </w:p>
    <w:p>
      <w:pPr>
        <w:pStyle w:val="Normal"/>
        <w:ind w:firstLine="284"/>
        <w:rPr>
          <w:rFonts w:ascii="Calibri" w:hAnsi="Calibri" w:asciiTheme="minorHAnsi" w:hAnsiTheme="minorHAnsi"/>
          <w:sz w:val="24"/>
          <w:szCs w:val="24"/>
        </w:rPr>
      </w:pPr>
      <w:r>
        <w:rPr>
          <w:rFonts w:ascii="Calibri" w:hAnsi="Calibri" w:asciiTheme="minorHAnsi" w:hAnsiTheme="minorHAnsi"/>
          <w:sz w:val="24"/>
          <w:szCs w:val="24"/>
        </w:rPr>
        <w:t xml:space="preserve">Если в течение 30 календарных дней отсутствует цена закрытия, применяются способы определения справедливой стоимости в соответствии с уровнем 2. </w:t>
      </w:r>
    </w:p>
    <w:p>
      <w:pPr>
        <w:pStyle w:val="Normal"/>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rPr>
          <w:rFonts w:ascii="Calibri" w:hAnsi="Calibri" w:asciiTheme="minorHAnsi" w:hAnsiTheme="minorHAnsi"/>
          <w:sz w:val="24"/>
          <w:szCs w:val="24"/>
        </w:rPr>
      </w:pPr>
      <w:r>
        <w:rPr>
          <w:rFonts w:ascii="Calibri" w:hAnsi="Calibri" w:asciiTheme="minorHAnsi" w:hAnsiTheme="minorHAnsi"/>
          <w:sz w:val="24"/>
          <w:szCs w:val="24"/>
          <w:u w:val="single"/>
        </w:rPr>
        <w:t>Уровень 2</w:t>
      </w:r>
      <w:r>
        <w:rPr>
          <w:rFonts w:ascii="Calibri" w:hAnsi="Calibri" w:asciiTheme="minorHAnsi" w:hAnsiTheme="minorHAnsi"/>
          <w:sz w:val="24"/>
          <w:szCs w:val="24"/>
        </w:rPr>
        <w:t xml:space="preserve">: </w:t>
      </w:r>
    </w:p>
    <w:p>
      <w:pPr>
        <w:pStyle w:val="Normal"/>
        <w:ind w:firstLine="284"/>
        <w:rPr>
          <w:rFonts w:ascii="Calibri" w:hAnsi="Calibri" w:asciiTheme="minorHAnsi" w:hAnsiTheme="minorHAnsi"/>
          <w:sz w:val="24"/>
          <w:szCs w:val="24"/>
        </w:rPr>
      </w:pPr>
      <w:r>
        <w:rPr>
          <w:rFonts w:ascii="Calibri" w:hAnsi="Calibri" w:asciiTheme="minorHAnsi" w:hAnsiTheme="minorHAnsi"/>
          <w:sz w:val="24"/>
          <w:szCs w:val="24"/>
        </w:rPr>
        <w:t>Исходные данные являются прямо или косвенно наблюдаемыми на рынке</w:t>
      </w:r>
    </w:p>
    <w:tbl>
      <w:tblPr>
        <w:tblStyle w:val="1-5"/>
        <w:tblW w:w="9571" w:type="dxa"/>
        <w:jc w:val="left"/>
        <w:tblInd w:w="-125" w:type="dxa"/>
        <w:tblCellMar>
          <w:top w:w="0" w:type="dxa"/>
          <w:left w:w="43" w:type="dxa"/>
          <w:bottom w:w="0" w:type="dxa"/>
          <w:right w:w="108" w:type="dxa"/>
        </w:tblCellMar>
        <w:tblLook w:firstRow="1" w:noVBand="1" w:lastRow="0" w:firstColumn="1" w:lastColumn="0" w:noHBand="0" w:val="04a0"/>
      </w:tblPr>
      <w:tblGrid>
        <w:gridCol w:w="3441"/>
        <w:gridCol w:w="2629"/>
        <w:gridCol w:w="3501"/>
      </w:tblGrid>
      <w:tr>
        <w:trPr>
          <w:cnfStyle w:val="100000000000" w:firstRow="1" w:lastRow="0" w:firstColumn="0" w:lastColumn="0" w:oddVBand="0" w:evenVBand="0" w:oddHBand="0" w:evenHBand="0" w:firstRowFirstColumn="0" w:firstRowLastColumn="0" w:lastRowFirstColumn="0" w:lastRowLastColumn="0"/>
        </w:trPr>
        <w:tc>
          <w:tcPr>
            <w:tcW w:w="3441"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8" w:space="0" w:color="4BACC6"/>
              <w:insideH w:val="single" w:sz="4" w:space="0" w:color="00000A"/>
              <w:insideV w:val="single" w:sz="8" w:space="0" w:color="4BACC6"/>
            </w:tcBorders>
            <w:shd w:color="auto" w:fill="4BACC6" w:themeFill="accent5" w:val="clear"/>
            <w:tcMar>
              <w:left w:w="43" w:type="dxa"/>
            </w:tcMar>
          </w:tcPr>
          <w:p>
            <w:pPr>
              <w:pStyle w:val="Normal"/>
              <w:spacing w:lineRule="auto" w:line="240" w:before="0" w:after="0"/>
              <w:rPr>
                <w:rFonts w:ascii="Calibri" w:hAnsi="Calibri" w:asciiTheme="minorHAnsi" w:hAnsiTheme="minorHAnsi"/>
                <w:sz w:val="24"/>
                <w:szCs w:val="24"/>
              </w:rPr>
            </w:pPr>
            <w:r>
              <w:rPr>
                <w:rFonts w:ascii="Calibri" w:hAnsi="Calibri" w:asciiTheme="minorHAnsi" w:hAnsiTheme="minorHAnsi"/>
                <w:b/>
                <w:bCs/>
                <w:color w:val="FFFFFF"/>
                <w:sz w:val="24"/>
                <w:szCs w:val="24"/>
              </w:rPr>
              <w:t>Финансовый инструмент</w:t>
            </w:r>
          </w:p>
        </w:tc>
        <w:tc>
          <w:tcPr>
            <w:tcW w:w="2629" w:type="dxa"/>
            <w:tcBorders>
              <w:top w:val="single" w:sz="4" w:space="0" w:color="00000A"/>
              <w:left w:val="single" w:sz="8" w:space="0" w:color="4BACC6"/>
              <w:bottom w:val="single" w:sz="4" w:space="0" w:color="00000A"/>
              <w:right w:val="single" w:sz="8" w:space="0" w:color="4BACC6"/>
              <w:insideH w:val="single" w:sz="4" w:space="0" w:color="00000A"/>
              <w:insideV w:val="single" w:sz="8" w:space="0" w:color="4BACC6"/>
            </w:tcBorders>
            <w:shd w:color="auto" w:fill="4BACC6" w:themeFill="accent5" w:val="clear"/>
            <w:tcMar>
              <w:left w:w="7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w:hAnsi="Calibri" w:asciiTheme="minorHAnsi" w:hAnsiTheme="minorHAnsi"/>
                <w:sz w:val="24"/>
                <w:szCs w:val="24"/>
              </w:rPr>
            </w:pPr>
            <w:r>
              <w:rPr>
                <w:rFonts w:ascii="Calibri" w:hAnsi="Calibri" w:asciiTheme="minorHAnsi" w:hAnsiTheme="minorHAnsi"/>
                <w:b/>
                <w:bCs/>
                <w:color w:val="FFFFFF"/>
                <w:sz w:val="24"/>
                <w:szCs w:val="24"/>
              </w:rPr>
              <w:t>Способ/модель определения справедливой стоимости по краткосрочным финансовым инструментам</w:t>
            </w:r>
          </w:p>
        </w:tc>
        <w:tc>
          <w:tcPr>
            <w:tcW w:w="3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4BACC6" w:themeFill="accent5" w:val="clear"/>
            <w:tcMar>
              <w:left w:w="53"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w:hAnsi="Calibri" w:asciiTheme="minorHAnsi" w:hAnsiTheme="minorHAnsi"/>
                <w:sz w:val="24"/>
                <w:szCs w:val="24"/>
              </w:rPr>
            </w:pPr>
            <w:r>
              <w:rPr>
                <w:rFonts w:ascii="Calibri" w:hAnsi="Calibri" w:asciiTheme="minorHAnsi" w:hAnsiTheme="minorHAnsi"/>
                <w:b/>
                <w:bCs/>
                <w:color w:val="FFFFFF"/>
                <w:sz w:val="24"/>
                <w:szCs w:val="24"/>
              </w:rPr>
              <w:t>Способ/модель определения справедливой стоимости по долгосрочным финансовым инструментам</w:t>
            </w:r>
          </w:p>
        </w:tc>
      </w:tr>
      <w:tr>
        <w:trPr>
          <w:cnfStyle w:val="000000100000" w:firstRow="0" w:lastRow="0" w:firstColumn="0" w:lastColumn="0" w:oddVBand="0" w:evenVBand="0" w:oddHBand="1" w:evenHBand="0" w:firstRowFirstColumn="0" w:firstRowLastColumn="0" w:lastRowFirstColumn="0" w:lastRowLastColumn="0"/>
        </w:trPr>
        <w:tc>
          <w:tcPr>
            <w:tcW w:w="3441"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D2EAF1" w:themeFill="accent5" w:themeFillTint="3f"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b/>
                <w:bCs/>
                <w:sz w:val="24"/>
                <w:szCs w:val="24"/>
              </w:rPr>
              <w:t>Облигации российских и иностранных эмитентов (с учетом купона)</w:t>
            </w:r>
          </w:p>
        </w:tc>
        <w:tc>
          <w:tcPr>
            <w:tcW w:w="6130" w:type="dxa"/>
            <w:gridSpan w:val="2"/>
            <w:tcBorders>
              <w:top w:val="nil"/>
              <w:left w:val="single" w:sz="4" w:space="0" w:color="00000A"/>
              <w:bottom w:val="single" w:sz="4" w:space="0" w:color="00000A"/>
              <w:right w:val="single" w:sz="4" w:space="0" w:color="00000A"/>
              <w:insideH w:val="single" w:sz="4" w:space="0" w:color="00000A"/>
              <w:insideV w:val="single" w:sz="4" w:space="0" w:color="00000A"/>
            </w:tcBorders>
            <w:shd w:color="auto" w:fill="D2EAF1" w:themeFill="accent5" w:themeFillTint="3f" w:val="clear"/>
            <w:tcMar>
              <w:left w:w="43" w:type="dxa"/>
            </w:tcMar>
          </w:tcPr>
          <w:p>
            <w:pPr>
              <w:pStyle w:val="Normal"/>
              <w:spacing w:lineRule="auto" w:line="240"/>
              <w:jc w:val="center"/>
              <w:cnfStyle w:val="000000100000" w:firstRow="0" w:lastRow="0" w:firstColumn="0" w:lastColumn="0" w:oddVBand="0" w:evenVBand="0" w:oddHBand="1" w:evenHBand="0" w:firstRowFirstColumn="0" w:firstRowLastColumn="0" w:lastRowFirstColumn="0" w:lastRowLastColumn="0"/>
              <w:rPr/>
            </w:pPr>
            <w:r>
              <w:rPr>
                <w:rFonts w:ascii="Calibri" w:hAnsi="Calibri" w:asciiTheme="minorHAnsi" w:hAnsiTheme="minorHAnsi"/>
                <w:sz w:val="24"/>
                <w:szCs w:val="24"/>
              </w:rPr>
              <w:t>Экспертная оценка или модель оценки по приведенной стоимости с использованием рыночной ставки по депозитам</w:t>
            </w:r>
          </w:p>
        </w:tc>
      </w:tr>
      <w:tr>
        <w:trPr>
          <w:cnfStyle w:val="000000010000" w:firstRow="0" w:lastRow="0" w:firstColumn="0" w:lastColumn="0" w:oddVBand="0" w:evenVBand="0" w:oddHBand="0" w:evenHBand="1" w:firstRowFirstColumn="0" w:firstRowLastColumn="0" w:lastRowFirstColumn="0" w:lastRowLastColumn="0"/>
        </w:trPr>
        <w:tc>
          <w:tcPr>
            <w:tcW w:w="3441"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b/>
                <w:bCs/>
                <w:sz w:val="24"/>
                <w:szCs w:val="24"/>
              </w:rPr>
              <w:t>Еврооблигации</w:t>
            </w:r>
          </w:p>
        </w:tc>
        <w:tc>
          <w:tcPr>
            <w:tcW w:w="6130" w:type="dxa"/>
            <w:gridSpan w:val="2"/>
            <w:tcBorders>
              <w:top w:val="nil"/>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spacing w:lineRule="auto" w:line="240"/>
              <w:cnfStyle w:val="000000010000" w:firstRow="0" w:lastRow="0" w:firstColumn="0" w:lastColumn="0" w:oddVBand="0" w:evenVBand="0" w:oddHBand="0" w:evenHBand="1" w:firstRowFirstColumn="0" w:firstRowLastColumn="0" w:lastRowFirstColumn="0" w:lastRowLastColumn="0"/>
              <w:rPr>
                <w:rFonts w:ascii="Calibri" w:hAnsi="Calibri" w:asciiTheme="minorHAnsi" w:hAnsiTheme="minorHAnsi"/>
                <w:sz w:val="24"/>
                <w:szCs w:val="24"/>
              </w:rPr>
            </w:pPr>
            <w:r>
              <w:rPr>
                <w:rFonts w:ascii="Calibri" w:hAnsi="Calibri" w:asciiTheme="minorHAnsi" w:hAnsiTheme="minorHAnsi"/>
                <w:sz w:val="24"/>
                <w:szCs w:val="24"/>
              </w:rPr>
              <w:t>Используется средняя цена закрытия рынка (</w:t>
            </w:r>
            <w:r>
              <w:rPr>
                <w:rFonts w:ascii="Calibri" w:hAnsi="Calibri" w:asciiTheme="minorHAnsi" w:hAnsiTheme="minorHAnsi"/>
                <w:sz w:val="24"/>
                <w:szCs w:val="24"/>
                <w:lang w:val="en-US"/>
              </w:rPr>
              <w:t>Bloomberg</w:t>
            </w:r>
            <w:r>
              <w:rPr>
                <w:rFonts w:ascii="Calibri" w:hAnsi="Calibri" w:asciiTheme="minorHAnsi" w:hAnsiTheme="minorHAnsi"/>
                <w:sz w:val="24"/>
                <w:szCs w:val="24"/>
              </w:rPr>
              <w:t xml:space="preserve"> </w:t>
            </w:r>
            <w:r>
              <w:rPr>
                <w:rFonts w:ascii="Calibri" w:hAnsi="Calibri" w:asciiTheme="minorHAnsi" w:hAnsiTheme="minorHAnsi"/>
                <w:sz w:val="24"/>
                <w:szCs w:val="24"/>
                <w:lang w:val="en-US"/>
              </w:rPr>
              <w:t>generic</w:t>
            </w:r>
            <w:r>
              <w:rPr>
                <w:rFonts w:ascii="Calibri" w:hAnsi="Calibri" w:asciiTheme="minorHAnsi" w:hAnsiTheme="minorHAnsi"/>
                <w:sz w:val="24"/>
                <w:szCs w:val="24"/>
              </w:rPr>
              <w:t xml:space="preserve"> </w:t>
            </w:r>
            <w:r>
              <w:rPr>
                <w:rFonts w:ascii="Calibri" w:hAnsi="Calibri" w:asciiTheme="minorHAnsi" w:hAnsiTheme="minorHAnsi"/>
                <w:sz w:val="24"/>
                <w:szCs w:val="24"/>
                <w:lang w:val="en-US"/>
              </w:rPr>
              <w:t>Mid</w:t>
            </w:r>
            <w:r>
              <w:rPr>
                <w:rFonts w:ascii="Calibri" w:hAnsi="Calibri" w:asciiTheme="minorHAnsi" w:hAnsiTheme="minorHAnsi"/>
                <w:sz w:val="24"/>
                <w:szCs w:val="24"/>
              </w:rPr>
              <w:t>/</w:t>
            </w:r>
            <w:r>
              <w:rPr>
                <w:rFonts w:ascii="Calibri" w:hAnsi="Calibri" w:asciiTheme="minorHAnsi" w:hAnsiTheme="minorHAnsi"/>
                <w:sz w:val="24"/>
                <w:szCs w:val="24"/>
                <w:lang w:val="en-US"/>
              </w:rPr>
              <w:t>last</w:t>
            </w:r>
            <w:r>
              <w:rPr>
                <w:rFonts w:ascii="Calibri" w:hAnsi="Calibri" w:asciiTheme="minorHAnsi" w:hAnsiTheme="minorHAnsi"/>
                <w:sz w:val="24"/>
                <w:szCs w:val="24"/>
              </w:rPr>
              <w:t xml:space="preserve">), раскрываемой информационной системой </w:t>
            </w:r>
            <w:r>
              <w:rPr>
                <w:rFonts w:ascii="Calibri" w:hAnsi="Calibri" w:asciiTheme="minorHAnsi" w:hAnsiTheme="minorHAnsi"/>
                <w:sz w:val="24"/>
                <w:szCs w:val="24"/>
                <w:lang w:val="en-US"/>
              </w:rPr>
              <w:t>Bloomberg</w:t>
            </w:r>
            <w:r>
              <w:rPr>
                <w:rFonts w:ascii="Calibri" w:hAnsi="Calibri" w:asciiTheme="minorHAnsi" w:hAnsiTheme="minorHAnsi"/>
                <w:sz w:val="24"/>
                <w:szCs w:val="24"/>
              </w:rPr>
              <w:t>. Если в течение 30 календарных дней отсутствует цена закрытия, применяются способы определения справедливой стоимости в соответствии с Уровнем 3.</w:t>
            </w:r>
          </w:p>
          <w:p>
            <w:pPr>
              <w:pStyle w:val="Normal"/>
              <w:spacing w:lineRule="auto" w:line="240"/>
              <w:jc w:val="center"/>
              <w:cnfStyle w:val="000000010000" w:firstRow="0" w:lastRow="0" w:firstColumn="0" w:lastColumn="0" w:oddVBand="0" w:evenVBand="0" w:oddHBand="0" w:evenHBand="1" w:firstRowFirstColumn="0" w:firstRowLastColumn="0" w:lastRowFirstColumn="0" w:lastRowLastColumn="0"/>
              <w:rPr>
                <w:rFonts w:ascii="Calibri" w:hAnsi="Calibri" w:asciiTheme="minorHAnsi" w:hAnsiTheme="minorHAnsi"/>
                <w:sz w:val="24"/>
                <w:szCs w:val="24"/>
              </w:rPr>
            </w:pPr>
            <w:r>
              <w:rPr>
                <w:rFonts w:asciiTheme="minorHAnsi" w:hAnsiTheme="minorHAnsi" w:ascii="Calibri" w:hAnsi="Calibri"/>
                <w:sz w:val="24"/>
                <w:szCs w:val="24"/>
              </w:rPr>
            </w:r>
          </w:p>
        </w:tc>
      </w:tr>
      <w:tr>
        <w:trPr>
          <w:cnfStyle w:val="000000100000" w:firstRow="0" w:lastRow="0" w:firstColumn="0" w:lastColumn="0" w:oddVBand="0" w:evenVBand="0" w:oddHBand="1" w:evenHBand="0" w:firstRowFirstColumn="0" w:firstRowLastColumn="0" w:lastRowFirstColumn="0" w:lastRowLastColumn="0"/>
        </w:trPr>
        <w:tc>
          <w:tcPr>
            <w:tcW w:w="3441"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b/>
                <w:bCs/>
                <w:sz w:val="24"/>
                <w:szCs w:val="24"/>
              </w:rPr>
              <w:t>Паи российских инвестиционных фондов</w:t>
            </w:r>
          </w:p>
        </w:tc>
        <w:tc>
          <w:tcPr>
            <w:tcW w:w="6130" w:type="dxa"/>
            <w:gridSpan w:val="2"/>
            <w:tcBorders>
              <w:top w:val="nil"/>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spacing w:lineRule="auto" w:line="240"/>
              <w:jc w:val="center"/>
              <w:cnfStyle w:val="000000100000" w:firstRow="0" w:lastRow="0" w:firstColumn="0" w:lastColumn="0" w:oddVBand="0" w:evenVBand="0" w:oddHBand="1" w:evenHBand="0" w:firstRowFirstColumn="0" w:firstRowLastColumn="0" w:lastRowFirstColumn="0" w:lastRowLastColumn="0"/>
              <w:rPr>
                <w:rFonts w:ascii="Calibri" w:hAnsi="Calibri" w:asciiTheme="minorHAnsi" w:hAnsiTheme="minorHAnsi"/>
                <w:sz w:val="24"/>
                <w:szCs w:val="24"/>
              </w:rPr>
            </w:pPr>
            <w:r>
              <w:rPr>
                <w:rFonts w:ascii="Calibri" w:hAnsi="Calibri" w:asciiTheme="minorHAnsi" w:hAnsiTheme="minorHAnsi"/>
                <w:sz w:val="24"/>
                <w:szCs w:val="24"/>
              </w:rPr>
              <w:t xml:space="preserve">Экспертная оценка или последняя расчетная стоимость пая определенная на последнюю дату, предшествующую дате расчета СЧА </w:t>
            </w:r>
          </w:p>
          <w:p>
            <w:pPr>
              <w:pStyle w:val="Normal"/>
              <w:spacing w:lineRule="auto" w:line="240"/>
              <w:cnfStyle w:val="000000100000" w:firstRow="0" w:lastRow="0" w:firstColumn="0" w:lastColumn="0" w:oddVBand="0" w:evenVBand="0" w:oddHBand="1" w:evenHBand="0" w:firstRowFirstColumn="0" w:firstRowLastColumn="0" w:lastRowFirstColumn="0" w:lastRowLastColumn="0"/>
              <w:rPr>
                <w:rFonts w:ascii="Calibri" w:hAnsi="Calibri" w:asciiTheme="minorHAnsi" w:hAnsiTheme="minorHAnsi"/>
                <w:sz w:val="24"/>
                <w:szCs w:val="24"/>
              </w:rPr>
            </w:pPr>
            <w:r>
              <w:rPr>
                <w:rFonts w:asciiTheme="minorHAnsi" w:hAnsiTheme="minorHAnsi" w:ascii="Calibri" w:hAnsi="Calibri"/>
                <w:sz w:val="24"/>
                <w:szCs w:val="24"/>
              </w:rPr>
            </w:r>
          </w:p>
        </w:tc>
      </w:tr>
      <w:tr>
        <w:trPr>
          <w:cnfStyle w:val="000000010000" w:firstRow="0" w:lastRow="0" w:firstColumn="0" w:lastColumn="0" w:oddVBand="0" w:evenVBand="0" w:oddHBand="0" w:evenHBand="1" w:firstRowFirstColumn="0" w:firstRowLastColumn="0" w:lastRowFirstColumn="0" w:lastRowLastColumn="0"/>
        </w:trPr>
        <w:tc>
          <w:tcPr>
            <w:tcW w:w="3441"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A"/>
              <w:bottom w:val="single" w:sz="4" w:space="0" w:color="00000A"/>
              <w:right w:val="single" w:sz="4" w:space="0" w:color="00000A"/>
              <w:insideH w:val="single" w:sz="4" w:space="0" w:color="00000A"/>
              <w:insideV w:val="single" w:sz="4" w:space="0" w:color="00000A"/>
            </w:tcBorders>
            <w:shd w:color="auto" w:fill="D2EAF1" w:themeFill="accent5" w:themeFillTint="3f" w:val="clear"/>
            <w:tcMar>
              <w:left w:w="43" w:type="dxa"/>
            </w:tcMar>
          </w:tcPr>
          <w:p>
            <w:pPr>
              <w:pStyle w:val="Normal"/>
              <w:spacing w:lineRule="auto" w:line="240"/>
              <w:rPr>
                <w:rFonts w:ascii="Calibri" w:hAnsi="Calibri" w:asciiTheme="minorHAnsi" w:hAnsiTheme="minorHAnsi"/>
                <w:sz w:val="24"/>
                <w:szCs w:val="24"/>
              </w:rPr>
            </w:pPr>
            <w:r>
              <w:rPr>
                <w:rFonts w:ascii="Calibri" w:hAnsi="Calibri" w:asciiTheme="minorHAnsi" w:hAnsiTheme="minorHAnsi"/>
                <w:b/>
                <w:bCs/>
                <w:sz w:val="24"/>
                <w:szCs w:val="24"/>
              </w:rPr>
              <w:t xml:space="preserve">Дебиторская задолженность по купонному доходу и по частичному погашению основного долга </w:t>
            </w:r>
          </w:p>
        </w:tc>
        <w:tc>
          <w:tcPr>
            <w:tcW w:w="6130" w:type="dxa"/>
            <w:gridSpan w:val="2"/>
            <w:tcBorders>
              <w:top w:val="nil"/>
              <w:left w:val="single" w:sz="4" w:space="0" w:color="00000A"/>
              <w:bottom w:val="single" w:sz="4" w:space="0" w:color="00000A"/>
              <w:right w:val="single" w:sz="4" w:space="0" w:color="00000A"/>
              <w:insideH w:val="single" w:sz="4" w:space="0" w:color="00000A"/>
              <w:insideV w:val="single" w:sz="4" w:space="0" w:color="00000A"/>
            </w:tcBorders>
            <w:shd w:color="auto" w:fill="D2EAF1" w:themeFill="accent5" w:themeFillTint="3f" w:val="clear"/>
            <w:tcMar>
              <w:left w:w="43" w:type="dxa"/>
            </w:tcMar>
          </w:tcPr>
          <w:p>
            <w:pPr>
              <w:pStyle w:val="Normal"/>
              <w:spacing w:lineRule="auto" w:line="240"/>
              <w:cnfStyle w:val="000000010000" w:firstRow="0" w:lastRow="0" w:firstColumn="0" w:lastColumn="0" w:oddVBand="0" w:evenVBand="0" w:oddHBand="0" w:evenHBand="1" w:firstRowFirstColumn="0" w:firstRowLastColumn="0" w:lastRowFirstColumn="0" w:lastRowLastColumn="0"/>
              <w:rPr>
                <w:rFonts w:ascii="Calibri" w:hAnsi="Calibri" w:asciiTheme="minorHAnsi" w:hAnsiTheme="minorHAnsi"/>
                <w:sz w:val="24"/>
                <w:szCs w:val="24"/>
              </w:rPr>
            </w:pPr>
            <w:r>
              <w:rPr>
                <w:rFonts w:ascii="Calibri" w:hAnsi="Calibri" w:asciiTheme="minorHAnsi" w:hAnsiTheme="minorHAnsi"/>
                <w:sz w:val="24"/>
                <w:szCs w:val="24"/>
              </w:rPr>
              <w:t>балансовая стоимость;</w:t>
            </w:r>
          </w:p>
          <w:p>
            <w:pPr>
              <w:pStyle w:val="Normal"/>
              <w:spacing w:lineRule="auto" w:line="240"/>
              <w:cnfStyle w:val="000000010000" w:firstRow="0" w:lastRow="0" w:firstColumn="0" w:lastColumn="0" w:oddVBand="0" w:evenVBand="0" w:oddHBand="0" w:evenHBand="1" w:firstRowFirstColumn="0" w:firstRowLastColumn="0" w:lastRowFirstColumn="0" w:lastRowLastColumn="0"/>
              <w:rPr>
                <w:rFonts w:ascii="Calibri" w:hAnsi="Calibri" w:asciiTheme="minorHAnsi" w:hAnsiTheme="minorHAnsi"/>
                <w:sz w:val="24"/>
                <w:szCs w:val="24"/>
              </w:rPr>
            </w:pPr>
            <w:r>
              <w:rPr>
                <w:rFonts w:ascii="Calibri" w:hAnsi="Calibri" w:asciiTheme="minorHAnsi" w:hAnsiTheme="minorHAnsi"/>
                <w:sz w:val="24"/>
                <w:szCs w:val="24"/>
              </w:rPr>
              <w:t xml:space="preserve">Экспертная оценка по истечении  30 дней с даты, в которую дебиторская задолженность должна была быть погашена </w:t>
            </w:r>
          </w:p>
          <w:p>
            <w:pPr>
              <w:pStyle w:val="Normal"/>
              <w:spacing w:lineRule="auto" w:line="240"/>
              <w:cnfStyle w:val="000000010000" w:firstRow="0" w:lastRow="0" w:firstColumn="0" w:lastColumn="0" w:oddVBand="0" w:evenVBand="0" w:oddHBand="0" w:evenHBand="1" w:firstRowFirstColumn="0" w:firstRowLastColumn="0" w:lastRowFirstColumn="0" w:lastRowLastColumn="0"/>
              <w:rPr>
                <w:rFonts w:ascii="Calibri" w:hAnsi="Calibri" w:asciiTheme="minorHAnsi" w:hAnsiTheme="minorHAnsi"/>
                <w:sz w:val="24"/>
                <w:szCs w:val="24"/>
              </w:rPr>
            </w:pPr>
            <w:r>
              <w:rPr>
                <w:rFonts w:asciiTheme="minorHAnsi" w:hAnsiTheme="minorHAnsi" w:ascii="Calibri" w:hAnsi="Calibri"/>
                <w:sz w:val="24"/>
                <w:szCs w:val="24"/>
              </w:rPr>
            </w:r>
          </w:p>
        </w:tc>
      </w:tr>
    </w:tbl>
    <w:p>
      <w:pPr>
        <w:pStyle w:val="Normal"/>
        <w:rPr>
          <w:rFonts w:ascii="Calibri" w:hAnsi="Calibri" w:asciiTheme="minorHAnsi" w:hAnsiTheme="minorHAnsi"/>
          <w:sz w:val="24"/>
          <w:szCs w:val="24"/>
        </w:rPr>
      </w:pPr>
      <w:r>
        <w:rPr>
          <w:rFonts w:ascii="Calibri" w:hAnsi="Calibri" w:asciiTheme="minorHAnsi" w:hAnsiTheme="minorHAnsi"/>
          <w:sz w:val="24"/>
          <w:szCs w:val="24"/>
        </w:rPr>
        <w:t>Управляющая компания принимает решение (экспертное суждение) о применении способа оценки указанных выше активов.</w:t>
      </w:r>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Уровень 3: </w:t>
      </w:r>
    </w:p>
    <w:p>
      <w:pPr>
        <w:pStyle w:val="Normal"/>
        <w:ind w:firstLine="426"/>
        <w:rPr/>
      </w:pPr>
      <w:r>
        <w:rPr>
          <w:rFonts w:ascii="Calibri" w:hAnsi="Calibri" w:asciiTheme="minorHAnsi" w:hAnsiTheme="minorHAnsi"/>
          <w:sz w:val="24"/>
          <w:szCs w:val="24"/>
        </w:rPr>
        <w:t xml:space="preserve">Не наблюдаемые исходные данные. Применяется только экспертное суждение. </w:t>
      </w:r>
    </w:p>
    <w:p>
      <w:pPr>
        <w:pStyle w:val="Normal"/>
        <w:ind w:firstLine="426"/>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2"/>
        <w:numPr>
          <w:ilvl w:val="2"/>
          <w:numId w:val="2"/>
        </w:numPr>
        <w:rPr/>
      </w:pPr>
      <w:bookmarkStart w:id="18" w:name="_Toc438122257"/>
      <w:r>
        <w:rPr/>
        <w:t>Денежные средства на счетах и во вкладах, в том числе на транзитных  валютных счетах</w:t>
      </w:r>
      <w:bookmarkEnd w:id="18"/>
      <w:r>
        <w:rPr/>
        <w:t xml:space="preserve"> </w:t>
      </w:r>
    </w:p>
    <w:p>
      <w:pPr>
        <w:pStyle w:val="Normal"/>
        <w:rPr/>
      </w:pPr>
      <w:r>
        <w:rPr/>
      </w:r>
    </w:p>
    <w:p>
      <w:pPr>
        <w:pStyle w:val="ListParagraph"/>
        <w:tabs>
          <w:tab w:val="left" w:pos="1134" w:leader="none"/>
        </w:tabs>
        <w:spacing w:before="0" w:after="0"/>
        <w:ind w:left="0" w:hanging="0"/>
        <w:contextualSpacing/>
        <w:rPr>
          <w:rFonts w:ascii="Calibri" w:hAnsi="Calibri" w:asciiTheme="minorHAnsi" w:hAnsiTheme="minorHAnsi"/>
          <w:sz w:val="24"/>
          <w:szCs w:val="24"/>
          <w:u w:val="single"/>
        </w:rPr>
      </w:pPr>
      <w:r>
        <w:rPr>
          <w:rFonts w:asciiTheme="minorHAnsi" w:hAnsiTheme="minorHAnsi"/>
          <w:sz w:val="24"/>
          <w:szCs w:val="24"/>
          <w:u w:val="single"/>
        </w:rPr>
        <w:t>Критерии признания:</w:t>
      </w:r>
    </w:p>
    <w:p>
      <w:pPr>
        <w:pStyle w:val="ListParagraph"/>
        <w:spacing w:before="0" w:after="0"/>
        <w:ind w:left="709" w:hanging="0"/>
        <w:contextualSpacing/>
        <w:jc w:val="both"/>
        <w:rPr>
          <w:rFonts w:ascii="Calibri" w:hAnsi="Calibri" w:eastAsia="Times New Roman" w:asciiTheme="minorHAnsi" w:hAnsiTheme="minorHAnsi"/>
          <w:bCs/>
          <w:color w:val="000000"/>
          <w:sz w:val="24"/>
          <w:szCs w:val="24"/>
          <w:lang w:eastAsia="ru-RU"/>
        </w:rPr>
      </w:pPr>
      <w:r>
        <w:rPr>
          <w:rFonts w:eastAsia="Times New Roman"/>
          <w:bCs/>
          <w:color w:val="000000"/>
          <w:sz w:val="24"/>
          <w:szCs w:val="24"/>
          <w:lang w:eastAsia="ru-RU"/>
        </w:rPr>
        <w:t>- 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pPr>
        <w:pStyle w:val="Normal"/>
        <w:spacing w:before="0" w:after="0"/>
        <w:contextualSpacing/>
        <w:jc w:val="both"/>
        <w:rPr>
          <w:rFonts w:ascii="Calibri" w:hAnsi="Calibri" w:asciiTheme="minorHAnsi" w:hAnsiTheme="minorHAnsi"/>
          <w:bCs/>
          <w:color w:val="000000"/>
          <w:sz w:val="24"/>
          <w:szCs w:val="24"/>
          <w:u w:val="single"/>
          <w:lang w:eastAsia="ru-RU"/>
        </w:rPr>
      </w:pPr>
      <w:r>
        <w:rPr>
          <w:rFonts w:ascii="Calibri" w:hAnsi="Calibri" w:asciiTheme="minorHAnsi" w:hAnsiTheme="minorHAnsi"/>
          <w:bCs/>
          <w:color w:val="000000"/>
          <w:sz w:val="24"/>
          <w:szCs w:val="24"/>
          <w:u w:val="single"/>
          <w:lang w:eastAsia="ru-RU"/>
        </w:rPr>
        <w:t>Критерии прекращения признания:</w:t>
      </w:r>
    </w:p>
    <w:p>
      <w:pPr>
        <w:pStyle w:val="ListParagraph"/>
        <w:spacing w:before="0" w:after="0"/>
        <w:ind w:left="709" w:hanging="0"/>
        <w:contextualSpacing/>
        <w:jc w:val="both"/>
        <w:rPr>
          <w:rFonts w:ascii="Calibri" w:hAnsi="Calibri" w:eastAsia="Times New Roman" w:asciiTheme="minorHAnsi" w:hAnsiTheme="minorHAnsi"/>
          <w:bCs/>
          <w:color w:val="000000"/>
          <w:sz w:val="24"/>
          <w:szCs w:val="24"/>
          <w:lang w:eastAsia="ru-RU"/>
        </w:rPr>
      </w:pPr>
      <w:r>
        <w:rPr>
          <w:rFonts w:eastAsia="Times New Roman"/>
          <w:bCs/>
          <w:color w:val="000000"/>
          <w:sz w:val="24"/>
          <w:szCs w:val="24"/>
          <w:lang w:eastAsia="ru-RU"/>
        </w:rPr>
        <w:t>- дата списания  денежных средств с соответствующего банковского счета (расчетного, депозитного, транзитного валютного)  на основании выписки с указанного счета;</w:t>
      </w:r>
    </w:p>
    <w:p>
      <w:pPr>
        <w:pStyle w:val="ListParagraph"/>
        <w:spacing w:before="0" w:after="0"/>
        <w:ind w:left="709" w:hanging="0"/>
        <w:contextualSpacing/>
        <w:jc w:val="both"/>
        <w:rPr/>
      </w:pPr>
      <w:r>
        <w:rPr>
          <w:rFonts w:asciiTheme="minorHAnsi" w:hAnsiTheme="minorHAnsi"/>
          <w:sz w:val="24"/>
          <w:szCs w:val="24"/>
        </w:rPr>
        <w:t xml:space="preserve">- дата </w:t>
      </w:r>
      <w:r>
        <w:rPr>
          <w:rFonts w:asciiTheme="minorHAnsi" w:hAnsiTheme="minorHAnsi"/>
          <w:bCs/>
          <w:color w:val="000000"/>
          <w:sz w:val="24"/>
          <w:szCs w:val="24"/>
          <w:lang w:eastAsia="ru-RU"/>
        </w:rPr>
        <w:t xml:space="preserve">признания их нереальными к взысканию </w:t>
      </w:r>
    </w:p>
    <w:p>
      <w:pPr>
        <w:pStyle w:val="Normal"/>
        <w:ind w:firstLine="284"/>
        <w:rPr>
          <w:rFonts w:ascii="Calibri" w:hAnsi="Calibri" w:eastAsia="Calibri" w:asciiTheme="minorHAnsi" w:hAnsiTheme="minorHAnsi"/>
          <w:sz w:val="24"/>
          <w:szCs w:val="24"/>
          <w:lang w:eastAsia="en-US"/>
        </w:rPr>
      </w:pPr>
      <w:r>
        <w:rPr>
          <w:rFonts w:ascii="Calibri" w:hAnsi="Calibri" w:asciiTheme="minorHAnsi" w:hAnsiTheme="minorHAnsi"/>
          <w:sz w:val="24"/>
          <w:szCs w:val="24"/>
        </w:rPr>
        <w:t xml:space="preserve">        </w:t>
      </w:r>
      <w:r>
        <w:rPr>
          <w:rFonts w:ascii="Calibri" w:hAnsi="Calibri" w:asciiTheme="minorHAnsi" w:hAnsiTheme="minorHAnsi"/>
          <w:sz w:val="24"/>
          <w:szCs w:val="24"/>
        </w:rPr>
        <w:t xml:space="preserve">- </w:t>
      </w:r>
      <w:r>
        <w:rPr>
          <w:rFonts w:eastAsia="Calibri" w:ascii="Calibri" w:hAnsi="Calibri" w:asciiTheme="minorHAns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pPr>
        <w:pStyle w:val="ListParagraph"/>
        <w:spacing w:before="0" w:after="0"/>
        <w:ind w:left="709" w:hanging="0"/>
        <w:contextualSpacing/>
        <w:jc w:val="both"/>
        <w:rPr>
          <w:rFonts w:ascii="Calibri" w:hAnsi="Calibri" w:eastAsia="Calibri" w:asciiTheme="minorHAnsi" w:eastAsiaTheme="minorHAnsi" w:hAnsiTheme="minorHAnsi"/>
          <w:sz w:val="24"/>
          <w:szCs w:val="24"/>
        </w:rPr>
      </w:pPr>
      <w:r>
        <w:rPr>
          <w:rFonts w:eastAsia="Calibri" w:eastAsiaTheme="minorHAnsi"/>
          <w:sz w:val="24"/>
          <w:szCs w:val="24"/>
        </w:rPr>
      </w:r>
    </w:p>
    <w:p>
      <w:pPr>
        <w:pStyle w:val="Normal"/>
        <w:spacing w:before="0" w:after="0"/>
        <w:contextualSpacing/>
        <w:rPr>
          <w:rFonts w:ascii="Calibri" w:hAnsi="Calibri" w:asciiTheme="minorHAnsi" w:hAnsiTheme="minorHAnsi"/>
          <w:sz w:val="24"/>
          <w:szCs w:val="24"/>
          <w:u w:val="single"/>
        </w:rPr>
      </w:pPr>
      <w:r>
        <w:rPr>
          <w:rFonts w:ascii="Calibri" w:hAnsi="Calibri" w:asciiTheme="minorHAnsi" w:hAnsiTheme="minorHAnsi"/>
          <w:sz w:val="24"/>
          <w:szCs w:val="24"/>
          <w:u w:val="single"/>
        </w:rPr>
        <w:t>Измерение справедливой стоимости денежных средств на счетах</w:t>
      </w:r>
    </w:p>
    <w:p>
      <w:pPr>
        <w:pStyle w:val="ListParagraph"/>
        <w:spacing w:before="0" w:after="0"/>
        <w:ind w:left="0" w:firstLine="709"/>
        <w:contextualSpacing/>
        <w:rPr>
          <w:rFonts w:ascii="Calibri" w:hAnsi="Calibri" w:asciiTheme="minorHAnsi" w:hAnsiTheme="minorHAnsi"/>
          <w:sz w:val="24"/>
          <w:szCs w:val="24"/>
        </w:rPr>
      </w:pPr>
      <w:r>
        <w:rPr>
          <w:rFonts w:asciiTheme="minorHAnsi" w:hAnsiTheme="minorHAnsi"/>
          <w:sz w:val="24"/>
          <w:szCs w:val="24"/>
        </w:rPr>
        <w:t xml:space="preserve">Справедливая стоимость денежных средств на счетах определяется как балансовая стоимость </w:t>
      </w:r>
    </w:p>
    <w:p>
      <w:pPr>
        <w:pStyle w:val="Normal"/>
        <w:spacing w:before="0" w:after="0"/>
        <w:contextualSpacing/>
        <w:rPr>
          <w:rFonts w:ascii="Calibri" w:hAnsi="Calibri" w:asciiTheme="minorHAnsi" w:hAnsiTheme="minorHAnsi"/>
          <w:sz w:val="24"/>
          <w:szCs w:val="24"/>
          <w:u w:val="single"/>
        </w:rPr>
      </w:pPr>
      <w:r>
        <w:rPr>
          <w:rFonts w:ascii="Calibri" w:hAnsi="Calibri" w:asciiTheme="minorHAnsi" w:hAnsiTheme="minorHAnsi"/>
          <w:sz w:val="24"/>
          <w:szCs w:val="24"/>
          <w:u w:val="single"/>
        </w:rPr>
        <w:t>Измерение справедливой стоимости денежных средств во вкладах</w:t>
      </w:r>
    </w:p>
    <w:p>
      <w:pPr>
        <w:pStyle w:val="ListParagraph"/>
        <w:spacing w:before="0" w:after="0"/>
        <w:ind w:left="0" w:firstLine="709"/>
        <w:contextualSpacing/>
        <w:rPr>
          <w:rFonts w:ascii="Calibri" w:hAnsi="Calibri" w:asciiTheme="minorHAnsi" w:hAnsiTheme="minorHAnsi"/>
          <w:sz w:val="24"/>
          <w:szCs w:val="24"/>
        </w:rPr>
      </w:pPr>
      <w:r>
        <w:rPr>
          <w:rFonts w:asciiTheme="minorHAnsi" w:hAnsiTheme="minorHAnsi"/>
          <w:sz w:val="24"/>
          <w:szCs w:val="24"/>
        </w:rPr>
        <w:t xml:space="preserve">Справедливая стоимость краткосрочных депозитов определяется как сумма балансовой стоимости с учетом начисленных в соответствии с условиями договора процентов. </w:t>
      </w:r>
    </w:p>
    <w:p>
      <w:pPr>
        <w:pStyle w:val="ListParagraph"/>
        <w:spacing w:before="0" w:after="0"/>
        <w:ind w:left="0" w:firstLine="709"/>
        <w:contextualSpacing/>
        <w:rPr>
          <w:rFonts w:ascii="Calibri" w:hAnsi="Calibri" w:asciiTheme="minorHAnsi" w:hAnsiTheme="minorHAnsi"/>
          <w:sz w:val="24"/>
          <w:szCs w:val="24"/>
        </w:rPr>
      </w:pPr>
      <w:r>
        <w:rPr>
          <w:rFonts w:asciiTheme="minorHAnsi" w:hAnsiTheme="minorHAnsi"/>
          <w:sz w:val="24"/>
          <w:szCs w:val="24"/>
        </w:rPr>
        <w:t>Справедливая стоимость долгосрочных депозитов определяется с использованием метода приведенной стоимости денежных потоков с использованием рыночной ставки по депозитам.</w:t>
      </w:r>
    </w:p>
    <w:p>
      <w:pPr>
        <w:pStyle w:val="2"/>
        <w:rPr>
          <w:rFonts w:ascii="Calibri" w:hAnsi="Calibri" w:asciiTheme="minorHAnsi" w:hAnsiTheme="minorHAnsi"/>
        </w:rPr>
      </w:pPr>
      <w:r>
        <w:rPr>
          <w:rFonts w:asciiTheme="minorHAnsi" w:hAnsiTheme="minorHAnsi" w:ascii="Calibri" w:hAnsi="Calibri"/>
        </w:rPr>
      </w:r>
    </w:p>
    <w:p>
      <w:pPr>
        <w:pStyle w:val="2"/>
        <w:numPr>
          <w:ilvl w:val="2"/>
          <w:numId w:val="2"/>
        </w:numPr>
        <w:rPr>
          <w:rFonts w:eastAsia="Calibri" w:eastAsiaTheme="minorHAnsi"/>
        </w:rPr>
      </w:pPr>
      <w:bookmarkStart w:id="19" w:name="_Toc438122259"/>
      <w:r>
        <w:rPr>
          <w:rFonts w:eastAsia="Calibri" w:eastAsiaTheme="minorHAnsi"/>
        </w:rPr>
        <w:t>Дебиторская  задолженность с финансовыми инструментами</w:t>
      </w:r>
      <w:bookmarkEnd w:id="19"/>
      <w:r>
        <w:rPr>
          <w:rFonts w:eastAsia="Calibri" w:eastAsiaTheme="minorHAnsi"/>
        </w:rPr>
        <w:t xml:space="preserve"> </w:t>
      </w:r>
    </w:p>
    <w:p>
      <w:pPr>
        <w:pStyle w:val="Normal"/>
        <w:spacing w:before="0" w:after="0"/>
        <w:ind w:left="360" w:hanging="0"/>
        <w:contextualSpacing/>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spacing w:before="0" w:after="0"/>
        <w:contextualSpacing/>
        <w:rPr>
          <w:rFonts w:ascii="Calibri" w:hAnsi="Calibri" w:asciiTheme="minorHAnsi" w:hAnsiTheme="minorHAnsi"/>
          <w:sz w:val="24"/>
          <w:szCs w:val="24"/>
          <w:u w:val="single"/>
        </w:rPr>
      </w:pPr>
      <w:r>
        <w:rPr>
          <w:rFonts w:ascii="Calibri" w:hAnsi="Calibri" w:asciiTheme="minorHAnsi" w:hAnsiTheme="minorHAnsi"/>
          <w:sz w:val="24"/>
          <w:szCs w:val="24"/>
          <w:u w:val="single"/>
        </w:rPr>
        <w:t>Критерии признания:</w:t>
      </w:r>
    </w:p>
    <w:p>
      <w:pPr>
        <w:pStyle w:val="Normal"/>
        <w:spacing w:before="0" w:after="0"/>
        <w:ind w:left="360" w:hanging="0"/>
        <w:contextualSpacing/>
        <w:rPr>
          <w:rFonts w:ascii="Calibri" w:hAnsi="Calibri" w:asciiTheme="minorHAnsi" w:hAnsiTheme="minorHAnsi"/>
          <w:sz w:val="24"/>
          <w:szCs w:val="24"/>
        </w:rPr>
      </w:pPr>
      <w:r>
        <w:rPr>
          <w:rFonts w:ascii="Calibri" w:hAnsi="Calibri" w:asciiTheme="minorHAnsi" w:hAnsiTheme="minorHAnsi"/>
          <w:sz w:val="24"/>
          <w:szCs w:val="24"/>
        </w:rPr>
        <w:t xml:space="preserve">- дата передачи финансовых инструментов согласно критериям прекращения их признания </w:t>
      </w:r>
    </w:p>
    <w:p>
      <w:pPr>
        <w:pStyle w:val="Normal"/>
        <w:ind w:firstLine="284"/>
        <w:rPr>
          <w:rFonts w:ascii="Calibri" w:hAnsi="Calibri" w:eastAsia="Calibri" w:asciiTheme="minorHAnsi" w:hAnsiTheme="minorHAnsi"/>
          <w:sz w:val="24"/>
          <w:szCs w:val="24"/>
          <w:lang w:eastAsia="en-US"/>
        </w:rPr>
      </w:pPr>
      <w:r>
        <w:rPr>
          <w:rFonts w:ascii="Calibri" w:hAnsi="Calibri" w:asciiTheme="minorHAnsi" w:hAnsiTheme="minorHAnsi"/>
          <w:sz w:val="24"/>
          <w:szCs w:val="24"/>
        </w:rPr>
        <w:t xml:space="preserve">- </w:t>
      </w:r>
      <w:r>
        <w:rPr>
          <w:rFonts w:eastAsia="Calibri" w:ascii="Calibri" w:hAnsi="Calibri" w:asciiTheme="minorHAns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w:t>
      </w:r>
    </w:p>
    <w:p>
      <w:pPr>
        <w:pStyle w:val="ListParagraph"/>
        <w:spacing w:before="0" w:after="0"/>
        <w:ind w:left="709" w:hanging="0"/>
        <w:contextualSpacing/>
        <w:jc w:val="both"/>
        <w:rPr>
          <w:rFonts w:ascii="Calibri" w:hAnsi="Calibri" w:eastAsia="Calibri" w:asciiTheme="minorHAnsi" w:eastAsiaTheme="minorHAnsi" w:hAnsiTheme="minorHAnsi"/>
          <w:sz w:val="24"/>
          <w:szCs w:val="24"/>
        </w:rPr>
      </w:pPr>
      <w:r>
        <w:rPr>
          <w:rFonts w:eastAsia="Calibri" w:eastAsiaTheme="minorHAnsi"/>
          <w:sz w:val="24"/>
          <w:szCs w:val="24"/>
        </w:rPr>
      </w:r>
    </w:p>
    <w:p>
      <w:pPr>
        <w:pStyle w:val="Normal"/>
        <w:spacing w:before="0" w:after="0"/>
        <w:ind w:left="360" w:hanging="0"/>
        <w:contextualSpacing/>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before="0" w:after="0"/>
        <w:contextualSpacing/>
        <w:rPr>
          <w:rFonts w:ascii="Calibri" w:hAnsi="Calibri" w:asciiTheme="minorHAnsi" w:hAnsiTheme="minorHAnsi"/>
          <w:bCs/>
          <w:color w:val="000000"/>
          <w:sz w:val="24"/>
          <w:szCs w:val="24"/>
          <w:u w:val="single"/>
          <w:lang w:eastAsia="ru-RU"/>
        </w:rPr>
      </w:pPr>
      <w:r>
        <w:rPr>
          <w:rFonts w:ascii="Calibri" w:hAnsi="Calibri" w:asciiTheme="minorHAnsi" w:hAnsiTheme="minorHAnsi"/>
          <w:bCs/>
          <w:color w:val="000000"/>
          <w:sz w:val="24"/>
          <w:szCs w:val="24"/>
          <w:u w:val="single"/>
          <w:lang w:eastAsia="ru-RU"/>
        </w:rPr>
        <w:t>Критерии прекращения признания:</w:t>
      </w:r>
    </w:p>
    <w:p>
      <w:pPr>
        <w:pStyle w:val="Normal"/>
        <w:spacing w:before="0" w:after="0"/>
        <w:ind w:left="284" w:hanging="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дата исполнения контрагентом обязательств по погашению задолженности</w:t>
      </w:r>
    </w:p>
    <w:p>
      <w:pPr>
        <w:pStyle w:val="ListParagraph"/>
        <w:spacing w:before="0" w:after="0"/>
        <w:ind w:left="284" w:hanging="0"/>
        <w:contextualSpacing/>
        <w:jc w:val="both"/>
        <w:rPr>
          <w:rFonts w:ascii="Calibri" w:hAnsi="Calibri" w:eastAsia="Times New Roman" w:asciiTheme="minorHAnsi" w:hAnsiTheme="minorHAnsi"/>
          <w:bCs/>
          <w:color w:val="000000"/>
          <w:sz w:val="24"/>
          <w:szCs w:val="24"/>
          <w:lang w:eastAsia="ru-RU"/>
        </w:rPr>
      </w:pPr>
      <w:r>
        <w:rPr>
          <w:rFonts w:eastAsia="Times New Roman"/>
          <w:bCs/>
          <w:color w:val="000000"/>
          <w:sz w:val="24"/>
          <w:szCs w:val="24"/>
          <w:lang w:eastAsia="ru-RU"/>
        </w:rPr>
        <w:t>- дата реализации прав требования в результате совершения сделки по договору</w:t>
      </w:r>
    </w:p>
    <w:p>
      <w:pPr>
        <w:pStyle w:val="ListParagraph"/>
        <w:spacing w:before="0" w:after="0"/>
        <w:ind w:left="0" w:hanging="0"/>
        <w:contextualSpacing/>
        <w:jc w:val="both"/>
        <w:rPr/>
      </w:pPr>
      <w:r>
        <w:rPr>
          <w:rFonts w:asciiTheme="minorHAnsi" w:hAnsiTheme="minorHAnsi"/>
          <w:sz w:val="24"/>
          <w:szCs w:val="24"/>
        </w:rPr>
        <w:t xml:space="preserve">     </w:t>
      </w:r>
      <w:r>
        <w:rPr>
          <w:rFonts w:asciiTheme="minorHAnsi" w:hAnsiTheme="minorHAnsi"/>
          <w:sz w:val="24"/>
          <w:szCs w:val="24"/>
        </w:rPr>
        <w:t xml:space="preserve">- дата </w:t>
      </w:r>
      <w:r>
        <w:rPr>
          <w:rFonts w:asciiTheme="minorHAnsi" w:hAnsiTheme="minorHAnsi"/>
          <w:bCs/>
          <w:color w:val="000000"/>
          <w:sz w:val="24"/>
          <w:szCs w:val="24"/>
          <w:lang w:eastAsia="ru-RU"/>
        </w:rPr>
        <w:t>признания задолженности по возврату денежных средств нереальной к взысканию</w:t>
      </w:r>
    </w:p>
    <w:p>
      <w:pPr>
        <w:pStyle w:val="ListParagraph"/>
        <w:spacing w:before="0" w:after="0"/>
        <w:ind w:left="0" w:hanging="0"/>
        <w:contextualSpacing/>
        <w:rPr>
          <w:rFonts w:ascii="Calibri" w:hAnsi="Calibri" w:asciiTheme="minorHAnsi" w:hAnsiTheme="minorHAnsi"/>
          <w:sz w:val="24"/>
          <w:szCs w:val="24"/>
          <w:u w:val="single"/>
        </w:rPr>
      </w:pPr>
      <w:r>
        <w:rPr>
          <w:rFonts w:asciiTheme="minorHAnsi" w:hAnsiTheme="minorHAnsi"/>
          <w:sz w:val="24"/>
          <w:szCs w:val="24"/>
          <w:u w:val="single"/>
        </w:rPr>
        <w:t>Определение справедливой стоимости:</w:t>
      </w:r>
    </w:p>
    <w:p>
      <w:pPr>
        <w:pStyle w:val="ListParagraph"/>
        <w:spacing w:before="0" w:after="0"/>
        <w:ind w:left="284" w:hanging="0"/>
        <w:contextualSpacing/>
        <w:rPr>
          <w:rFonts w:ascii="Calibri" w:hAnsi="Calibri" w:asciiTheme="minorHAnsi" w:hAnsiTheme="minorHAnsi"/>
          <w:sz w:val="24"/>
          <w:szCs w:val="24"/>
        </w:rPr>
      </w:pPr>
      <w:r>
        <w:rPr>
          <w:rFonts w:asciiTheme="minorHAnsi" w:hAnsiTheme="minorHAnsi"/>
          <w:sz w:val="24"/>
          <w:szCs w:val="24"/>
        </w:rPr>
        <w:t>Справедливая стоимость краткосрочной задолженности  определяется как балансовая стоимость.</w:t>
      </w:r>
    </w:p>
    <w:p>
      <w:pPr>
        <w:pStyle w:val="ListParagraph"/>
        <w:spacing w:before="0" w:after="0"/>
        <w:ind w:left="284" w:hanging="0"/>
        <w:contextualSpacing/>
        <w:rPr>
          <w:rFonts w:ascii="Calibri" w:hAnsi="Calibri" w:asciiTheme="minorHAnsi" w:hAnsiTheme="minorHAnsi"/>
          <w:sz w:val="24"/>
          <w:szCs w:val="24"/>
        </w:rPr>
      </w:pPr>
      <w:r>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 .</w:t>
      </w:r>
    </w:p>
    <w:p>
      <w:pPr>
        <w:pStyle w:val="ListParagraph"/>
        <w:ind w:left="0" w:hanging="0"/>
        <w:jc w:val="both"/>
        <w:rPr>
          <w:rFonts w:ascii="Calibri" w:hAnsi="Calibri" w:asciiTheme="minorHAnsi" w:hAnsiTheme="minorHAnsi"/>
          <w:sz w:val="24"/>
          <w:szCs w:val="24"/>
        </w:rPr>
      </w:pPr>
      <w:r>
        <w:rPr>
          <w:rFonts w:asciiTheme="minorHAnsi" w:hAnsiTheme="minorHAnsi"/>
          <w:sz w:val="24"/>
          <w:szCs w:val="24"/>
        </w:rPr>
      </w:r>
    </w:p>
    <w:p>
      <w:pPr>
        <w:pStyle w:val="ListParagraph"/>
        <w:ind w:left="0" w:hanging="0"/>
        <w:jc w:val="both"/>
        <w:rPr>
          <w:rFonts w:ascii="Calibri" w:hAnsi="Calibri" w:asciiTheme="minorHAnsi" w:hAnsiTheme="minorHAnsi"/>
          <w:sz w:val="24"/>
          <w:szCs w:val="24"/>
        </w:rPr>
      </w:pPr>
      <w:r>
        <w:rPr>
          <w:rFonts w:asciiTheme="minorHAnsi" w:hAnsiTheme="minorHAnsi"/>
          <w:sz w:val="24"/>
          <w:szCs w:val="24"/>
        </w:rPr>
      </w:r>
    </w:p>
    <w:p>
      <w:pPr>
        <w:pStyle w:val="ListParagraph"/>
        <w:ind w:left="0" w:hanging="0"/>
        <w:jc w:val="both"/>
        <w:rPr>
          <w:rFonts w:ascii="Calibri" w:hAnsi="Calibri" w:asciiTheme="minorHAnsi" w:hAnsiTheme="minorHAnsi"/>
          <w:sz w:val="24"/>
          <w:szCs w:val="24"/>
        </w:rPr>
      </w:pPr>
      <w:r>
        <w:rPr>
          <w:rFonts w:asciiTheme="minorHAnsi" w:hAnsiTheme="minorHAnsi"/>
          <w:sz w:val="24"/>
          <w:szCs w:val="24"/>
        </w:rPr>
      </w:r>
    </w:p>
    <w:p>
      <w:pPr>
        <w:pStyle w:val="Normal"/>
        <w:spacing w:before="0" w:after="0"/>
        <w:contextualSpacing/>
        <w:jc w:val="both"/>
        <w:rPr>
          <w:rFonts w:ascii="Calibri" w:hAnsi="Calibri" w:asciiTheme="minorHAnsi" w:hAnsiTheme="minorHAnsi"/>
          <w:sz w:val="24"/>
          <w:szCs w:val="24"/>
        </w:rPr>
      </w:pPr>
      <w:r>
        <w:rPr>
          <w:rFonts w:asciiTheme="minorHAnsi" w:hAnsiTheme="minorHAnsi" w:ascii="Calibri" w:hAnsi="Calibri"/>
          <w:sz w:val="24"/>
          <w:szCs w:val="24"/>
        </w:rPr>
      </w:r>
    </w:p>
    <w:p>
      <w:pPr>
        <w:pStyle w:val="2"/>
        <w:numPr>
          <w:ilvl w:val="1"/>
          <w:numId w:val="2"/>
        </w:numPr>
        <w:rPr>
          <w:rFonts w:eastAsia="Calibri" w:eastAsiaTheme="minorHAnsi"/>
        </w:rPr>
      </w:pPr>
      <w:bookmarkStart w:id="20" w:name="_Toc438122260"/>
      <w:bookmarkEnd w:id="20"/>
      <w:r>
        <w:rPr>
          <w:rFonts w:eastAsia="Calibri" w:eastAsiaTheme="minorHAnsi"/>
        </w:rPr>
        <w:t>Финансовые инструменты. Финансовые обязательства.</w:t>
      </w:r>
    </w:p>
    <w:p>
      <w:pPr>
        <w:pStyle w:val="2"/>
        <w:rPr/>
      </w:pPr>
      <w:bookmarkStart w:id="21" w:name="_Toc438122262"/>
      <w:bookmarkEnd w:id="21"/>
      <w:r>
        <w:rPr>
          <w:rFonts w:eastAsia="Calibri" w:eastAsiaTheme="minorHAnsi"/>
        </w:rPr>
        <w:t>3.2.1. Кредиторская задолженность по финансовым инструментам.</w:t>
      </w:r>
    </w:p>
    <w:p>
      <w:pPr>
        <w:pStyle w:val="Normal"/>
        <w:spacing w:before="0" w:after="0"/>
        <w:ind w:left="360" w:hanging="0"/>
        <w:contextualSpacing/>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spacing w:before="0" w:after="0"/>
        <w:contextualSpacing/>
        <w:rPr>
          <w:rFonts w:ascii="Calibri" w:hAnsi="Calibri" w:asciiTheme="minorHAnsi" w:hAnsiTheme="minorHAnsi"/>
          <w:sz w:val="24"/>
          <w:szCs w:val="24"/>
          <w:u w:val="single"/>
        </w:rPr>
      </w:pPr>
      <w:r>
        <w:rPr>
          <w:rFonts w:ascii="Calibri" w:hAnsi="Calibri" w:asciiTheme="minorHAnsi" w:hAnsiTheme="minorHAnsi"/>
          <w:sz w:val="24"/>
          <w:szCs w:val="24"/>
          <w:u w:val="single"/>
        </w:rPr>
        <w:t>Критерии признания:</w:t>
      </w:r>
    </w:p>
    <w:p>
      <w:pPr>
        <w:pStyle w:val="Normal"/>
        <w:spacing w:before="0" w:after="0"/>
        <w:ind w:left="360" w:hanging="0"/>
        <w:contextualSpacing/>
        <w:rPr>
          <w:rFonts w:ascii="Calibri" w:hAnsi="Calibri" w:asciiTheme="minorHAnsi" w:hAnsiTheme="minorHAnsi"/>
          <w:sz w:val="24"/>
          <w:szCs w:val="24"/>
        </w:rPr>
      </w:pPr>
      <w:r>
        <w:rPr>
          <w:rFonts w:ascii="Calibri" w:hAnsi="Calibri" w:asciiTheme="minorHAnsi" w:hAnsiTheme="minorHAnsi"/>
          <w:sz w:val="24"/>
          <w:szCs w:val="24"/>
        </w:rPr>
        <w:t xml:space="preserve">- дата получения финансовых инструментов согласно критериям их признания </w:t>
      </w:r>
    </w:p>
    <w:p>
      <w:pPr>
        <w:pStyle w:val="Normal"/>
        <w:spacing w:before="0" w:after="0"/>
        <w:contextualSpacing/>
        <w:rPr>
          <w:rFonts w:ascii="Calibri" w:hAnsi="Calibri" w:asciiTheme="minorHAnsi" w:hAnsiTheme="minorHAnsi"/>
          <w:bCs/>
          <w:color w:val="000000"/>
          <w:sz w:val="24"/>
          <w:szCs w:val="24"/>
          <w:u w:val="single"/>
          <w:lang w:eastAsia="ru-RU"/>
        </w:rPr>
      </w:pPr>
      <w:r>
        <w:rPr>
          <w:rFonts w:ascii="Calibri" w:hAnsi="Calibri" w:asciiTheme="minorHAnsi" w:hAnsiTheme="minorHAnsi"/>
          <w:bCs/>
          <w:color w:val="000000"/>
          <w:sz w:val="24"/>
          <w:szCs w:val="24"/>
          <w:u w:val="single"/>
          <w:lang w:eastAsia="ru-RU"/>
        </w:rPr>
        <w:t>Критерии прекращения признания:</w:t>
      </w:r>
    </w:p>
    <w:p>
      <w:pPr>
        <w:pStyle w:val="Normal"/>
        <w:spacing w:before="0" w:after="0"/>
        <w:ind w:left="284" w:hanging="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дата исполнения фондом обязательств по погашению задолженности</w:t>
      </w:r>
    </w:p>
    <w:p>
      <w:pPr>
        <w:pStyle w:val="ListParagraph"/>
        <w:spacing w:before="0" w:after="0"/>
        <w:ind w:left="0" w:hanging="0"/>
        <w:contextualSpacing/>
        <w:rPr>
          <w:rFonts w:ascii="Calibri" w:hAnsi="Calibri" w:asciiTheme="minorHAnsi" w:hAnsiTheme="minorHAnsi"/>
          <w:sz w:val="24"/>
          <w:szCs w:val="24"/>
          <w:u w:val="single"/>
        </w:rPr>
      </w:pPr>
      <w:r>
        <w:rPr>
          <w:rFonts w:asciiTheme="minorHAnsi" w:hAnsiTheme="minorHAnsi"/>
          <w:sz w:val="24"/>
          <w:szCs w:val="24"/>
          <w:u w:val="single"/>
        </w:rPr>
        <w:t>Определение справедливой стоимости:</w:t>
      </w:r>
    </w:p>
    <w:p>
      <w:pPr>
        <w:pStyle w:val="ListParagraph"/>
        <w:spacing w:before="0" w:after="0"/>
        <w:ind w:left="284" w:hanging="0"/>
        <w:contextualSpacing/>
        <w:rPr>
          <w:rFonts w:ascii="Calibri" w:hAnsi="Calibri" w:asciiTheme="minorHAnsi" w:hAnsiTheme="minorHAnsi"/>
          <w:sz w:val="24"/>
          <w:szCs w:val="24"/>
        </w:rPr>
      </w:pPr>
      <w:r>
        <w:rPr>
          <w:rFonts w:asciiTheme="minorHAnsi" w:hAnsiTheme="minorHAnsi"/>
          <w:sz w:val="24"/>
          <w:szCs w:val="24"/>
        </w:rPr>
        <w:t>Справедливая стоимость краткосрочной задолженности  определяется как балансовая стоимость.</w:t>
      </w:r>
    </w:p>
    <w:p>
      <w:pPr>
        <w:pStyle w:val="ListParagraph"/>
        <w:spacing w:before="0" w:after="0"/>
        <w:ind w:left="284" w:hanging="0"/>
        <w:contextualSpacing/>
        <w:rPr>
          <w:rFonts w:ascii="Calibri" w:hAnsi="Calibri" w:asciiTheme="minorHAnsi" w:hAnsiTheme="minorHAnsi"/>
          <w:sz w:val="24"/>
          <w:szCs w:val="24"/>
        </w:rPr>
      </w:pPr>
      <w:r>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pPr>
        <w:pStyle w:val="Normal"/>
        <w:rPr>
          <w:rFonts w:ascii="Calibri" w:hAnsi="Calibri" w:eastAsia="Calibri" w:asciiTheme="minorHAnsi" w:eastAsiaTheme="minorHAnsi" w:hAnsiTheme="minorHAnsi"/>
          <w:sz w:val="24"/>
          <w:szCs w:val="24"/>
        </w:rPr>
      </w:pPr>
      <w:r>
        <w:rPr>
          <w:rFonts w:eastAsia="Calibri" w:eastAsiaTheme="minorHAnsi" w:ascii="Calibri" w:hAnsi="Calibri"/>
          <w:sz w:val="24"/>
          <w:szCs w:val="24"/>
        </w:rPr>
      </w:r>
    </w:p>
    <w:p>
      <w:pPr>
        <w:pStyle w:val="Normal"/>
        <w:rPr>
          <w:rFonts w:ascii="Calibri" w:hAnsi="Calibri" w:eastAsia="Calibri" w:asciiTheme="minorHAnsi" w:eastAsiaTheme="minorHAnsi" w:hAnsiTheme="minorHAnsi"/>
          <w:sz w:val="24"/>
          <w:szCs w:val="24"/>
        </w:rPr>
      </w:pPr>
      <w:r>
        <w:rPr>
          <w:rFonts w:eastAsia="Calibri" w:eastAsiaTheme="minorHAnsi" w:ascii="Calibri" w:hAnsi="Calibri"/>
          <w:sz w:val="24"/>
          <w:szCs w:val="24"/>
        </w:rPr>
      </w:r>
    </w:p>
    <w:p>
      <w:pPr>
        <w:pStyle w:val="2"/>
        <w:rPr>
          <w:szCs w:val="28"/>
        </w:rPr>
      </w:pPr>
      <w:bookmarkStart w:id="22" w:name="_Toc438122263"/>
      <w:bookmarkEnd w:id="22"/>
      <w:r>
        <w:rPr/>
        <w:t>3.3. Прочие активы и обязательства</w:t>
      </w:r>
    </w:p>
    <w:p>
      <w:pPr>
        <w:pStyle w:val="Normal"/>
        <w:spacing w:before="0" w:after="0"/>
        <w:contextualSpacing/>
        <w:jc w:val="both"/>
        <w:rPr>
          <w:rFonts w:ascii="Arial" w:hAnsi="Arial" w:eastAsia="Calibri" w:cs="Arial" w:eastAsiaTheme="minorHAnsi"/>
          <w:b/>
          <w:b/>
          <w:bCs/>
          <w:i/>
          <w:i/>
          <w:iCs/>
          <w:sz w:val="24"/>
          <w:szCs w:val="24"/>
        </w:rPr>
      </w:pPr>
      <w:r>
        <w:rPr>
          <w:rFonts w:eastAsia="Calibri" w:cs="Arial" w:eastAsiaTheme="minorHAnsi" w:ascii="Arial" w:hAnsi="Arial"/>
          <w:b/>
          <w:bCs/>
          <w:i/>
          <w:iCs/>
          <w:sz w:val="24"/>
          <w:szCs w:val="24"/>
        </w:rPr>
      </w:r>
    </w:p>
    <w:p>
      <w:pPr>
        <w:pStyle w:val="Normal"/>
        <w:spacing w:before="0" w:after="0"/>
        <w:contextualSpacing/>
        <w:jc w:val="both"/>
        <w:rPr>
          <w:rFonts w:ascii="Arial" w:hAnsi="Arial" w:eastAsia="Calibri" w:cs="Arial" w:eastAsiaTheme="minorHAnsi"/>
          <w:b/>
          <w:b/>
          <w:bCs/>
          <w:sz w:val="24"/>
          <w:szCs w:val="24"/>
          <w:highlight w:val="yellow"/>
        </w:rPr>
      </w:pPr>
      <w:r>
        <w:rPr>
          <w:rFonts w:eastAsia="Calibri" w:cs="Arial" w:ascii="Arial" w:hAnsi="Arial" w:eastAsiaTheme="minorHAnsi"/>
          <w:b/>
          <w:bCs/>
          <w:sz w:val="24"/>
          <w:szCs w:val="24"/>
        </w:rPr>
        <w:t>Прочие активы:</w:t>
      </w:r>
    </w:p>
    <w:p>
      <w:pPr>
        <w:pStyle w:val="Normal"/>
        <w:jc w:val="both"/>
        <w:rPr>
          <w:highlight w:val="yellow"/>
        </w:rPr>
      </w:pPr>
      <w:r>
        <w:rPr>
          <w:rFonts w:ascii="Calibri" w:hAnsi="Calibri" w:asciiTheme="minorHAnsi" w:hAnsiTheme="minorHAnsi"/>
          <w:b/>
          <w:bCs/>
          <w:color w:val="000000"/>
          <w:sz w:val="24"/>
          <w:szCs w:val="24"/>
          <w:lang w:eastAsia="ru-RU"/>
        </w:rPr>
        <w:t>- Недвижимость:</w:t>
      </w:r>
    </w:p>
    <w:p>
      <w:pPr>
        <w:pStyle w:val="Normal"/>
        <w:jc w:val="both"/>
        <w:rPr>
          <w:highlight w:val="yellow"/>
        </w:rPr>
      </w:pPr>
      <w:r>
        <w:rPr>
          <w:rFonts w:ascii="Calibri" w:hAnsi="Calibri" w:asciiTheme="minorHAnsi" w:hAnsiTheme="minorHAnsi"/>
          <w:color w:val="000000"/>
          <w:sz w:val="24"/>
          <w:szCs w:val="24"/>
          <w:lang w:eastAsia="ru-RU"/>
        </w:rPr>
        <w:t>а) земельные участки;</w:t>
      </w:r>
    </w:p>
    <w:p>
      <w:pPr>
        <w:pStyle w:val="Normal"/>
        <w:jc w:val="both"/>
        <w:rPr>
          <w:highlight w:val="yellow"/>
        </w:rPr>
      </w:pPr>
      <w:r>
        <w:rPr>
          <w:rFonts w:ascii="Calibri" w:hAnsi="Calibri" w:asciiTheme="minorHAnsi" w:hAnsiTheme="minorHAnsi"/>
          <w:color w:val="000000"/>
          <w:sz w:val="24"/>
          <w:szCs w:val="24"/>
          <w:lang w:eastAsia="ru-RU"/>
        </w:rPr>
        <w:t>б) здания, сооружения;</w:t>
      </w:r>
    </w:p>
    <w:p>
      <w:pPr>
        <w:pStyle w:val="Normal"/>
        <w:spacing w:before="0" w:after="0"/>
        <w:contextualSpacing/>
        <w:jc w:val="both"/>
        <w:rPr>
          <w:rFonts w:ascii="Arial" w:hAnsi="Arial" w:eastAsia="Calibri" w:cs="Arial" w:eastAsiaTheme="minorHAnsi"/>
          <w:b/>
          <w:b/>
          <w:bCs/>
          <w:sz w:val="24"/>
          <w:szCs w:val="24"/>
          <w:highlight w:val="yellow"/>
        </w:rPr>
      </w:pPr>
      <w:r>
        <w:rPr>
          <w:rFonts w:eastAsia="Calibri" w:cs="Arial" w:ascii="Calibri" w:hAnsi="Calibri" w:asciiTheme="minorHAnsi" w:eastAsiaTheme="minorHAnsi" w:hAnsiTheme="minorHAnsi"/>
          <w:color w:val="000000"/>
          <w:sz w:val="24"/>
          <w:szCs w:val="24"/>
          <w:lang w:eastAsia="ru-RU"/>
        </w:rPr>
        <w:t>в) помещения;</w:t>
      </w:r>
    </w:p>
    <w:p>
      <w:pPr>
        <w:pStyle w:val="Normal"/>
        <w:jc w:val="both"/>
        <w:rPr/>
      </w:pPr>
      <w:r>
        <w:rPr>
          <w:rFonts w:ascii="Calibri" w:hAnsi="Calibri" w:asciiTheme="minorHAnsi" w:hAnsiTheme="minorHAnsi"/>
          <w:b/>
          <w:bCs/>
          <w:color w:val="000000"/>
          <w:sz w:val="24"/>
          <w:szCs w:val="24"/>
          <w:lang w:eastAsia="ru-RU"/>
        </w:rPr>
        <w:t>- Инвестиционные права из договоров участия в долевом строительстве;</w:t>
      </w:r>
    </w:p>
    <w:p>
      <w:pPr>
        <w:pStyle w:val="Normal"/>
        <w:spacing w:before="0" w:after="0"/>
        <w:contextualSpacing/>
        <w:jc w:val="both"/>
        <w:rPr/>
      </w:pPr>
      <w:r>
        <w:rPr>
          <w:rFonts w:eastAsia="Calibri" w:cs="Arial" w:ascii="Calibri" w:hAnsi="Calibri" w:asciiTheme="minorHAnsi" w:hAnsiTheme="minorHAnsi"/>
          <w:b/>
          <w:bCs/>
          <w:color w:val="000000"/>
          <w:sz w:val="24"/>
          <w:szCs w:val="24"/>
          <w:lang w:eastAsia="ru-RU"/>
        </w:rPr>
        <w:t>- Право аренды недвижимого имущества;</w:t>
      </w:r>
    </w:p>
    <w:p>
      <w:pPr>
        <w:pStyle w:val="Normal"/>
        <w:spacing w:before="0" w:after="0"/>
        <w:contextualSpacing/>
        <w:jc w:val="both"/>
        <w:rPr>
          <w:b/>
          <w:b/>
          <w:bCs/>
        </w:rPr>
      </w:pPr>
      <w:r>
        <w:rPr>
          <w:rFonts w:eastAsia="Calibri" w:cs="Arial" w:ascii="Calibri" w:hAnsi="Calibri" w:asciiTheme="minorHAnsi" w:hAnsiTheme="minorHAnsi"/>
          <w:b/>
          <w:bCs/>
          <w:color w:val="000000"/>
          <w:sz w:val="24"/>
          <w:szCs w:val="24"/>
          <w:lang w:eastAsia="ru-RU"/>
        </w:rPr>
        <w:t>- Дебиторская задолженность с прочими активами.</w:t>
      </w:r>
    </w:p>
    <w:p>
      <w:pPr>
        <w:pStyle w:val="Normal"/>
        <w:spacing w:before="0" w:after="0"/>
        <w:contextualSpacing/>
        <w:jc w:val="both"/>
        <w:rPr>
          <w:rFonts w:ascii="Calibri" w:hAnsi="Calibri" w:eastAsia="Calibri" w:cs="Arial" w:asciiTheme="minorHAnsi" w:hAnsiTheme="minorHAnsi"/>
          <w:color w:val="000000"/>
          <w:sz w:val="24"/>
          <w:szCs w:val="24"/>
          <w:lang w:eastAsia="ru-RU"/>
        </w:rPr>
      </w:pPr>
      <w:r>
        <w:rPr>
          <w:rFonts w:eastAsia="Calibri" w:cs="Arial" w:ascii="Calibri" w:hAnsi="Calibri"/>
          <w:color w:val="000000"/>
          <w:sz w:val="24"/>
          <w:szCs w:val="24"/>
          <w:lang w:eastAsia="ru-RU"/>
        </w:rPr>
      </w:r>
    </w:p>
    <w:p>
      <w:pPr>
        <w:pStyle w:val="Normal"/>
        <w:spacing w:before="0" w:after="0"/>
        <w:contextualSpacing/>
        <w:jc w:val="both"/>
        <w:rPr>
          <w:rFonts w:ascii="Arial" w:hAnsi="Arial" w:eastAsia="Calibri" w:cs="Arial" w:eastAsiaTheme="minorHAnsi"/>
          <w:b/>
          <w:b/>
          <w:bCs/>
          <w:sz w:val="24"/>
          <w:szCs w:val="24"/>
          <w:highlight w:val="yellow"/>
        </w:rPr>
      </w:pPr>
      <w:r>
        <w:rPr>
          <w:rFonts w:eastAsia="Calibri" w:cs="Arial" w:ascii="Calibri" w:hAnsi="Calibri" w:asciiTheme="minorHAnsi" w:eastAsiaTheme="minorHAnsi" w:hAnsiTheme="minorHAnsi"/>
          <w:b/>
          <w:bCs/>
          <w:color w:val="000000"/>
          <w:sz w:val="24"/>
          <w:szCs w:val="24"/>
          <w:lang w:eastAsia="ru-RU"/>
        </w:rPr>
        <w:t>Прочие обязательства:</w:t>
      </w:r>
    </w:p>
    <w:p>
      <w:pPr>
        <w:pStyle w:val="Normal"/>
        <w:spacing w:before="0" w:after="0"/>
        <w:contextualSpacing/>
        <w:jc w:val="both"/>
        <w:rPr>
          <w:rFonts w:ascii="Arial" w:hAnsi="Arial" w:eastAsia="Calibri" w:cs="Arial" w:eastAsiaTheme="minorHAnsi"/>
          <w:b/>
          <w:b/>
          <w:bCs/>
          <w:sz w:val="24"/>
          <w:szCs w:val="24"/>
          <w:highlight w:val="yellow"/>
        </w:rPr>
      </w:pPr>
      <w:r>
        <w:rPr>
          <w:rFonts w:eastAsia="Calibri" w:cs="Arial" w:ascii="Calibri" w:hAnsi="Calibri" w:asciiTheme="minorHAnsi" w:eastAsiaTheme="minorHAnsi" w:hAnsiTheme="minorHAnsi"/>
          <w:b/>
          <w:bCs/>
          <w:color w:val="000000"/>
          <w:sz w:val="24"/>
          <w:szCs w:val="24"/>
          <w:lang w:eastAsia="ru-RU"/>
        </w:rPr>
        <w:t>-  Кредиторская задолженность с прочими активами.</w:t>
      </w:r>
    </w:p>
    <w:p>
      <w:pPr>
        <w:pStyle w:val="2"/>
        <w:numPr>
          <w:ilvl w:val="2"/>
          <w:numId w:val="8"/>
        </w:numPr>
        <w:rPr>
          <w:rFonts w:eastAsia="Calibri" w:eastAsiaTheme="minorHAnsi"/>
        </w:rPr>
      </w:pPr>
      <w:bookmarkStart w:id="23" w:name="_Toc438122264"/>
      <w:bookmarkEnd w:id="23"/>
      <w:r>
        <w:rPr>
          <w:rFonts w:eastAsia="Calibri" w:eastAsiaTheme="minorHAnsi"/>
        </w:rPr>
        <w:t>Недвижимое имущество.</w:t>
      </w:r>
    </w:p>
    <w:p>
      <w:pPr>
        <w:pStyle w:val="ListParagraph"/>
        <w:spacing w:before="0" w:after="0"/>
        <w:ind w:left="284" w:hanging="0"/>
        <w:contextualSpacing/>
        <w:jc w:val="both"/>
        <w:rPr>
          <w:rFonts w:ascii="Calibri" w:hAnsi="Calibri" w:eastAsia="Calibri" w:asciiTheme="minorHAnsi" w:eastAsiaTheme="minorHAnsi" w:hAnsiTheme="minorHAnsi"/>
          <w:b/>
          <w:b/>
          <w:sz w:val="24"/>
          <w:szCs w:val="24"/>
        </w:rPr>
      </w:pPr>
      <w:r>
        <w:rPr>
          <w:rFonts w:eastAsia="Calibri" w:eastAsiaTheme="minorHAnsi"/>
          <w:b/>
          <w:sz w:val="24"/>
          <w:szCs w:val="24"/>
        </w:rPr>
      </w:r>
    </w:p>
    <w:p>
      <w:pPr>
        <w:pStyle w:val="Normal"/>
        <w:spacing w:before="0" w:after="0"/>
        <w:contextualSpacing/>
        <w:rPr>
          <w:rFonts w:ascii="Calibri" w:hAnsi="Calibri" w:asciiTheme="minorHAnsi" w:hAnsiTheme="minorHAnsi"/>
          <w:sz w:val="24"/>
          <w:szCs w:val="24"/>
          <w:u w:val="single"/>
        </w:rPr>
      </w:pPr>
      <w:r>
        <w:rPr>
          <w:rFonts w:ascii="Calibri" w:hAnsi="Calibri" w:asciiTheme="minorHAnsi" w:hAnsiTheme="minorHAnsi"/>
          <w:sz w:val="24"/>
          <w:szCs w:val="24"/>
          <w:u w:val="single"/>
        </w:rPr>
        <w:t>Критерии признания:</w:t>
      </w:r>
    </w:p>
    <w:p>
      <w:pPr>
        <w:pStyle w:val="Normal"/>
        <w:spacing w:before="0" w:after="0"/>
        <w:contextualSpacing/>
        <w:rPr/>
      </w:pPr>
      <w:r>
        <w:rPr>
          <w:rFonts w:ascii="Calibri" w:hAnsi="Calibri" w:asciiTheme="minorHAnsi" w:hAnsiTheme="minorHAnsi"/>
          <w:i/>
          <w:sz w:val="24"/>
          <w:szCs w:val="24"/>
        </w:rPr>
        <w:t xml:space="preserve"> </w:t>
      </w:r>
      <w:r>
        <w:rPr>
          <w:rFonts w:ascii="Calibri" w:hAnsi="Calibri" w:asciiTheme="minorHAnsi" w:hAnsiTheme="minorHAnsi"/>
          <w:sz w:val="24"/>
          <w:szCs w:val="24"/>
        </w:rPr>
        <w:t xml:space="preserve">с наиболее ранней из дат: </w:t>
      </w:r>
    </w:p>
    <w:p>
      <w:pPr>
        <w:pStyle w:val="Normal"/>
        <w:spacing w:before="0" w:after="0"/>
        <w:ind w:firstLine="284"/>
        <w:contextualSpacing/>
        <w:rPr/>
      </w:pPr>
      <w:r>
        <w:rPr>
          <w:rFonts w:ascii="Calibri" w:hAnsi="Calibri" w:asciiTheme="minorHAnsi" w:hAnsiTheme="minorHAnsi"/>
          <w:sz w:val="24"/>
          <w:szCs w:val="24"/>
        </w:rPr>
        <w:t xml:space="preserve"> </w:t>
      </w:r>
      <w:r>
        <w:rPr>
          <w:rFonts w:ascii="Calibri" w:hAnsi="Calibri" w:asciiTheme="minorHAnsi" w:hAnsiTheme="minorHAnsi"/>
          <w:sz w:val="24"/>
          <w:szCs w:val="24"/>
        </w:rPr>
        <w:t>-с даты приема  по акту приемки-передачи объекта недвижимости либо с даты государственной регистрации перехода права на недвижимое имущество</w:t>
      </w:r>
    </w:p>
    <w:p>
      <w:pPr>
        <w:pStyle w:val="Normal"/>
        <w:spacing w:before="0" w:after="0"/>
        <w:contextualSpacing/>
        <w:rPr>
          <w:rFonts w:ascii="Calibri" w:hAnsi="Calibri" w:asciiTheme="minorHAnsi" w:hAnsiTheme="minorHAnsi"/>
          <w:bCs/>
          <w:color w:val="000000"/>
          <w:sz w:val="24"/>
          <w:szCs w:val="24"/>
          <w:u w:val="single"/>
          <w:lang w:eastAsia="ru-RU"/>
        </w:rPr>
      </w:pPr>
      <w:r>
        <w:rPr>
          <w:rFonts w:ascii="Calibri" w:hAnsi="Calibri" w:asciiTheme="minorHAnsi" w:hAnsiTheme="minorHAnsi"/>
          <w:bCs/>
          <w:color w:val="000000"/>
          <w:sz w:val="24"/>
          <w:szCs w:val="24"/>
          <w:u w:val="single"/>
          <w:lang w:eastAsia="ru-RU"/>
        </w:rPr>
        <w:t>Критерии прекращения признания:</w:t>
      </w:r>
    </w:p>
    <w:p>
      <w:pPr>
        <w:pStyle w:val="ConsPlusNormal"/>
        <w:jc w:val="both"/>
        <w:rPr/>
      </w:pPr>
      <w:r>
        <w:rPr>
          <w:rFonts w:ascii="Calibri" w:hAnsi="Calibri" w:asciiTheme="minorHAnsi" w:hAnsiTheme="minorHAnsi"/>
          <w:i/>
          <w:sz w:val="24"/>
          <w:szCs w:val="24"/>
        </w:rPr>
        <w:t xml:space="preserve">   </w:t>
      </w:r>
      <w:r>
        <w:rPr>
          <w:rFonts w:ascii="Calibri" w:hAnsi="Calibri" w:asciiTheme="minorHAnsi" w:hAnsiTheme="minorHAnsi"/>
          <w:sz w:val="24"/>
          <w:szCs w:val="24"/>
        </w:rPr>
        <w:t>с наиболее ранней из дат:</w:t>
      </w:r>
    </w:p>
    <w:p>
      <w:pPr>
        <w:pStyle w:val="ListParagraph"/>
        <w:spacing w:before="0" w:after="0"/>
        <w:ind w:left="0" w:firstLine="284"/>
        <w:contextualSpacing/>
        <w:rPr/>
      </w:pPr>
      <w:r>
        <w:rPr>
          <w:rFonts w:asciiTheme="minorHAnsi" w:hAnsiTheme="minorHAnsi"/>
          <w:sz w:val="24"/>
          <w:szCs w:val="24"/>
        </w:rPr>
        <w:t xml:space="preserve"> </w:t>
      </w:r>
      <w:r>
        <w:rPr>
          <w:rFonts w:asciiTheme="minorHAnsi" w:hAnsiTheme="minorHAnsi"/>
          <w:sz w:val="24"/>
          <w:szCs w:val="24"/>
        </w:rPr>
        <w:t>- с даты передачи по акту приемки-передачи объекта недвижимости либо с даты государственной регистрации перехода права на недвижимое имущество</w:t>
      </w:r>
    </w:p>
    <w:p>
      <w:pPr>
        <w:pStyle w:val="ListParagraph"/>
        <w:spacing w:before="0" w:after="0"/>
        <w:ind w:left="0" w:firstLine="284"/>
        <w:contextualSpacing/>
        <w:rPr>
          <w:rFonts w:ascii="Calibri" w:hAnsi="Calibri" w:asciiTheme="minorHAnsi" w:hAnsiTheme="minorHAnsi"/>
          <w:sz w:val="24"/>
          <w:szCs w:val="24"/>
          <w:u w:val="single"/>
        </w:rPr>
      </w:pPr>
      <w:r>
        <w:rPr>
          <w:rFonts w:asciiTheme="minorHAnsi" w:hAnsiTheme="minorHAnsi"/>
          <w:sz w:val="24"/>
          <w:szCs w:val="24"/>
          <w:u w:val="single"/>
        </w:rPr>
        <w:t xml:space="preserve"> </w:t>
      </w:r>
      <w:r>
        <w:rPr>
          <w:rFonts w:asciiTheme="minorHAnsi" w:hAnsiTheme="minorHAnsi"/>
          <w:sz w:val="24"/>
          <w:szCs w:val="24"/>
          <w:u w:val="single"/>
        </w:rPr>
        <w:t>Определение справедливой стоимости:</w:t>
      </w:r>
    </w:p>
    <w:p>
      <w:pPr>
        <w:pStyle w:val="ConsTitle"/>
        <w:widowControl/>
        <w:tabs>
          <w:tab w:val="left" w:pos="0" w:leader="none"/>
        </w:tabs>
        <w:ind w:left="284" w:hanging="0"/>
        <w:jc w:val="both"/>
        <w:rPr>
          <w:rFonts w:ascii="Calibri" w:hAnsi="Calibri" w:asciiTheme="minorHAnsi" w:hAnsiTheme="minorHAnsi"/>
          <w:b w:val="false"/>
          <w:b w:val="false"/>
          <w:sz w:val="24"/>
          <w:szCs w:val="24"/>
        </w:rPr>
      </w:pPr>
      <w:r>
        <w:rPr>
          <w:rFonts w:cs="Times New Roman" w:ascii="Calibri" w:hAnsi="Calibri" w:asciiTheme="minorHAnsi" w:hAnsiTheme="minorHAnsi"/>
          <w:b w:val="false"/>
          <w:sz w:val="24"/>
          <w:szCs w:val="24"/>
        </w:rPr>
        <w:t xml:space="preserve"> </w:t>
      </w:r>
      <w:r>
        <w:rPr>
          <w:rFonts w:ascii="Calibri" w:hAnsi="Calibri" w:asciiTheme="minorHAnsi" w:hAnsiTheme="minorHAnsi"/>
          <w:b w:val="false"/>
          <w:sz w:val="24"/>
          <w:szCs w:val="24"/>
        </w:rPr>
        <w:t>Справедливая стоимость недвижимого имущества определяется на основании отчета оценщика.</w:t>
      </w:r>
    </w:p>
    <w:p>
      <w:pPr>
        <w:pStyle w:val="Normal"/>
        <w:tabs>
          <w:tab w:val="left" w:pos="0" w:leader="none"/>
        </w:tabs>
        <w:jc w:val="both"/>
        <w:rPr>
          <w:rFonts w:ascii="Calibri" w:hAnsi="Calibri" w:asciiTheme="minorHAnsi" w:hAnsiTheme="minorHAnsi"/>
        </w:rPr>
      </w:pPr>
      <w:r>
        <w:rPr>
          <w:rFonts w:ascii="Calibri" w:hAnsi="Calibri" w:asciiTheme="minorHAnsi" w:hAnsiTheme="minorHAnsi"/>
          <w:sz w:val="24"/>
          <w:szCs w:val="24"/>
        </w:rPr>
        <w:t xml:space="preserve"> </w:t>
      </w:r>
    </w:p>
    <w:p>
      <w:pPr>
        <w:pStyle w:val="Normal"/>
        <w:tabs>
          <w:tab w:val="left" w:pos="0" w:leader="none"/>
        </w:tabs>
        <w:jc w:val="both"/>
        <w:rPr>
          <w:rFonts w:ascii="Calibri" w:hAnsi="Calibri" w:asciiTheme="minorHAnsi" w:hAnsiTheme="minorHAnsi"/>
          <w:sz w:val="24"/>
          <w:szCs w:val="24"/>
          <w:highlight w:val="yellow"/>
        </w:rPr>
      </w:pPr>
      <w:r>
        <w:rPr>
          <w:rFonts w:ascii="Calibri" w:hAnsi="Calibri" w:asciiTheme="minorHAnsi" w:hAnsiTheme="minorHAnsi"/>
          <w:sz w:val="24"/>
          <w:szCs w:val="24"/>
        </w:rPr>
        <w:t>Стоимость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pPr>
        <w:pStyle w:val="2"/>
        <w:numPr>
          <w:ilvl w:val="2"/>
          <w:numId w:val="8"/>
        </w:numPr>
        <w:rPr/>
      </w:pPr>
      <w:bookmarkStart w:id="24" w:name="_Toc438122266"/>
      <w:bookmarkEnd w:id="24"/>
      <w:r>
        <w:rPr/>
        <w:t>Право аренды недвижимого имущества.</w:t>
      </w:r>
    </w:p>
    <w:p>
      <w:pPr>
        <w:pStyle w:val="Normal"/>
        <w:tabs>
          <w:tab w:val="left" w:pos="0" w:leader="none"/>
        </w:tabs>
        <w:jc w:val="both"/>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u w:val="single"/>
        </w:rPr>
        <w:t>Критерии признания:</w:t>
      </w:r>
      <w:r>
        <w:rPr>
          <w:rFonts w:ascii="Calibri" w:hAnsi="Calibri" w:asciiTheme="minorHAnsi" w:hAnsiTheme="minorHAnsi"/>
          <w:sz w:val="24"/>
          <w:szCs w:val="24"/>
        </w:rPr>
        <w:t xml:space="preserve"> </w:t>
      </w:r>
    </w:p>
    <w:p>
      <w:pPr>
        <w:pStyle w:val="Normal"/>
        <w:spacing w:before="120" w:after="0"/>
        <w:ind w:firstLine="357"/>
        <w:rPr>
          <w:rFonts w:ascii="Calibri" w:hAnsi="Calibri" w:asciiTheme="minorHAnsi" w:hAnsiTheme="minorHAnsi"/>
          <w:sz w:val="24"/>
          <w:szCs w:val="24"/>
        </w:rPr>
      </w:pPr>
      <w:r>
        <w:rPr>
          <w:rFonts w:ascii="Calibri" w:hAnsi="Calibri" w:asciiTheme="minorHAnsi" w:hAnsiTheme="minorHAnsi"/>
          <w:sz w:val="24"/>
          <w:szCs w:val="24"/>
        </w:rPr>
        <w:t xml:space="preserve"> </w:t>
      </w:r>
      <w:r>
        <w:rPr>
          <w:rFonts w:ascii="Calibri" w:hAnsi="Calibri" w:asciiTheme="minorHAnsi" w:hAnsiTheme="minorHAnsi"/>
          <w:sz w:val="24"/>
          <w:szCs w:val="24"/>
        </w:rPr>
        <w:t>- дата приема недвижимости по акту приема – передачи/иному документу</w:t>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bCs/>
          <w:sz w:val="24"/>
          <w:szCs w:val="24"/>
          <w:u w:val="single"/>
        </w:rPr>
        <w:t>Критерии прекращения признания:</w:t>
      </w:r>
    </w:p>
    <w:p>
      <w:pPr>
        <w:pStyle w:val="Normal"/>
        <w:spacing w:before="120" w:after="0"/>
        <w:ind w:firstLine="357"/>
        <w:rPr>
          <w:rFonts w:ascii="Calibri" w:hAnsi="Calibri" w:asciiTheme="minorHAnsi" w:hAnsiTheme="minorHAnsi"/>
          <w:sz w:val="24"/>
          <w:szCs w:val="24"/>
        </w:rPr>
      </w:pPr>
      <w:r>
        <w:rPr>
          <w:rFonts w:ascii="Calibri" w:hAnsi="Calibri" w:asciiTheme="minorHAnsi" w:hAnsiTheme="minorHAnsi"/>
          <w:sz w:val="24"/>
          <w:szCs w:val="24"/>
        </w:rPr>
        <w:t>- дата возврата недвижимости по акту приема – передачи/иному документу</w:t>
      </w:r>
    </w:p>
    <w:p>
      <w:pPr>
        <w:pStyle w:val="Normal"/>
        <w:spacing w:before="120" w:after="0"/>
        <w:ind w:firstLine="357"/>
        <w:rPr>
          <w:rFonts w:ascii="Calibri" w:hAnsi="Calibri" w:asciiTheme="minorHAnsi" w:hAnsiTheme="minorHAnsi"/>
          <w:sz w:val="24"/>
          <w:szCs w:val="24"/>
        </w:rPr>
      </w:pPr>
      <w:r>
        <w:rPr>
          <w:rFonts w:ascii="Calibri" w:hAnsi="Calibri" w:asciiTheme="minorHAnsi" w:hAnsiTheme="minorHAnsi"/>
          <w:sz w:val="24"/>
          <w:szCs w:val="24"/>
        </w:rPr>
        <w:t>- дата передачи Фондом прав и/или обязанностей по договору аренды недвижимого имущества третьему лицу</w:t>
      </w:r>
    </w:p>
    <w:p>
      <w:pPr>
        <w:pStyle w:val="Normal"/>
        <w:spacing w:before="120" w:after="0"/>
        <w:ind w:firstLine="357"/>
        <w:rPr>
          <w:rFonts w:ascii="Calibri" w:hAnsi="Calibri" w:asciiTheme="minorHAnsi" w:hAnsiTheme="minorHAnsi"/>
          <w:sz w:val="24"/>
          <w:szCs w:val="24"/>
        </w:rPr>
      </w:pPr>
      <w:r>
        <w:rPr>
          <w:rFonts w:ascii="Calibri" w:hAnsi="Calibri" w:asciiTheme="minorHAnsi" w:hAnsiTheme="minorHAnsi"/>
          <w:sz w:val="24"/>
          <w:szCs w:val="24"/>
        </w:rPr>
        <w:t>- дата прочего прекращения прав и обязательств по договору в соответствии с законодательством или договором.</w:t>
      </w:r>
    </w:p>
    <w:p>
      <w:pPr>
        <w:pStyle w:val="Normal"/>
        <w:spacing w:before="120" w:after="0"/>
        <w:rPr>
          <w:rFonts w:ascii="Calibri" w:hAnsi="Calibri" w:asciiTheme="minorHAnsi" w:hAnsiTheme="minorHAnsi"/>
          <w:b/>
          <w:b/>
          <w:sz w:val="24"/>
          <w:szCs w:val="24"/>
          <w:u w:val="single"/>
        </w:rPr>
      </w:pPr>
      <w:r>
        <w:rPr>
          <w:rFonts w:ascii="Calibri" w:hAnsi="Calibri" w:asciiTheme="minorHAnsi" w:hAnsiTheme="minorHAnsi"/>
          <w:sz w:val="24"/>
          <w:szCs w:val="24"/>
          <w:u w:val="single"/>
        </w:rPr>
        <w:t>Определение стоимости прав аренды:</w:t>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 xml:space="preserve">     </w:t>
      </w:r>
      <w:bookmarkStart w:id="25" w:name="__DdeLink__5264_524227799"/>
      <w:bookmarkEnd w:id="25"/>
      <w:r>
        <w:rPr>
          <w:rFonts w:ascii="Calibri" w:hAnsi="Calibri" w:asciiTheme="minorHAnsi" w:hAnsiTheme="minorHAnsi"/>
          <w:sz w:val="24"/>
          <w:szCs w:val="24"/>
        </w:rPr>
        <w:t xml:space="preserve">Стоимость прав аренды определяется на основании экспертной оценки. </w:t>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Стоимость прав аренды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pPr>
        <w:pStyle w:val="Normal"/>
        <w:spacing w:before="120" w:after="0"/>
        <w:ind w:firstLine="357"/>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ListParagraph"/>
        <w:numPr>
          <w:ilvl w:val="2"/>
          <w:numId w:val="8"/>
        </w:numPr>
        <w:tabs>
          <w:tab w:val="left" w:pos="0" w:leader="none"/>
        </w:tabs>
        <w:jc w:val="both"/>
        <w:rPr>
          <w:rFonts w:ascii="Arial" w:hAnsi="Arial" w:cs="Arial"/>
          <w:b/>
          <w:b/>
          <w:i/>
          <w:i/>
          <w:sz w:val="24"/>
          <w:szCs w:val="24"/>
        </w:rPr>
      </w:pPr>
      <w:bookmarkStart w:id="26" w:name="_Toc438122267"/>
      <w:r>
        <w:rPr>
          <w:rStyle w:val="21"/>
          <w:rFonts w:eastAsia="Calibri"/>
        </w:rPr>
        <w:t>Имущественные права из договоров участия в долевом строительстве объектов недвижимого имущества</w:t>
      </w:r>
      <w:bookmarkEnd w:id="26"/>
      <w:r>
        <w:rPr>
          <w:rFonts w:asciiTheme="minorHAnsi" w:hAnsiTheme="minorHAnsi"/>
          <w:b/>
          <w:sz w:val="24"/>
          <w:szCs w:val="24"/>
        </w:rPr>
        <w:t xml:space="preserve">, </w:t>
      </w:r>
      <w:r>
        <w:rPr>
          <w:rFonts w:cs="Arial" w:ascii="Arial" w:hAnsi="Arial"/>
          <w:b/>
          <w:i/>
          <w:sz w:val="24"/>
          <w:szCs w:val="24"/>
        </w:rPr>
        <w:t>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ДДУ)</w:t>
      </w:r>
    </w:p>
    <w:p>
      <w:pPr>
        <w:pStyle w:val="Normal"/>
        <w:tabs>
          <w:tab w:val="left" w:pos="0" w:leader="none"/>
        </w:tabs>
        <w:jc w:val="both"/>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u w:val="single"/>
        </w:rPr>
        <w:t>Критерии признания:</w:t>
      </w:r>
      <w:r>
        <w:rPr>
          <w:rFonts w:ascii="Calibri" w:hAnsi="Calibri" w:asciiTheme="minorHAnsi" w:hAnsiTheme="minorHAnsi"/>
          <w:sz w:val="24"/>
          <w:szCs w:val="24"/>
        </w:rPr>
        <w:t xml:space="preserve"> </w:t>
      </w:r>
    </w:p>
    <w:p>
      <w:pPr>
        <w:pStyle w:val="Normal"/>
        <w:tabs>
          <w:tab w:val="left" w:pos="426" w:leader="none"/>
        </w:tabs>
        <w:ind w:left="426" w:hanging="0"/>
        <w:jc w:val="both"/>
        <w:rPr>
          <w:rFonts w:ascii="Calibri" w:hAnsi="Calibri" w:asciiTheme="minorHAnsi" w:hAnsiTheme="minorHAnsi"/>
          <w:sz w:val="24"/>
          <w:szCs w:val="24"/>
        </w:rPr>
      </w:pPr>
      <w:r>
        <w:rPr>
          <w:rFonts w:ascii="Calibri" w:hAnsi="Calibri" w:asciiTheme="minorHAnsi" w:hAnsiTheme="minorHAnsi"/>
          <w:b/>
          <w:sz w:val="24"/>
          <w:szCs w:val="24"/>
        </w:rPr>
        <w:t xml:space="preserve"> </w:t>
      </w:r>
      <w:r>
        <w:rPr>
          <w:rFonts w:ascii="Calibri" w:hAnsi="Calibri" w:asciiTheme="minorHAnsi" w:hAnsiTheme="minorHAnsi"/>
          <w:b/>
          <w:sz w:val="24"/>
          <w:szCs w:val="24"/>
        </w:rPr>
        <w:t xml:space="preserve">- </w:t>
      </w:r>
      <w:r>
        <w:rPr>
          <w:rFonts w:ascii="Calibri" w:hAnsi="Calibri" w:asciiTheme="minorHAnsi" w:hAnsiTheme="minorHAnsi"/>
          <w:sz w:val="24"/>
          <w:szCs w:val="24"/>
        </w:rPr>
        <w:t>дата государственной регистрации Договора ДДУ в Федеральной службе государственной регистрации кадастра и картографии (Росреестр);</w:t>
      </w:r>
    </w:p>
    <w:p>
      <w:pPr>
        <w:pStyle w:val="Normal"/>
        <w:tabs>
          <w:tab w:val="left" w:pos="426" w:leader="none"/>
        </w:tabs>
        <w:ind w:left="426" w:hanging="0"/>
        <w:jc w:val="both"/>
        <w:rPr>
          <w:rFonts w:ascii="Calibri" w:hAnsi="Calibri" w:asciiTheme="minorHAnsi" w:hAnsiTheme="minorHAnsi"/>
          <w:sz w:val="24"/>
          <w:szCs w:val="24"/>
        </w:rPr>
      </w:pPr>
      <w:r>
        <w:rPr>
          <w:rFonts w:ascii="Calibri" w:hAnsi="Calibri" w:asciiTheme="minorHAnsi" w:hAnsiTheme="minorHAnsi"/>
          <w:sz w:val="24"/>
          <w:szCs w:val="24"/>
        </w:rPr>
        <w:t>-  дата государственной регистрации соглашения или иного документа об уступке прав требования из Договора ДДУ в Федеральной службе государственной регистрации кадастра и картографии (Росреестр).</w:t>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bCs/>
          <w:sz w:val="24"/>
          <w:szCs w:val="24"/>
          <w:u w:val="single"/>
        </w:rPr>
        <w:t>Критерии прекращения признания:</w:t>
      </w:r>
    </w:p>
    <w:p>
      <w:pPr>
        <w:pStyle w:val="Normal"/>
        <w:tabs>
          <w:tab w:val="left" w:pos="426" w:leader="none"/>
        </w:tabs>
        <w:ind w:left="426" w:hanging="0"/>
        <w:jc w:val="both"/>
        <w:rPr>
          <w:rFonts w:ascii="Calibri" w:hAnsi="Calibri" w:asciiTheme="minorHAnsi" w:hAnsiTheme="minorHAnsi"/>
          <w:sz w:val="24"/>
          <w:szCs w:val="24"/>
        </w:rPr>
      </w:pPr>
      <w:r>
        <w:rPr>
          <w:rFonts w:ascii="Calibri" w:hAnsi="Calibri" w:asciiTheme="minorHAnsi" w:hAnsiTheme="minorHAnsi"/>
          <w:sz w:val="24"/>
          <w:szCs w:val="24"/>
        </w:rPr>
        <w:t>- дата передаточного акта или иного документа о передаче объекта долевого строительства застройщиком и принятие его участником долевого строительства, подписанный сторонами;</w:t>
      </w:r>
    </w:p>
    <w:p>
      <w:pPr>
        <w:pStyle w:val="Normal"/>
        <w:tabs>
          <w:tab w:val="left" w:pos="426" w:leader="none"/>
        </w:tabs>
        <w:ind w:left="426" w:hanging="0"/>
        <w:jc w:val="both"/>
        <w:rPr>
          <w:rFonts w:ascii="Calibri" w:hAnsi="Calibri" w:asciiTheme="minorHAnsi" w:hAnsiTheme="minorHAnsi"/>
          <w:sz w:val="24"/>
          <w:szCs w:val="24"/>
        </w:rPr>
      </w:pPr>
      <w:r>
        <w:rPr>
          <w:rFonts w:ascii="Calibri" w:hAnsi="Calibri" w:asciiTheme="minorHAnsi" w:hAnsiTheme="minorHAnsi"/>
          <w:sz w:val="24"/>
          <w:szCs w:val="24"/>
        </w:rPr>
        <w:t>- дата государственной регистрации соглашения или иного документа об уступке прав требования из Договора ДДУ в Федеральной службе государственной регистрации кадастра и картографии (Росреестр).</w:t>
      </w:r>
    </w:p>
    <w:p>
      <w:pPr>
        <w:pStyle w:val="Normal"/>
        <w:tabs>
          <w:tab w:val="left" w:pos="426" w:leader="none"/>
        </w:tabs>
        <w:ind w:left="426" w:hanging="0"/>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u w:val="single"/>
        </w:rPr>
      </w:pPr>
      <w:r>
        <w:rPr>
          <w:rFonts w:ascii="Calibri" w:hAnsi="Calibri" w:asciiTheme="minorHAnsi" w:hAnsiTheme="minorHAnsi"/>
          <w:sz w:val="24"/>
          <w:szCs w:val="24"/>
          <w:u w:val="single"/>
        </w:rPr>
        <w:t>Определение стоимости:</w:t>
      </w:r>
    </w:p>
    <w:p>
      <w:pPr>
        <w:pStyle w:val="Normal"/>
        <w:tabs>
          <w:tab w:val="left" w:pos="426" w:leader="none"/>
        </w:tabs>
        <w:ind w:left="426" w:hanging="0"/>
        <w:jc w:val="both"/>
        <w:rPr>
          <w:rFonts w:ascii="Calibri" w:hAnsi="Calibri" w:asciiTheme="minorHAnsi" w:hAnsiTheme="minorHAnsi"/>
          <w:sz w:val="24"/>
          <w:szCs w:val="24"/>
        </w:rPr>
      </w:pPr>
      <w:r>
        <w:rPr>
          <w:rFonts w:ascii="Calibri" w:hAnsi="Calibri" w:asciiTheme="minorHAnsi" w:hAnsiTheme="minorHAnsi"/>
          <w:sz w:val="24"/>
          <w:szCs w:val="24"/>
        </w:rPr>
        <w:t>Стоимость имущественных прав из Договоров ДДУ определяется на основании экспертной оценки.</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2"/>
        <w:numPr>
          <w:ilvl w:val="1"/>
          <w:numId w:val="8"/>
        </w:numPr>
        <w:rPr/>
      </w:pPr>
      <w:bookmarkStart w:id="27" w:name="_Toc438122272"/>
      <w:r>
        <w:rPr/>
        <w:t>Прочая дебиторская и кредиторская задолженность</w:t>
      </w:r>
      <w:bookmarkEnd w:id="27"/>
      <w:r>
        <w:rPr/>
        <w:t xml:space="preserve"> </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2"/>
        <w:numPr>
          <w:ilvl w:val="2"/>
          <w:numId w:val="8"/>
        </w:numPr>
        <w:rPr>
          <w:rFonts w:eastAsia="Calibri" w:eastAsiaTheme="minorHAnsi"/>
        </w:rPr>
      </w:pPr>
      <w:bookmarkStart w:id="28" w:name="_Toc438122273"/>
      <w:r>
        <w:rPr>
          <w:rFonts w:eastAsia="Calibri" w:eastAsiaTheme="minorHAnsi"/>
        </w:rPr>
        <w:t>Дебиторская  задолженность с прочими активами.</w:t>
      </w:r>
      <w:bookmarkEnd w:id="28"/>
      <w:r>
        <w:rPr>
          <w:rFonts w:eastAsia="Calibri" w:eastAsiaTheme="minorHAnsi"/>
        </w:rPr>
        <w:t xml:space="preserve"> </w:t>
      </w:r>
    </w:p>
    <w:p>
      <w:pPr>
        <w:pStyle w:val="Normal"/>
        <w:spacing w:before="0" w:after="0"/>
        <w:ind w:left="360" w:hanging="0"/>
        <w:contextualSpacing/>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spacing w:before="0" w:after="0"/>
        <w:contextualSpacing/>
        <w:rPr>
          <w:rFonts w:ascii="Calibri" w:hAnsi="Calibri" w:asciiTheme="minorHAnsi" w:hAnsiTheme="minorHAnsi"/>
          <w:sz w:val="24"/>
          <w:szCs w:val="24"/>
          <w:u w:val="single"/>
        </w:rPr>
      </w:pPr>
      <w:r>
        <w:rPr>
          <w:rFonts w:ascii="Calibri" w:hAnsi="Calibri" w:asciiTheme="minorHAnsi" w:hAnsiTheme="minorHAnsi"/>
          <w:sz w:val="24"/>
          <w:szCs w:val="24"/>
          <w:u w:val="single"/>
        </w:rPr>
        <w:t>Критерии признания:</w:t>
      </w:r>
    </w:p>
    <w:p>
      <w:pPr>
        <w:pStyle w:val="Normal"/>
        <w:spacing w:before="0" w:after="0"/>
        <w:ind w:left="426" w:hanging="66"/>
        <w:contextualSpacing/>
        <w:rPr>
          <w:rFonts w:ascii="Calibri" w:hAnsi="Calibri" w:asciiTheme="minorHAnsi" w:hAnsiTheme="minorHAnsi"/>
          <w:sz w:val="24"/>
          <w:szCs w:val="24"/>
        </w:rPr>
      </w:pPr>
      <w:r>
        <w:rPr>
          <w:rFonts w:ascii="Calibri" w:hAnsi="Calibri" w:asciiTheme="minorHAnsi" w:hAnsiTheme="minorHAnsi"/>
          <w:sz w:val="24"/>
          <w:szCs w:val="24"/>
        </w:rPr>
        <w:t xml:space="preserve">- дата, установленная договором или иными документами </w:t>
      </w:r>
    </w:p>
    <w:p>
      <w:pPr>
        <w:pStyle w:val="Normal"/>
        <w:spacing w:before="0" w:after="0"/>
        <w:contextualSpacing/>
        <w:rPr>
          <w:rFonts w:ascii="Calibri" w:hAnsi="Calibri" w:asciiTheme="minorHAnsi" w:hAnsiTheme="minorHAnsi"/>
          <w:bCs/>
          <w:color w:val="000000"/>
          <w:sz w:val="24"/>
          <w:szCs w:val="24"/>
          <w:u w:val="single"/>
          <w:lang w:eastAsia="ru-RU"/>
        </w:rPr>
      </w:pPr>
      <w:r>
        <w:rPr>
          <w:rFonts w:ascii="Calibri" w:hAnsi="Calibri" w:asciiTheme="minorHAnsi" w:hAnsiTheme="minorHAnsi"/>
          <w:bCs/>
          <w:color w:val="000000"/>
          <w:sz w:val="24"/>
          <w:szCs w:val="24"/>
          <w:u w:val="single"/>
          <w:lang w:eastAsia="ru-RU"/>
        </w:rPr>
        <w:t>Критерии прекращения признания:</w:t>
      </w:r>
    </w:p>
    <w:p>
      <w:pPr>
        <w:pStyle w:val="Normal"/>
        <w:spacing w:before="0" w:after="0"/>
        <w:ind w:left="284" w:hanging="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xml:space="preserve">- дата исполнения обязательств </w:t>
      </w:r>
    </w:p>
    <w:p>
      <w:pPr>
        <w:pStyle w:val="ListParagraph"/>
        <w:spacing w:before="0" w:after="0"/>
        <w:ind w:left="284" w:hanging="0"/>
        <w:contextualSpacing/>
        <w:jc w:val="both"/>
        <w:rPr>
          <w:rFonts w:ascii="Calibri" w:hAnsi="Calibri" w:eastAsia="Times New Roman" w:asciiTheme="minorHAnsi" w:hAnsiTheme="minorHAnsi"/>
          <w:bCs/>
          <w:color w:val="000000"/>
          <w:sz w:val="24"/>
          <w:szCs w:val="24"/>
          <w:lang w:eastAsia="ru-RU"/>
        </w:rPr>
      </w:pPr>
      <w:r>
        <w:rPr>
          <w:rFonts w:eastAsia="Times New Roman"/>
          <w:bCs/>
          <w:color w:val="000000"/>
          <w:sz w:val="24"/>
          <w:szCs w:val="24"/>
          <w:lang w:eastAsia="ru-RU"/>
        </w:rPr>
        <w:t>- реализации задолженности</w:t>
      </w:r>
    </w:p>
    <w:p>
      <w:pPr>
        <w:pStyle w:val="ListParagraph"/>
        <w:spacing w:before="0" w:after="0"/>
        <w:ind w:left="426" w:hanging="426"/>
        <w:contextualSpacing/>
        <w:jc w:val="both"/>
        <w:rPr>
          <w:rFonts w:ascii="Calibri" w:hAnsi="Calibri" w:eastAsia="Times New Roman" w:asciiTheme="minorHAnsi" w:hAnsiTheme="minorHAnsi"/>
          <w:bCs/>
          <w:color w:val="000000"/>
          <w:sz w:val="24"/>
          <w:szCs w:val="24"/>
          <w:lang w:eastAsia="ru-RU"/>
        </w:rPr>
      </w:pPr>
      <w:r>
        <w:rPr>
          <w:rFonts w:asciiTheme="minorHAnsi" w:hAnsiTheme="minorHAnsi"/>
          <w:sz w:val="24"/>
          <w:szCs w:val="24"/>
        </w:rPr>
        <w:t xml:space="preserve">     </w:t>
      </w:r>
      <w:r>
        <w:rPr>
          <w:rFonts w:asciiTheme="minorHAnsi" w:hAnsiTheme="minorHAnsi"/>
          <w:sz w:val="24"/>
          <w:szCs w:val="24"/>
        </w:rPr>
        <w:t xml:space="preserve">-дата </w:t>
      </w:r>
      <w:r>
        <w:rPr>
          <w:rFonts w:asciiTheme="minorHAnsi" w:hAnsiTheme="minorHAnsi"/>
          <w:bCs/>
          <w:color w:val="000000"/>
          <w:sz w:val="24"/>
          <w:szCs w:val="24"/>
          <w:lang w:eastAsia="ru-RU"/>
        </w:rPr>
        <w:t xml:space="preserve">признания ее нереальной к  взысканию </w:t>
      </w:r>
    </w:p>
    <w:p>
      <w:pPr>
        <w:pStyle w:val="ListParagraph"/>
        <w:spacing w:before="0" w:after="0"/>
        <w:ind w:left="0" w:hanging="0"/>
        <w:contextualSpacing/>
        <w:rPr>
          <w:rFonts w:ascii="Calibri" w:hAnsi="Calibri" w:asciiTheme="minorHAnsi" w:hAnsiTheme="minorHAnsi"/>
          <w:sz w:val="24"/>
          <w:szCs w:val="24"/>
          <w:u w:val="single"/>
        </w:rPr>
      </w:pPr>
      <w:r>
        <w:rPr>
          <w:rFonts w:asciiTheme="minorHAnsi" w:hAnsiTheme="minorHAnsi"/>
          <w:sz w:val="24"/>
          <w:szCs w:val="24"/>
          <w:u w:val="single"/>
        </w:rPr>
        <w:t>Определение справедливой стоимости:</w:t>
      </w:r>
    </w:p>
    <w:p>
      <w:pPr>
        <w:pStyle w:val="ListParagraph"/>
        <w:spacing w:before="0" w:after="0"/>
        <w:ind w:left="284" w:hanging="0"/>
        <w:contextualSpacing/>
        <w:rPr>
          <w:rFonts w:ascii="Calibri" w:hAnsi="Calibri" w:asciiTheme="minorHAnsi" w:hAnsiTheme="minorHAnsi"/>
          <w:sz w:val="24"/>
          <w:szCs w:val="24"/>
        </w:rPr>
      </w:pPr>
      <w:r>
        <w:rPr>
          <w:rFonts w:asciiTheme="minorHAnsi" w:hAnsiTheme="minorHAnsi"/>
          <w:sz w:val="24"/>
          <w:szCs w:val="24"/>
        </w:rPr>
        <w:t>Справедливая стоимость краткосрочной задолженности  определяется как балансовая стоимость.</w:t>
      </w:r>
    </w:p>
    <w:p>
      <w:pPr>
        <w:pStyle w:val="ListParagraph"/>
        <w:spacing w:before="0" w:after="0"/>
        <w:ind w:left="284" w:hanging="0"/>
        <w:contextualSpacing/>
        <w:rPr>
          <w:rFonts w:ascii="Calibri" w:hAnsi="Calibri" w:asciiTheme="minorHAnsi" w:hAnsiTheme="minorHAnsi"/>
          <w:sz w:val="24"/>
          <w:szCs w:val="24"/>
        </w:rPr>
      </w:pPr>
      <w:r>
        <w:rPr>
          <w:rFonts w:asciiTheme="minorHAnsi" w:hAnsiTheme="minorHAnsi"/>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 </w:t>
      </w:r>
    </w:p>
    <w:p>
      <w:pPr>
        <w:pStyle w:val="ListParagraph"/>
        <w:ind w:left="0" w:hanging="0"/>
        <w:jc w:val="both"/>
        <w:rPr>
          <w:rFonts w:ascii="Calibri" w:hAnsi="Calibri" w:asciiTheme="minorHAnsi" w:hAnsiTheme="minorHAnsi"/>
          <w:sz w:val="24"/>
          <w:szCs w:val="24"/>
        </w:rPr>
      </w:pPr>
      <w:r>
        <w:rPr>
          <w:rFonts w:asciiTheme="minorHAnsi" w:hAnsiTheme="minorHAnsi"/>
          <w:sz w:val="24"/>
          <w:szCs w:val="24"/>
        </w:rPr>
      </w:r>
    </w:p>
    <w:p>
      <w:pPr>
        <w:pStyle w:val="ListParagraph"/>
        <w:ind w:left="0" w:hanging="0"/>
        <w:jc w:val="both"/>
        <w:rPr>
          <w:rFonts w:ascii="Calibri" w:hAnsi="Calibri" w:asciiTheme="minorHAnsi" w:hAnsiTheme="minorHAnsi"/>
          <w:sz w:val="24"/>
          <w:szCs w:val="24"/>
        </w:rPr>
      </w:pPr>
      <w:r>
        <w:rPr>
          <w:rFonts w:asciiTheme="minorHAnsi" w:hAnsiTheme="minorHAnsi"/>
          <w:sz w:val="24"/>
          <w:szCs w:val="24"/>
        </w:rPr>
      </w:r>
    </w:p>
    <w:p>
      <w:pPr>
        <w:pStyle w:val="2"/>
        <w:numPr>
          <w:ilvl w:val="2"/>
          <w:numId w:val="8"/>
        </w:numPr>
        <w:rPr>
          <w:rFonts w:eastAsia="Calibri" w:eastAsiaTheme="minorHAnsi"/>
        </w:rPr>
      </w:pPr>
      <w:bookmarkStart w:id="29" w:name="_Toc438122274"/>
      <w:r>
        <w:rPr>
          <w:rFonts w:eastAsia="Calibri" w:eastAsiaTheme="minorHAnsi"/>
        </w:rPr>
        <w:t>Кредиторская задолженность с прочими активами.</w:t>
      </w:r>
      <w:bookmarkEnd w:id="29"/>
      <w:r>
        <w:rPr>
          <w:rFonts w:eastAsia="Calibri" w:eastAsiaTheme="minorHAnsi"/>
        </w:rPr>
        <w:t xml:space="preserve"> </w:t>
      </w:r>
    </w:p>
    <w:p>
      <w:pPr>
        <w:pStyle w:val="Normal"/>
        <w:spacing w:before="0" w:after="0"/>
        <w:ind w:left="360" w:hanging="0"/>
        <w:contextualSpacing/>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spacing w:before="0" w:after="0"/>
        <w:contextualSpacing/>
        <w:rPr>
          <w:rFonts w:ascii="Calibri" w:hAnsi="Calibri" w:asciiTheme="minorHAnsi" w:hAnsiTheme="minorHAnsi"/>
          <w:sz w:val="24"/>
          <w:szCs w:val="24"/>
          <w:u w:val="single"/>
        </w:rPr>
      </w:pPr>
      <w:r>
        <w:rPr>
          <w:rFonts w:ascii="Calibri" w:hAnsi="Calibri" w:asciiTheme="minorHAnsi" w:hAnsiTheme="minorHAnsi"/>
          <w:sz w:val="24"/>
          <w:szCs w:val="24"/>
          <w:u w:val="single"/>
        </w:rPr>
        <w:t>Критерии признания:</w:t>
      </w:r>
    </w:p>
    <w:p>
      <w:pPr>
        <w:pStyle w:val="Normal"/>
        <w:spacing w:before="0" w:after="0"/>
        <w:ind w:left="426" w:hanging="66"/>
        <w:contextualSpacing/>
        <w:rPr>
          <w:rFonts w:ascii="Calibri" w:hAnsi="Calibri" w:asciiTheme="minorHAnsi" w:hAnsiTheme="minorHAnsi"/>
          <w:sz w:val="24"/>
          <w:szCs w:val="24"/>
        </w:rPr>
      </w:pPr>
      <w:r>
        <w:rPr>
          <w:rFonts w:ascii="Calibri" w:hAnsi="Calibri" w:asciiTheme="minorHAnsi" w:hAnsiTheme="minorHAnsi"/>
          <w:sz w:val="24"/>
          <w:szCs w:val="24"/>
        </w:rPr>
        <w:t xml:space="preserve">- дата, установленная договором или иными документами </w:t>
      </w:r>
    </w:p>
    <w:p>
      <w:pPr>
        <w:pStyle w:val="Normal"/>
        <w:spacing w:before="0" w:after="0"/>
        <w:contextualSpacing/>
        <w:rPr>
          <w:rFonts w:ascii="Calibri" w:hAnsi="Calibri" w:asciiTheme="minorHAnsi" w:hAnsiTheme="minorHAnsi"/>
          <w:bCs/>
          <w:color w:val="000000"/>
          <w:sz w:val="24"/>
          <w:szCs w:val="24"/>
          <w:u w:val="single"/>
          <w:lang w:eastAsia="ru-RU"/>
        </w:rPr>
      </w:pPr>
      <w:r>
        <w:rPr>
          <w:rFonts w:ascii="Calibri" w:hAnsi="Calibri" w:asciiTheme="minorHAnsi" w:hAnsiTheme="minorHAnsi"/>
          <w:bCs/>
          <w:color w:val="000000"/>
          <w:sz w:val="24"/>
          <w:szCs w:val="24"/>
          <w:u w:val="single"/>
          <w:lang w:eastAsia="ru-RU"/>
        </w:rPr>
        <w:t>Критерии прекращения признания:</w:t>
      </w:r>
    </w:p>
    <w:p>
      <w:pPr>
        <w:pStyle w:val="Normal"/>
        <w:spacing w:before="0" w:after="0"/>
        <w:ind w:left="284" w:hanging="0"/>
        <w:contextualSpacing/>
        <w:jc w:val="both"/>
        <w:rPr>
          <w:rFonts w:ascii="Calibri" w:hAnsi="Calibri" w:asciiTheme="minorHAnsi" w:hAnsiTheme="minorHAnsi"/>
          <w:bCs/>
          <w:color w:val="000000"/>
          <w:sz w:val="24"/>
          <w:szCs w:val="24"/>
          <w:lang w:eastAsia="ru-RU"/>
        </w:rPr>
      </w:pPr>
      <w:r>
        <w:rPr>
          <w:rFonts w:ascii="Calibri" w:hAnsi="Calibri" w:asciiTheme="minorHAnsi" w:hAnsiTheme="minorHAnsi"/>
          <w:bCs/>
          <w:color w:val="000000"/>
          <w:sz w:val="24"/>
          <w:szCs w:val="24"/>
          <w:lang w:eastAsia="ru-RU"/>
        </w:rPr>
        <w:t xml:space="preserve">- дата прекращения обязательств </w:t>
      </w:r>
    </w:p>
    <w:p>
      <w:pPr>
        <w:pStyle w:val="ListParagraph"/>
        <w:spacing w:before="0" w:after="0"/>
        <w:ind w:left="0" w:hanging="0"/>
        <w:contextualSpacing/>
        <w:rPr>
          <w:rFonts w:ascii="Calibri" w:hAnsi="Calibri" w:asciiTheme="minorHAnsi" w:hAnsiTheme="minorHAnsi"/>
          <w:sz w:val="24"/>
          <w:szCs w:val="24"/>
          <w:u w:val="single"/>
        </w:rPr>
      </w:pPr>
      <w:r>
        <w:rPr>
          <w:rFonts w:asciiTheme="minorHAnsi" w:hAnsiTheme="minorHAnsi"/>
          <w:sz w:val="24"/>
          <w:szCs w:val="24"/>
          <w:u w:val="single"/>
        </w:rPr>
        <w:t>Определение справедливой стоимости:</w:t>
      </w:r>
    </w:p>
    <w:p>
      <w:pPr>
        <w:pStyle w:val="ListParagraph"/>
        <w:spacing w:before="0" w:after="0"/>
        <w:ind w:left="284" w:hanging="0"/>
        <w:contextualSpacing/>
        <w:rPr>
          <w:rFonts w:ascii="Calibri" w:hAnsi="Calibri" w:asciiTheme="minorHAnsi" w:hAnsiTheme="minorHAnsi"/>
          <w:sz w:val="24"/>
          <w:szCs w:val="24"/>
        </w:rPr>
      </w:pPr>
      <w:r>
        <w:rPr>
          <w:rFonts w:asciiTheme="minorHAnsi" w:hAnsiTheme="minorHAnsi"/>
          <w:sz w:val="24"/>
          <w:szCs w:val="24"/>
        </w:rPr>
        <w:t>Справедливая стоимость краткосрочной задолженности  определяется как балансовая стоимость .</w:t>
      </w:r>
    </w:p>
    <w:p>
      <w:pPr>
        <w:pStyle w:val="ListParagraph"/>
        <w:spacing w:before="0" w:after="0"/>
        <w:ind w:left="284" w:hanging="0"/>
        <w:contextualSpacing/>
        <w:rPr>
          <w:rFonts w:ascii="Calibri" w:hAnsi="Calibri" w:asciiTheme="minorHAnsi" w:hAnsiTheme="minorHAnsi"/>
          <w:sz w:val="24"/>
          <w:szCs w:val="24"/>
        </w:rPr>
      </w:pPr>
      <w:r>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2"/>
        <w:numPr>
          <w:ilvl w:val="2"/>
          <w:numId w:val="8"/>
        </w:numPr>
        <w:rPr/>
      </w:pPr>
      <w:bookmarkStart w:id="30" w:name="_Toc438122275"/>
      <w:r>
        <w:rPr/>
        <w:t>Налоговые платежи.</w:t>
      </w:r>
      <w:bookmarkEnd w:id="30"/>
      <w:r>
        <w:rPr/>
        <w:t xml:space="preserve"> </w:t>
      </w:r>
    </w:p>
    <w:p>
      <w:pPr>
        <w:pStyle w:val="ConsPlusNormal"/>
        <w:ind w:left="360" w:hanging="0"/>
        <w:jc w:val="both"/>
        <w:rPr>
          <w:rFonts w:ascii="Calibri" w:hAnsi="Calibri" w:asciiTheme="minorHAnsi" w:hAnsiTheme="minorHAnsi"/>
          <w:b/>
          <w:b/>
          <w:bCs/>
          <w:color w:val="000000"/>
          <w:sz w:val="24"/>
          <w:szCs w:val="24"/>
        </w:rPr>
      </w:pPr>
      <w:r>
        <w:rPr>
          <w:rFonts w:asciiTheme="minorHAnsi" w:hAnsiTheme="minorHAnsi" w:ascii="Calibri" w:hAnsi="Calibri"/>
          <w:b/>
          <w:bCs/>
          <w:color w:val="000000"/>
          <w:sz w:val="24"/>
          <w:szCs w:val="24"/>
        </w:rPr>
      </w:r>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          </w:t>
      </w:r>
      <w:r>
        <w:rPr>
          <w:rFonts w:ascii="Calibri" w:hAnsi="Calibri" w:asciiTheme="minorHAnsi" w:hAnsiTheme="minorHAnsi"/>
          <w:bCs/>
          <w:color w:val="000000"/>
          <w:sz w:val="24"/>
          <w:szCs w:val="24"/>
          <w:u w:val="single"/>
          <w:lang w:eastAsia="ru-RU"/>
        </w:rPr>
        <w:t xml:space="preserve">Кредиторская </w:t>
      </w:r>
      <w:r>
        <w:rPr>
          <w:rFonts w:ascii="Calibri" w:hAnsi="Calibri" w:asciiTheme="minorHAnsi" w:hAnsiTheme="minorHAnsi"/>
          <w:sz w:val="24"/>
          <w:szCs w:val="24"/>
          <w:u w:val="single"/>
        </w:rPr>
        <w:t>задолженность</w:t>
      </w:r>
      <w:r>
        <w:rPr>
          <w:rFonts w:ascii="Calibri" w:hAnsi="Calibri"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расчетного счета фонда в счет погашения задолженности по уплате налогов. </w:t>
      </w:r>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         </w:t>
      </w:r>
      <w:r>
        <w:rPr>
          <w:rFonts w:ascii="Calibri" w:hAnsi="Calibri" w:asciiTheme="minorHAnsi" w:hAnsiTheme="minorHAnsi"/>
          <w:sz w:val="24"/>
          <w:szCs w:val="24"/>
          <w:u w:val="single"/>
        </w:rPr>
        <w:t>Дебиторская задолженность</w:t>
      </w:r>
      <w:r>
        <w:rPr>
          <w:rFonts w:ascii="Calibri" w:hAnsi="Calibri"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2"/>
        <w:numPr>
          <w:ilvl w:val="2"/>
          <w:numId w:val="8"/>
        </w:numPr>
        <w:rPr/>
      </w:pPr>
      <w:bookmarkStart w:id="31" w:name="_Toc438122276"/>
      <w:bookmarkEnd w:id="31"/>
      <w:r>
        <w:rPr/>
        <w:t>Авансы полученные/выданные.</w:t>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 xml:space="preserve">Отражаются по балансовой стоимости. </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before="0" w:after="0"/>
        <w:contextualSpacing/>
        <w:jc w:val="both"/>
        <w:rPr>
          <w:rFonts w:ascii="Calibri" w:hAnsi="Calibri" w:asciiTheme="minorHAnsi" w:hAnsiTheme="minorHAnsi"/>
          <w:b/>
          <w:b/>
          <w:sz w:val="24"/>
          <w:szCs w:val="24"/>
        </w:rPr>
      </w:pPr>
      <w:r>
        <w:rPr>
          <w:rFonts w:asciiTheme="minorHAnsi" w:hAnsiTheme="minorHAnsi" w:ascii="Calibri" w:hAnsi="Calibri"/>
          <w:b/>
          <w:sz w:val="24"/>
          <w:szCs w:val="24"/>
        </w:rPr>
      </w:r>
    </w:p>
    <w:p>
      <w:pPr>
        <w:pStyle w:val="2"/>
        <w:numPr>
          <w:ilvl w:val="2"/>
          <w:numId w:val="8"/>
        </w:numPr>
        <w:rPr/>
      </w:pPr>
      <w:bookmarkStart w:id="32" w:name="_Toc438122277"/>
      <w:bookmarkEnd w:id="32"/>
      <w:r>
        <w:rPr/>
        <w:t>Задолженность по паям:</w:t>
      </w:r>
    </w:p>
    <w:p>
      <w:pPr>
        <w:pStyle w:val="Normal"/>
        <w:spacing w:before="0" w:after="0"/>
        <w:contextualSpacing/>
        <w:jc w:val="both"/>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ind w:firstLine="426"/>
        <w:rPr/>
      </w:pPr>
      <w:r>
        <w:rPr>
          <w:rFonts w:ascii="Calibri" w:hAnsi="Calibri" w:asciiTheme="minorHAnsi" w:hAnsiTheme="minorHAnsi"/>
          <w:sz w:val="24"/>
          <w:szCs w:val="24"/>
          <w:u w:val="single"/>
          <w:lang w:eastAsia="ru-RU"/>
        </w:rPr>
        <w:t>Кредиторская задолженность по выдаче паев</w:t>
      </w:r>
      <w:r>
        <w:rPr>
          <w:rFonts w:ascii="Calibri" w:hAnsi="Calibri" w:asciiTheme="minorHAnsi" w:hAnsiTheme="minorHAnsi"/>
          <w:sz w:val="24"/>
          <w:szCs w:val="24"/>
          <w:lang w:eastAsia="ru-RU"/>
        </w:rPr>
        <w:t xml:space="preserve"> признается в дату включения денежных средств, переданных в оплату инвестиционных паев, в имущество фонда.  </w:t>
      </w:r>
      <w:r>
        <w:rPr>
          <w:rFonts w:ascii="Calibri" w:hAnsi="Calibri" w:asciiTheme="minorHAnsi" w:hAnsiTheme="minorHAnsi"/>
          <w:sz w:val="24"/>
          <w:szCs w:val="24"/>
        </w:rPr>
        <w:t>Прекращение признания происходит</w:t>
      </w:r>
      <w:r>
        <w:rPr>
          <w:rFonts w:ascii="Calibri" w:hAnsi="Calibri"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pPr>
        <w:pStyle w:val="Normal"/>
        <w:ind w:firstLine="426"/>
        <w:rPr>
          <w:rFonts w:ascii="Calibri" w:hAnsi="Calibri" w:asciiTheme="minorHAnsi" w:hAnsiTheme="minorHAnsi"/>
          <w:sz w:val="24"/>
          <w:szCs w:val="24"/>
          <w:lang w:eastAsia="ru-RU"/>
        </w:rPr>
      </w:pPr>
      <w:r>
        <w:rPr>
          <w:rFonts w:ascii="Calibri" w:hAnsi="Calibri" w:asciiTheme="minorHAnsi" w:hAnsiTheme="minorHAnsi"/>
          <w:sz w:val="24"/>
          <w:szCs w:val="24"/>
          <w:u w:val="single"/>
          <w:lang w:eastAsia="ru-RU"/>
        </w:rPr>
        <w:t>Дебиторская задолженность по выдаче паев  при обмене паев другого ПИФа на паи данного ПИФа</w:t>
      </w:r>
      <w:r>
        <w:rPr>
          <w:rFonts w:ascii="Calibri" w:hAnsi="Calibri" w:asciiTheme="minorHAnsi" w:hAnsiTheme="minorHAnsi"/>
          <w:sz w:val="24"/>
          <w:szCs w:val="24"/>
          <w:lang w:eastAsia="ru-RU"/>
        </w:rPr>
        <w:t xml:space="preserve"> признается в дату внесения приходной записи о выдаче инвестиционных паев в реестр Фонда при обмене согласно отчету регистратора. Прекращение признания происходит в момент зачисления денежных средств на расчетный счет фонда в оплату обмена паев.</w:t>
      </w:r>
    </w:p>
    <w:p>
      <w:pPr>
        <w:pStyle w:val="Normal"/>
        <w:ind w:firstLine="426"/>
        <w:rPr>
          <w:rFonts w:ascii="Calibri" w:hAnsi="Calibri" w:asciiTheme="minorHAnsi" w:hAnsiTheme="minorHAnsi"/>
          <w:sz w:val="24"/>
          <w:szCs w:val="24"/>
          <w:lang w:eastAsia="ru-RU"/>
        </w:rPr>
      </w:pPr>
      <w:r>
        <w:rPr>
          <w:rFonts w:ascii="Calibri" w:hAnsi="Calibri" w:asciiTheme="minorHAnsi" w:hAnsiTheme="minorHAnsi"/>
          <w:sz w:val="24"/>
          <w:szCs w:val="24"/>
          <w:u w:val="single"/>
          <w:lang w:eastAsia="ru-RU"/>
        </w:rPr>
        <w:t>Кредиторская задолженность по выплате денежной компенсации при погашении инвестиционных паев и обмене паев данного ПИФа на паи другого ПИФа</w:t>
      </w:r>
      <w:r>
        <w:rPr>
          <w:rFonts w:ascii="Calibri" w:hAnsi="Calibri" w:asciiTheme="minorHAnsi" w:hAnsiTheme="minorHAnsi"/>
          <w:sz w:val="24"/>
          <w:szCs w:val="24"/>
          <w:lang w:eastAsia="ru-RU"/>
        </w:rPr>
        <w:t xml:space="preserve"> признается в дату внесения расходной записи о погашении (списания при обмене) паев согласно отчету регистратора. Прекращение признания происходит в дату списания денежных средств с расчетного счета фонда в счет выплаты (перечисления по обмену) денежной компенсации за инвестиционные паи Фонда. </w:t>
      </w:r>
    </w:p>
    <w:p>
      <w:pPr>
        <w:pStyle w:val="Normal"/>
        <w:rPr>
          <w:rFonts w:ascii="Calibri" w:hAnsi="Calibri" w:asciiTheme="minorHAnsi" w:hAnsiTheme="minorHAnsi"/>
          <w:sz w:val="24"/>
          <w:szCs w:val="24"/>
          <w:lang w:eastAsia="ru-RU"/>
        </w:rPr>
      </w:pPr>
      <w:r>
        <w:rPr>
          <w:rFonts w:asciiTheme="minorHAnsi" w:hAnsiTheme="minorHAnsi" w:ascii="Calibri" w:hAnsi="Calibri"/>
          <w:sz w:val="24"/>
          <w:szCs w:val="24"/>
          <w:lang w:eastAsia="ru-RU"/>
        </w:rPr>
      </w:r>
    </w:p>
    <w:p>
      <w:pPr>
        <w:pStyle w:val="Normal"/>
        <w:spacing w:before="0" w:after="0"/>
        <w:contextualSpacing/>
        <w:jc w:val="both"/>
        <w:rPr>
          <w:rFonts w:ascii="Calibri" w:hAnsi="Calibri" w:asciiTheme="minorHAnsi" w:hAnsiTheme="minorHAnsi"/>
          <w:b/>
          <w:b/>
          <w:sz w:val="24"/>
          <w:szCs w:val="24"/>
          <w:lang w:eastAsia="ru-RU"/>
        </w:rPr>
      </w:pPr>
      <w:r>
        <w:rPr>
          <w:rFonts w:asciiTheme="minorHAnsi" w:hAnsiTheme="minorHAnsi" w:ascii="Calibri" w:hAnsi="Calibri"/>
          <w:b/>
          <w:sz w:val="24"/>
          <w:szCs w:val="24"/>
          <w:lang w:eastAsia="ru-RU"/>
        </w:rPr>
      </w:r>
    </w:p>
    <w:p>
      <w:pPr>
        <w:pStyle w:val="2"/>
        <w:numPr>
          <w:ilvl w:val="2"/>
          <w:numId w:val="8"/>
        </w:numPr>
        <w:rPr/>
      </w:pPr>
      <w:bookmarkStart w:id="33" w:name="_Toc438122278"/>
      <w:bookmarkEnd w:id="33"/>
      <w:r>
        <w:rPr>
          <w:lang w:eastAsia="ru-RU"/>
        </w:rPr>
        <w:t>Задолженность по выплате вознаграждений  управляющей компании, специализированному депозитарию,  регистратору, оценщику, аудитору.</w:t>
      </w:r>
    </w:p>
    <w:p>
      <w:pPr>
        <w:pStyle w:val="Normal"/>
        <w:spacing w:before="0" w:after="0"/>
        <w:contextualSpacing/>
        <w:jc w:val="both"/>
        <w:rPr>
          <w:rFonts w:ascii="Calibri" w:hAnsi="Calibri" w:asciiTheme="minorHAnsi" w:hAnsiTheme="minorHAnsi"/>
          <w:sz w:val="24"/>
          <w:szCs w:val="24"/>
          <w:u w:val="single"/>
          <w:lang w:eastAsia="ru-RU"/>
        </w:rPr>
      </w:pPr>
      <w:r>
        <w:rPr>
          <w:rFonts w:asciiTheme="minorHAnsi" w:hAnsiTheme="minorHAnsi" w:ascii="Calibri" w:hAnsi="Calibri"/>
          <w:sz w:val="24"/>
          <w:szCs w:val="24"/>
          <w:u w:val="single"/>
          <w:lang w:eastAsia="ru-RU"/>
        </w:rPr>
      </w:r>
    </w:p>
    <w:p>
      <w:pPr>
        <w:pStyle w:val="Normal"/>
        <w:ind w:firstLine="426"/>
        <w:rPr>
          <w:rFonts w:ascii="Calibri" w:hAnsi="Calibri" w:asciiTheme="minorHAnsi" w:hAnsiTheme="minorHAnsi"/>
          <w:sz w:val="24"/>
          <w:szCs w:val="24"/>
          <w:lang w:eastAsia="ru-RU"/>
        </w:rPr>
      </w:pPr>
      <w:r>
        <w:rPr>
          <w:rFonts w:asciiTheme="minorHAnsi" w:hAnsiTheme="minorHAnsi" w:ascii="Calibri" w:hAnsi="Calibri"/>
          <w:sz w:val="24"/>
          <w:szCs w:val="24"/>
          <w:lang w:eastAsia="ru-RU"/>
        </w:rPr>
      </w:r>
    </w:p>
    <w:p>
      <w:pPr>
        <w:pStyle w:val="Normal"/>
        <w:ind w:firstLine="426"/>
        <w:rPr>
          <w:rFonts w:ascii="Calibri" w:hAnsi="Calibri" w:asciiTheme="minorHAnsi" w:hAnsiTheme="minorHAnsi"/>
          <w:sz w:val="24"/>
          <w:szCs w:val="24"/>
          <w:lang w:eastAsia="ru-RU"/>
        </w:rPr>
      </w:pPr>
      <w:r>
        <w:rPr>
          <w:rFonts w:ascii="Calibri" w:hAnsi="Calibri" w:asciiTheme="minorHAnsi" w:hAnsiTheme="minorHAns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r>
        <w:rPr>
          <w:rFonts w:ascii="Calibri" w:hAnsi="Calibri" w:asciiTheme="minorHAnsi" w:hAnsiTheme="minorHAns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средств с расчетного счета фонда в счет погашения задолженности перед управляющей компанией.</w:t>
      </w:r>
    </w:p>
    <w:p>
      <w:pPr>
        <w:pStyle w:val="Normal"/>
        <w:ind w:firstLine="426"/>
        <w:rPr>
          <w:rFonts w:ascii="Calibri" w:hAnsi="Calibri" w:asciiTheme="minorHAnsi" w:hAnsiTheme="minorHAnsi"/>
          <w:sz w:val="24"/>
          <w:szCs w:val="24"/>
          <w:lang w:eastAsia="ru-RU"/>
        </w:rPr>
      </w:pPr>
      <w:r>
        <w:rPr>
          <w:rFonts w:ascii="Calibri" w:hAnsi="Calibri" w:asciiTheme="minorHAnsi" w:hAnsiTheme="minorHAnsi"/>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Pr>
          <w:rFonts w:ascii="Calibri" w:hAnsi="Calibri" w:asciiTheme="minorHAnsi" w:hAnsiTheme="minorHAns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средств с расчетного счета фонда в счет погашения задолженности перед указанными лицами.</w:t>
      </w:r>
    </w:p>
    <w:p>
      <w:pPr>
        <w:pStyle w:val="Normal"/>
        <w:ind w:firstLine="426"/>
        <w:rPr>
          <w:rFonts w:ascii="Calibri" w:hAnsi="Calibri" w:asciiTheme="minorHAnsi" w:hAnsiTheme="minorHAnsi"/>
          <w:sz w:val="24"/>
          <w:szCs w:val="24"/>
          <w:lang w:eastAsia="ru-RU"/>
        </w:rPr>
      </w:pPr>
      <w:r>
        <w:rPr>
          <w:rFonts w:ascii="Calibri" w:hAnsi="Calibri" w:asciiTheme="minorHAnsi" w:hAnsiTheme="minorHAnsi"/>
          <w:sz w:val="24"/>
          <w:szCs w:val="24"/>
          <w:u w:val="single"/>
          <w:lang w:eastAsia="ru-RU"/>
        </w:rPr>
        <w:t>Кредиторская задолженность по вознаграждениям аудитору, оценщику, лицу, осуществляющему ведение реестра владельцев инвестиционных паев</w:t>
      </w:r>
      <w:r>
        <w:rPr>
          <w:rFonts w:ascii="Calibri" w:hAnsi="Calibri" w:asciiTheme="minorHAnsi" w:hAnsiTheme="minorHAnsi"/>
          <w:sz w:val="24"/>
          <w:szCs w:val="24"/>
          <w:lang w:eastAsia="ru-RU"/>
        </w:rPr>
        <w:t xml:space="preserve"> фонда, 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средств с расчетного счета фонда в счет погашения задолженности перед указанными лицами и по иным основаниям.</w:t>
      </w:r>
    </w:p>
    <w:p>
      <w:pPr>
        <w:pStyle w:val="Normal"/>
        <w:ind w:firstLine="426"/>
        <w:rPr>
          <w:rFonts w:ascii="Calibri" w:hAnsi="Calibri" w:asciiTheme="minorHAnsi" w:hAnsiTheme="minorHAnsi"/>
          <w:sz w:val="24"/>
          <w:szCs w:val="24"/>
          <w:lang w:eastAsia="ru-RU"/>
        </w:rPr>
      </w:pPr>
      <w:r>
        <w:rPr>
          <w:rFonts w:asciiTheme="minorHAnsi" w:hAnsiTheme="minorHAnsi" w:ascii="Calibri" w:hAnsi="Calibri"/>
          <w:sz w:val="24"/>
          <w:szCs w:val="24"/>
          <w:lang w:eastAsia="ru-RU"/>
        </w:rPr>
      </w:r>
    </w:p>
    <w:p>
      <w:pPr>
        <w:pStyle w:val="2"/>
        <w:numPr>
          <w:ilvl w:val="0"/>
          <w:numId w:val="6"/>
        </w:numPr>
        <w:rPr>
          <w:rFonts w:ascii="Calibri" w:hAnsi="Calibri" w:asciiTheme="minorHAnsi" w:hAnsiTheme="minorHAnsi"/>
          <w:lang w:eastAsia="ru-RU"/>
        </w:rPr>
      </w:pPr>
      <w:bookmarkStart w:id="34" w:name="_Toc438122279"/>
      <w:r>
        <w:rPr/>
        <w:t>Прочая информация необходимая для определения стоимости чистых активов.</w:t>
      </w:r>
      <w:bookmarkEnd w:id="34"/>
      <w:r>
        <w:rPr/>
        <w:t xml:space="preserve">  </w:t>
      </w:r>
    </w:p>
    <w:p>
      <w:pPr>
        <w:pStyle w:val="2"/>
        <w:numPr>
          <w:ilvl w:val="1"/>
          <w:numId w:val="7"/>
        </w:numPr>
        <w:rPr>
          <w:rFonts w:ascii="Calibri" w:hAnsi="Calibri" w:asciiTheme="minorHAnsi" w:hAnsiTheme="minorHAnsi"/>
          <w:lang w:eastAsia="ru-RU"/>
        </w:rPr>
      </w:pPr>
      <w:bookmarkStart w:id="35" w:name="_Toc438122280"/>
      <w:r>
        <w:rPr/>
        <w:t>Порядок расчета величины резерва на выплату вознаграждения.</w:t>
      </w:r>
      <w:bookmarkEnd w:id="35"/>
      <w:r>
        <w:rPr/>
        <w:t xml:space="preserve"> </w:t>
      </w:r>
    </w:p>
    <w:p>
      <w:pPr>
        <w:pStyle w:val="Normal"/>
        <w:tabs>
          <w:tab w:val="left" w:pos="0" w:leader="none"/>
        </w:tabs>
        <w:jc w:val="both"/>
        <w:rPr>
          <w:rFonts w:ascii="Calibri" w:hAnsi="Calibri" w:asciiTheme="minorHAnsi" w:hAnsiTheme="minorHAnsi"/>
          <w:b/>
          <w:b/>
          <w:i/>
          <w:i/>
          <w:sz w:val="24"/>
          <w:szCs w:val="24"/>
        </w:rPr>
      </w:pPr>
      <w:r>
        <w:rPr>
          <w:rFonts w:asciiTheme="minorHAnsi" w:hAnsiTheme="minorHAnsi" w:ascii="Calibri" w:hAnsi="Calibri"/>
          <w:b/>
          <w:i/>
          <w:sz w:val="24"/>
          <w:szCs w:val="24"/>
        </w:rPr>
      </w:r>
    </w:p>
    <w:p>
      <w:pPr>
        <w:pStyle w:val="Normal"/>
        <w:tabs>
          <w:tab w:val="left" w:pos="0" w:leader="none"/>
        </w:tabs>
        <w:jc w:val="both"/>
        <w:rPr>
          <w:rFonts w:ascii="Calibri" w:hAnsi="Calibri" w:asciiTheme="minorHAnsi" w:hAnsiTheme="minorHAnsi"/>
          <w:b/>
          <w:b/>
          <w:i/>
          <w:i/>
          <w:sz w:val="24"/>
          <w:szCs w:val="24"/>
        </w:rPr>
      </w:pPr>
      <w:r>
        <w:rPr>
          <w:rFonts w:asciiTheme="minorHAnsi" w:hAnsiTheme="minorHAnsi" w:ascii="Calibri" w:hAnsi="Calibri"/>
          <w:b/>
          <w: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Резерв на выплату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(далее – резерв на выплату вознаграждения), включается в состав обязательств при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Размер резерва для начисления в каждую дату определения СЧА рассчитывается по формуле:</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R</w:t>
      </w:r>
      <w:r>
        <w:rPr>
          <w:rFonts w:ascii="Calibri" w:hAnsi="Calibri" w:asciiTheme="minorHAnsi" w:hAnsiTheme="minorHAnsi"/>
          <w:sz w:val="24"/>
          <w:szCs w:val="24"/>
        </w:rPr>
        <w:t>=(</w:t>
      </w:r>
      <w:r>
        <w:rPr>
          <w:rFonts w:ascii="Calibri" w:hAnsi="Calibri" w:asciiTheme="minorHAnsi" w:hAnsiTheme="minorHAnsi"/>
          <w:sz w:val="24"/>
          <w:szCs w:val="24"/>
          <w:lang w:val="en-US"/>
        </w:rPr>
        <w:t>X</w:t>
      </w:r>
      <w:r>
        <w:rPr>
          <w:rFonts w:ascii="Calibri" w:hAnsi="Calibri" w:asciiTheme="minorHAnsi" w:hAnsiTheme="minorHAnsi"/>
          <w:sz w:val="24"/>
          <w:szCs w:val="24"/>
        </w:rPr>
        <w:t>*</w:t>
      </w:r>
      <w:r>
        <w:rPr>
          <w:rFonts w:ascii="Calibri" w:hAnsi="Calibri" w:asciiTheme="minorHAnsi" w:hAnsiTheme="minorHAnsi"/>
          <w:sz w:val="24"/>
          <w:szCs w:val="24"/>
          <w:lang w:val="en-US"/>
        </w:rPr>
        <w:t>Y</w:t>
      </w:r>
      <w:r>
        <w:rPr>
          <w:rFonts w:ascii="Calibri" w:hAnsi="Calibri" w:asciiTheme="minorHAnsi" w:hAnsiTheme="minorHAnsi"/>
          <w:sz w:val="24"/>
          <w:szCs w:val="24"/>
        </w:rPr>
        <w:t xml:space="preserve">/ </w:t>
      </w:r>
      <w:r>
        <w:rPr>
          <w:rFonts w:ascii="Calibri" w:hAnsi="Calibri" w:asciiTheme="minorHAnsi" w:hAnsiTheme="minorHAnsi"/>
          <w:sz w:val="24"/>
          <w:szCs w:val="24"/>
          <w:lang w:val="en-US"/>
        </w:rPr>
        <w:t>Z</w:t>
      </w:r>
      <w:r>
        <w:rPr>
          <w:rFonts w:ascii="Calibri" w:hAnsi="Calibri" w:asciiTheme="minorHAnsi" w:hAnsiTheme="minorHAnsi"/>
          <w:sz w:val="24"/>
          <w:szCs w:val="24"/>
        </w:rPr>
        <w:t>)*</w:t>
      </w:r>
      <w:r>
        <w:rPr>
          <w:rFonts w:ascii="Calibri" w:hAnsi="Calibri" w:asciiTheme="minorHAnsi" w:hAnsiTheme="minorHAnsi"/>
          <w:sz w:val="24"/>
          <w:szCs w:val="24"/>
          <w:lang w:val="en-US"/>
        </w:rPr>
        <w:t>D</w:t>
      </w:r>
      <w:r>
        <w:rPr>
          <w:rFonts w:ascii="Calibri" w:hAnsi="Calibri" w:asciiTheme="minorHAnsi" w:hAnsiTheme="minorHAnsi"/>
          <w:sz w:val="24"/>
          <w:szCs w:val="24"/>
        </w:rPr>
        <w:t xml:space="preserve">, </w:t>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где:</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R</w:t>
      </w:r>
      <w:r>
        <w:rPr>
          <w:rFonts w:ascii="Calibri" w:hAnsi="Calibri" w:asciiTheme="minorHAnsi" w:hAnsiTheme="minorHAnsi"/>
          <w:sz w:val="24"/>
          <w:szCs w:val="24"/>
        </w:rPr>
        <w:t xml:space="preserve"> - размер резерва к начислению на дату определения СЧА;</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X</w:t>
      </w:r>
      <w:r>
        <w:rPr>
          <w:rFonts w:ascii="Calibri" w:hAnsi="Calibri" w:asciiTheme="minorHAnsi" w:hAnsiTheme="minorHAnsi"/>
          <w:sz w:val="24"/>
          <w:szCs w:val="24"/>
        </w:rPr>
        <w:t xml:space="preserve"> -указанный в ПДУ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Y</w:t>
      </w:r>
      <w:r>
        <w:rPr>
          <w:rFonts w:ascii="Calibri" w:hAnsi="Calibri" w:asciiTheme="minorHAnsi" w:hAnsiTheme="minorHAnsi"/>
          <w:sz w:val="24"/>
          <w:szCs w:val="24"/>
        </w:rPr>
        <w:t xml:space="preserve"> - СЧА на последнюю дату ее определения;</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Z</w:t>
      </w:r>
      <w:r>
        <w:rPr>
          <w:rFonts w:ascii="Calibri" w:hAnsi="Calibri" w:asciiTheme="minorHAnsi" w:hAnsiTheme="minorHAnsi"/>
          <w:sz w:val="24"/>
          <w:szCs w:val="24"/>
        </w:rPr>
        <w:t xml:space="preserve"> -количество рабочих дней в соответствующем году;</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D</w:t>
      </w:r>
      <w:r>
        <w:rPr>
          <w:rFonts w:ascii="Calibri" w:hAnsi="Calibri" w:asciiTheme="minorHAnsi" w:hAnsiTheme="minorHAnsi"/>
          <w:sz w:val="24"/>
          <w:szCs w:val="24"/>
        </w:rPr>
        <w:t xml:space="preserve"> -количество рабочих дней с даты предшествующего определения СЧА  по текущую дату определения СЧА включительно;</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Если в ПДУ размер вознаграждения указан как в процентном, так и в фиксированном рублевом выражении, то резерв рассчитывается по формуле:</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R</w:t>
      </w:r>
      <w:r>
        <w:rPr>
          <w:rFonts w:ascii="Calibri" w:hAnsi="Calibri" w:asciiTheme="minorHAnsi" w:hAnsiTheme="minorHAnsi"/>
          <w:sz w:val="24"/>
          <w:szCs w:val="24"/>
        </w:rPr>
        <w:t>=(</w:t>
      </w:r>
      <w:r>
        <w:rPr>
          <w:rFonts w:ascii="Calibri" w:hAnsi="Calibri" w:asciiTheme="minorHAnsi" w:hAnsiTheme="minorHAnsi"/>
          <w:sz w:val="24"/>
          <w:szCs w:val="24"/>
          <w:lang w:val="en-US"/>
        </w:rPr>
        <w:t>X</w:t>
      </w:r>
      <w:r>
        <w:rPr>
          <w:rFonts w:ascii="Calibri" w:hAnsi="Calibri" w:asciiTheme="minorHAnsi" w:hAnsiTheme="minorHAnsi"/>
          <w:sz w:val="24"/>
          <w:szCs w:val="24"/>
        </w:rPr>
        <w:t>*</w:t>
      </w:r>
      <w:r>
        <w:rPr>
          <w:rFonts w:ascii="Calibri" w:hAnsi="Calibri" w:asciiTheme="minorHAnsi" w:hAnsiTheme="minorHAnsi"/>
          <w:sz w:val="24"/>
          <w:szCs w:val="24"/>
          <w:lang w:val="en-US"/>
        </w:rPr>
        <w:t>Y</w:t>
      </w:r>
      <w:r>
        <w:rPr>
          <w:rFonts w:ascii="Calibri" w:hAnsi="Calibri" w:asciiTheme="minorHAnsi" w:hAnsiTheme="minorHAnsi"/>
          <w:sz w:val="24"/>
          <w:szCs w:val="24"/>
        </w:rPr>
        <w:t xml:space="preserve">/ </w:t>
      </w:r>
      <w:r>
        <w:rPr>
          <w:rFonts w:ascii="Calibri" w:hAnsi="Calibri" w:asciiTheme="minorHAnsi" w:hAnsiTheme="minorHAnsi"/>
          <w:sz w:val="24"/>
          <w:szCs w:val="24"/>
          <w:lang w:val="en-US"/>
        </w:rPr>
        <w:t>Z</w:t>
      </w:r>
      <w:r>
        <w:rPr>
          <w:rFonts w:ascii="Calibri" w:hAnsi="Calibri" w:asciiTheme="minorHAnsi" w:hAnsiTheme="minorHAnsi"/>
          <w:sz w:val="24"/>
          <w:szCs w:val="24"/>
        </w:rPr>
        <w:t>)*</w:t>
      </w:r>
      <w:r>
        <w:rPr>
          <w:rFonts w:ascii="Calibri" w:hAnsi="Calibri" w:asciiTheme="minorHAnsi" w:hAnsiTheme="minorHAnsi"/>
          <w:sz w:val="24"/>
          <w:szCs w:val="24"/>
          <w:lang w:val="en-US"/>
        </w:rPr>
        <w:t>D</w:t>
      </w:r>
      <w:r>
        <w:rPr>
          <w:rFonts w:ascii="Calibri" w:hAnsi="Calibri" w:asciiTheme="minorHAnsi" w:hAnsiTheme="minorHAnsi"/>
          <w:sz w:val="24"/>
          <w:szCs w:val="24"/>
        </w:rPr>
        <w:t>+(V*</w:t>
      </w:r>
      <w:r>
        <w:rPr>
          <w:rFonts w:ascii="Calibri" w:hAnsi="Calibri" w:asciiTheme="minorHAnsi" w:hAnsiTheme="minorHAnsi"/>
          <w:sz w:val="24"/>
          <w:szCs w:val="24"/>
          <w:lang w:val="en-US"/>
        </w:rPr>
        <w:t>D</w:t>
      </w:r>
      <w:r>
        <w:rPr>
          <w:rFonts w:ascii="Calibri" w:hAnsi="Calibri" w:asciiTheme="minorHAnsi" w:hAnsiTheme="minorHAnsi"/>
          <w:sz w:val="24"/>
          <w:szCs w:val="24"/>
        </w:rPr>
        <w:t>/</w:t>
      </w:r>
      <w:r>
        <w:rPr>
          <w:rFonts w:ascii="Calibri" w:hAnsi="Calibri" w:asciiTheme="minorHAnsi" w:hAnsiTheme="minorHAnsi"/>
          <w:sz w:val="24"/>
          <w:szCs w:val="24"/>
          <w:lang w:val="en-US"/>
        </w:rPr>
        <w:t>Z</w:t>
      </w:r>
      <w:r>
        <w:rPr>
          <w:rFonts w:ascii="Calibri" w:hAnsi="Calibri" w:asciiTheme="minorHAnsi" w:hAnsiTheme="minorHAnsi"/>
          <w:sz w:val="24"/>
          <w:szCs w:val="24"/>
        </w:rPr>
        <w:t xml:space="preserve">), </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где:</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R</w:t>
      </w:r>
      <w:r>
        <w:rPr>
          <w:rFonts w:ascii="Calibri" w:hAnsi="Calibri" w:asciiTheme="minorHAnsi" w:hAnsiTheme="minorHAnsi"/>
          <w:sz w:val="24"/>
          <w:szCs w:val="24"/>
        </w:rPr>
        <w:t xml:space="preserve"> - размер резерва к начислению на дату определения СЧА;</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X</w:t>
      </w:r>
      <w:r>
        <w:rPr>
          <w:rFonts w:ascii="Calibri" w:hAnsi="Calibri" w:asciiTheme="minorHAnsi" w:hAnsiTheme="minorHAnsi"/>
          <w:sz w:val="24"/>
          <w:szCs w:val="24"/>
        </w:rPr>
        <w:t xml:space="preserve"> -указанный в ПДУ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Y</w:t>
      </w:r>
      <w:r>
        <w:rPr>
          <w:rFonts w:ascii="Calibri" w:hAnsi="Calibri" w:asciiTheme="minorHAnsi" w:hAnsiTheme="minorHAnsi"/>
          <w:sz w:val="24"/>
          <w:szCs w:val="24"/>
        </w:rPr>
        <w:t xml:space="preserve"> - СЧА на последнюю дату ее определения;</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Z</w:t>
      </w:r>
      <w:r>
        <w:rPr>
          <w:rFonts w:ascii="Calibri" w:hAnsi="Calibri" w:asciiTheme="minorHAnsi" w:hAnsiTheme="minorHAnsi"/>
          <w:sz w:val="24"/>
          <w:szCs w:val="24"/>
        </w:rPr>
        <w:t xml:space="preserve"> -количество рабочих дней в соответствующем году;</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D</w:t>
      </w:r>
      <w:r>
        <w:rPr>
          <w:rFonts w:ascii="Calibri" w:hAnsi="Calibri" w:asciiTheme="minorHAnsi" w:hAnsiTheme="minorHAnsi"/>
          <w:sz w:val="24"/>
          <w:szCs w:val="24"/>
        </w:rPr>
        <w:t xml:space="preserve"> -количество рабочих дней с даты предшествующего определения СЧА  по текущую дату определения СЧА включительно;</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lang w:val="en-US"/>
        </w:rPr>
        <w:t>V</w:t>
      </w:r>
      <w:r>
        <w:rPr>
          <w:rFonts w:ascii="Calibri" w:hAnsi="Calibri" w:asciiTheme="minorHAnsi" w:hAnsiTheme="minorHAnsi"/>
          <w:sz w:val="24"/>
          <w:szCs w:val="24"/>
        </w:rPr>
        <w:t xml:space="preserve"> -фиксированная рублевая сумма годового вознаграждения.</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Если в течение календарного года вступали в силу изменения в ПДУ в части размера вознаграждения, то параметры «Х» и «V» рассчитывается пропорционально количеству рабочих дней действия и округляются до двух знаков после запятой.</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ind w:left="1070" w:hanging="0"/>
        <w:jc w:val="both"/>
        <w:rPr>
          <w:rFonts w:ascii="Calibri" w:hAnsi="Calibri" w:asciiTheme="minorHAnsi" w:hAnsiTheme="minorHAnsi"/>
          <w:sz w:val="24"/>
          <w:szCs w:val="24"/>
        </w:rPr>
      </w:pPr>
      <w:r>
        <w:rPr>
          <w:rFonts w:ascii="Calibri" w:hAnsi="Calibri" w:asciiTheme="minorHAnsi" w:hAnsiTheme="minorHAnsi"/>
          <w:sz w:val="24"/>
          <w:szCs w:val="24"/>
        </w:rPr>
        <w:t>- 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оценщику паевого инвестиционного фонда, бирже и лицу, осуществляющему ведение реестра владельцев инвестиционных паев паевого инвестиционного фонда.</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ind w:left="1070" w:hanging="0"/>
        <w:jc w:val="both"/>
        <w:rPr>
          <w:rFonts w:ascii="Calibri" w:hAnsi="Calibri" w:asciiTheme="minorHAnsi" w:hAnsiTheme="minorHAnsi"/>
          <w:sz w:val="24"/>
          <w:szCs w:val="24"/>
        </w:rPr>
      </w:pPr>
      <w:r>
        <w:rPr>
          <w:rFonts w:ascii="Calibri" w:hAnsi="Calibri" w:asciiTheme="minorHAnsi" w:hAnsiTheme="minorHAnsi"/>
          <w:sz w:val="24"/>
          <w:szCs w:val="24"/>
        </w:rPr>
        <w:t>- При недостаточности резерва для выплаты вознаграждения специализированному депозитарию, аудиторской организации, оценщику паевого инвестиционного фонда, бирже и лицу, осуществляющему ведение реестра владельцев инвестиционных паев паевого инвестиционного фонда, сумма превышения выплачивается за счет собственных средств управляющей компании.</w:t>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 xml:space="preserve"> </w:t>
      </w:r>
    </w:p>
    <w:p>
      <w:pPr>
        <w:pStyle w:val="Normal"/>
        <w:tabs>
          <w:tab w:val="left" w:pos="0" w:leader="none"/>
        </w:tabs>
        <w:ind w:left="1070" w:hanging="0"/>
        <w:jc w:val="both"/>
        <w:rPr>
          <w:rFonts w:ascii="Calibri" w:hAnsi="Calibri" w:asciiTheme="minorHAnsi" w:hAnsiTheme="minorHAnsi"/>
          <w:sz w:val="24"/>
          <w:szCs w:val="24"/>
        </w:rPr>
      </w:pPr>
      <w:r>
        <w:rPr>
          <w:rFonts w:ascii="Calibri" w:hAnsi="Calibri" w:asciiTheme="minorHAnsi" w:hAnsiTheme="minorHAnsi"/>
          <w:sz w:val="24"/>
          <w:szCs w:val="24"/>
        </w:rPr>
        <w:t>- 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pPr>
        <w:pStyle w:val="ListParagraph"/>
        <w:spacing w:before="0" w:after="0"/>
        <w:ind w:left="450" w:hanging="0"/>
        <w:contextualSpacing/>
        <w:jc w:val="both"/>
        <w:rPr>
          <w:rFonts w:ascii="Calibri" w:hAnsi="Calibri" w:asciiTheme="minorHAnsi" w:hAnsiTheme="minorHAnsi"/>
          <w:b/>
          <w:b/>
          <w:sz w:val="24"/>
          <w:szCs w:val="24"/>
        </w:rPr>
      </w:pPr>
      <w:r>
        <w:rPr>
          <w:rFonts w:asciiTheme="minorHAnsi" w:hAnsiTheme="minorHAnsi"/>
          <w:b/>
          <w:sz w:val="24"/>
          <w:szCs w:val="24"/>
        </w:rPr>
      </w:r>
    </w:p>
    <w:p>
      <w:pPr>
        <w:pStyle w:val="2"/>
        <w:rPr>
          <w:rFonts w:ascii="Calibri" w:hAnsi="Calibri" w:eastAsia="Calibri" w:cs="Times New Roman" w:asciiTheme="minorHAnsi" w:hAnsiTheme="minorHAnsi"/>
          <w:bCs w:val="false"/>
          <w:i w:val="false"/>
          <w:i w:val="false"/>
          <w:iCs w:val="false"/>
          <w:lang w:eastAsia="en-US"/>
        </w:rPr>
      </w:pPr>
      <w:r>
        <w:rPr>
          <w:rFonts w:eastAsia="Calibri" w:cs="Times New Roman" w:ascii="Calibri" w:hAnsi="Calibri"/>
          <w:bCs w:val="false"/>
          <w:i w:val="false"/>
          <w:iCs w:val="false"/>
          <w:lang w:eastAsia="en-US"/>
        </w:rPr>
      </w:r>
    </w:p>
    <w:p>
      <w:pPr>
        <w:pStyle w:val="2"/>
        <w:numPr>
          <w:ilvl w:val="1"/>
          <w:numId w:val="7"/>
        </w:numPr>
        <w:rPr/>
      </w:pPr>
      <w:bookmarkStart w:id="36" w:name="_Toc438122281"/>
      <w:bookmarkEnd w:id="36"/>
      <w:r>
        <w:rPr/>
        <w:t>Порядок конвертации стоимостей, выраженных в одной валюте, в другую валюту.</w:t>
      </w:r>
    </w:p>
    <w:p>
      <w:pPr>
        <w:pStyle w:val="ListParagraph"/>
        <w:spacing w:before="0" w:after="0"/>
        <w:ind w:left="0" w:firstLine="426"/>
        <w:contextualSpacing/>
        <w:jc w:val="both"/>
        <w:rPr>
          <w:rFonts w:ascii="Calibri" w:hAnsi="Calibri" w:asciiTheme="minorHAnsi" w:hAnsiTheme="minorHAnsi"/>
          <w:sz w:val="24"/>
          <w:szCs w:val="24"/>
        </w:rPr>
      </w:pPr>
      <w:r>
        <w:rPr>
          <w:rFonts w:asciiTheme="minorHAnsi" w:hAnsiTheme="minorHAnsi"/>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pPr>
        <w:pStyle w:val="ListParagraph"/>
        <w:spacing w:before="0" w:after="0"/>
        <w:ind w:left="0" w:firstLine="426"/>
        <w:contextualSpacing/>
        <w:jc w:val="both"/>
        <w:rPr>
          <w:rFonts w:ascii="Calibri" w:hAnsi="Calibri" w:asciiTheme="minorHAnsi" w:hAnsiTheme="minorHAnsi"/>
          <w:sz w:val="24"/>
          <w:szCs w:val="24"/>
        </w:rPr>
      </w:pPr>
      <w:r>
        <w:rPr>
          <w:rFonts w:asciiTheme="minorHAnsi" w:hAnsiTheme="minorHAnsi"/>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Pr>
          <w:rFonts w:asciiTheme="minorHAnsi" w:hAnsiTheme="minorHAnsi"/>
          <w:sz w:val="24"/>
          <w:szCs w:val="24"/>
          <w:lang w:val="en-US"/>
        </w:rPr>
        <w:t>USD</w:t>
      </w:r>
      <w:r>
        <w:rPr>
          <w:rFonts w:asciiTheme="minorHAnsi" w:hAnsiTheme="minorHAnsi"/>
          <w:sz w:val="24"/>
          <w:szCs w:val="24"/>
        </w:rPr>
        <w:t>).</w:t>
      </w:r>
    </w:p>
    <w:p>
      <w:pPr>
        <w:pStyle w:val="ListParagraph"/>
        <w:spacing w:before="0" w:after="0"/>
        <w:ind w:left="0" w:firstLine="426"/>
        <w:contextualSpacing/>
        <w:jc w:val="both"/>
        <w:rPr>
          <w:rFonts w:ascii="Calibri" w:hAnsi="Calibri" w:asciiTheme="minorHAnsi" w:hAnsiTheme="minorHAnsi"/>
          <w:sz w:val="24"/>
          <w:szCs w:val="24"/>
        </w:rPr>
      </w:pPr>
      <w:r>
        <w:rPr>
          <w:rFonts w:asciiTheme="minorHAnsi" w:hAnsiTheme="minorHAnsi"/>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pPr>
        <w:pStyle w:val="Normal"/>
        <w:tabs>
          <w:tab w:val="left" w:pos="0" w:leader="none"/>
        </w:tabs>
        <w:ind w:firstLine="426"/>
        <w:jc w:val="both"/>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tabs>
          <w:tab w:val="left" w:pos="0" w:leader="none"/>
        </w:tabs>
        <w:jc w:val="both"/>
        <w:rPr>
          <w:rFonts w:ascii="Calibri" w:hAnsi="Calibri" w:asciiTheme="minorHAnsi" w:hAnsiTheme="minorHAnsi"/>
          <w:b/>
          <w:b/>
          <w:sz w:val="24"/>
          <w:szCs w:val="24"/>
        </w:rPr>
      </w:pPr>
      <w:r>
        <w:rPr>
          <w:rFonts w:asciiTheme="minorHAnsi" w:hAnsiTheme="minorHAnsi" w:ascii="Calibri" w:hAnsi="Calibri"/>
          <w:b/>
          <w:sz w:val="24"/>
          <w:szCs w:val="24"/>
        </w:rPr>
      </w:r>
    </w:p>
    <w:p>
      <w:pPr>
        <w:pStyle w:val="2"/>
        <w:numPr>
          <w:ilvl w:val="1"/>
          <w:numId w:val="7"/>
        </w:numPr>
        <w:rPr/>
      </w:pPr>
      <w:bookmarkStart w:id="37" w:name="_Toc438122282"/>
      <w:bookmarkEnd w:id="37"/>
      <w:r>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p>
    <w:p>
      <w:pPr>
        <w:pStyle w:val="Normal"/>
        <w:tabs>
          <w:tab w:val="left" w:pos="0" w:leader="none"/>
        </w:tabs>
        <w:jc w:val="both"/>
        <w:rPr>
          <w:rFonts w:ascii="Calibri" w:hAnsi="Calibri" w:asciiTheme="minorHAnsi" w:hAnsiTheme="minorHAnsi"/>
          <w:b/>
          <w:b/>
          <w:sz w:val="24"/>
          <w:szCs w:val="24"/>
        </w:rPr>
      </w:pPr>
      <w:r>
        <w:rPr>
          <w:rFonts w:asciiTheme="minorHAnsi" w:hAnsiTheme="minorHAnsi" w:ascii="Calibri" w:hAnsi="Calibri"/>
          <w:b/>
          <w:sz w:val="24"/>
          <w:szCs w:val="24"/>
        </w:rPr>
      </w:r>
    </w:p>
    <w:p>
      <w:pPr>
        <w:pStyle w:val="Normal"/>
        <w:tabs>
          <w:tab w:val="left" w:pos="0" w:leader="none"/>
        </w:tabs>
        <w:jc w:val="both"/>
        <w:rPr/>
      </w:pPr>
      <w:r>
        <w:rPr>
          <w:rFonts w:ascii="Calibri" w:hAnsi="Calibri" w:asciiTheme="minorHAnsi" w:hAnsiTheme="minorHAnsi"/>
          <w:color w:val="222222"/>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компанией, стороны проводят внеплановую сверку состояния активов и обязательств Фонда и принимают меры к исправлению ошибок, а также осуществляет сверку:</w:t>
      </w:r>
    </w:p>
    <w:p>
      <w:pPr>
        <w:pStyle w:val="Normal"/>
        <w:tabs>
          <w:tab w:val="left" w:pos="0" w:leader="none"/>
        </w:tabs>
        <w:jc w:val="both"/>
        <w:rPr>
          <w:rFonts w:ascii="Calibri" w:hAnsi="Calibri" w:asciiTheme="minorHAnsi" w:hAnsiTheme="minorHAnsi"/>
          <w:color w:val="222222"/>
          <w:sz w:val="24"/>
          <w:szCs w:val="24"/>
        </w:rPr>
      </w:pPr>
      <w:r>
        <w:rPr>
          <w:rFonts w:asciiTheme="minorHAnsi" w:hAnsiTheme="minorHAnsi" w:ascii="Calibri" w:hAnsi="Calibri"/>
          <w:color w:val="222222"/>
          <w:sz w:val="24"/>
          <w:szCs w:val="24"/>
        </w:rPr>
      </w:r>
    </w:p>
    <w:p>
      <w:pPr>
        <w:pStyle w:val="Style19"/>
        <w:spacing w:lineRule="atLeast" w:line="270" w:before="0" w:after="283"/>
        <w:rPr>
          <w:rFonts w:ascii="Calibri" w:hAnsi="Calibri"/>
          <w:color w:val="222222"/>
          <w:sz w:val="18"/>
        </w:rPr>
      </w:pPr>
      <w:r>
        <w:rPr>
          <w:rFonts w:ascii="Calibri" w:hAnsi="Calibri"/>
          <w:color w:val="222222"/>
          <w:sz w:val="24"/>
        </w:rPr>
        <w:t>-активов и обязательств на предмет соответствия критериям их признания (прекращения признания);</w:t>
      </w:r>
    </w:p>
    <w:p>
      <w:pPr>
        <w:pStyle w:val="Style19"/>
        <w:spacing w:lineRule="atLeast" w:line="270" w:before="0" w:after="283"/>
        <w:rPr>
          <w:rFonts w:ascii="Calibri" w:hAnsi="Calibri"/>
          <w:color w:val="222222"/>
          <w:sz w:val="18"/>
        </w:rPr>
      </w:pPr>
      <w:r>
        <w:rPr>
          <w:rFonts w:ascii="Calibri" w:hAnsi="Calibri"/>
          <w:color w:val="222222"/>
          <w:sz w:val="24"/>
        </w:rPr>
        <w:t>-используемой для оценки активов Фонда информации;</w:t>
      </w:r>
    </w:p>
    <w:p>
      <w:pPr>
        <w:pStyle w:val="Style19"/>
        <w:spacing w:lineRule="atLeast" w:line="270" w:before="0" w:after="283"/>
        <w:rPr>
          <w:rFonts w:ascii="Calibri" w:hAnsi="Calibri"/>
          <w:color w:val="222222"/>
          <w:sz w:val="18"/>
        </w:rPr>
      </w:pPr>
      <w:r>
        <w:rPr>
          <w:rFonts w:ascii="Calibri" w:hAnsi="Calibri"/>
          <w:color w:val="222222"/>
          <w:sz w:val="24"/>
        </w:rPr>
        <w:t>-источников данных для определения стоимости активов (величины обязательств), а также порядка их выбора;</w:t>
      </w:r>
    </w:p>
    <w:p>
      <w:pPr>
        <w:pStyle w:val="Style19"/>
        <w:spacing w:lineRule="atLeast" w:line="270" w:before="0" w:after="283"/>
        <w:rPr>
          <w:rFonts w:ascii="Calibri" w:hAnsi="Calibri"/>
          <w:color w:val="222222"/>
          <w:sz w:val="18"/>
        </w:rPr>
      </w:pPr>
      <w:r>
        <w:rPr>
          <w:rFonts w:ascii="Calibri" w:hAnsi="Calibri"/>
          <w:color w:val="222222"/>
          <w:sz w:val="24"/>
        </w:rPr>
        <w:t>-порядка конвертации величин стоимостей, выраженных в одной валюте, в другую валюту.</w:t>
      </w:r>
    </w:p>
    <w:p>
      <w:pPr>
        <w:pStyle w:val="Style19"/>
        <w:spacing w:lineRule="atLeast" w:line="270" w:before="0" w:after="283"/>
        <w:rPr>
          <w:rFonts w:ascii="Calibri" w:hAnsi="Calibri"/>
          <w:color w:val="222222"/>
          <w:sz w:val="18"/>
        </w:rPr>
      </w:pPr>
      <w:r>
        <w:rPr>
          <w:rFonts w:ascii="Calibri" w:hAnsi="Calibri"/>
          <w:color w:val="222222"/>
          <w:sz w:val="24"/>
        </w:rPr>
        <w:t>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pPr>
        <w:pStyle w:val="Style19"/>
        <w:spacing w:lineRule="atLeast" w:line="270" w:before="0" w:after="283"/>
        <w:rPr>
          <w:rFonts w:ascii="Calibri" w:hAnsi="Calibri"/>
          <w:color w:val="222222"/>
          <w:sz w:val="18"/>
        </w:rPr>
      </w:pPr>
      <w:r>
        <w:rPr>
          <w:rFonts w:ascii="Calibri" w:hAnsi="Calibri"/>
          <w:color w:val="222222"/>
          <w:sz w:val="24"/>
        </w:rPr>
        <w:t>После устранения обнаруженного расхождения Специализированный депозитарий и Управляющая компания составляют акт о причинах расхождения данных и о факте их устранения. Формируется справка о стоимости чистых активов с учетом скорректированных данных.</w:t>
      </w:r>
    </w:p>
    <w:p>
      <w:pPr>
        <w:pStyle w:val="Style19"/>
        <w:spacing w:lineRule="atLeast" w:line="270" w:before="0" w:after="283"/>
        <w:rPr>
          <w:rFonts w:ascii="Calibri" w:hAnsi="Calibri"/>
          <w:color w:val="222222"/>
          <w:sz w:val="18"/>
        </w:rPr>
      </w:pPr>
      <w:r>
        <w:rPr>
          <w:rFonts w:ascii="Calibri" w:hAnsi="Calibri"/>
          <w:color w:val="222222"/>
          <w:sz w:val="24"/>
        </w:rPr>
        <w:t>В случаях изменения данных, на основании которых была определена стоимость чистых активов, стоимость чистых активов подлежит пересчету. Пересчет стоимости чистых активов не осуществляется,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pPr>
        <w:pStyle w:val="Style19"/>
        <w:spacing w:lineRule="atLeast" w:line="270" w:before="0" w:after="283"/>
        <w:rPr>
          <w:rFonts w:ascii="Calibri" w:hAnsi="Calibri"/>
          <w:color w:val="222222"/>
          <w:sz w:val="18"/>
        </w:rPr>
      </w:pPr>
      <w:r>
        <w:rPr>
          <w:rFonts w:ascii="Calibri" w:hAnsi="Calibri"/>
          <w:color w:val="222222"/>
          <w:sz w:val="24"/>
        </w:rPr>
        <w:t>В случае если выявленное расхождение использованной в расчете стоимости актива (обязательства)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паев, и осуществляют возмещение ущерба владельцам инвестиционных паев. Все исправления в регистры учета вносятся текущим днем. Специализированный депозитарий и Управляющая компания составляют акт о выявленном отклонении.</w:t>
      </w:r>
    </w:p>
    <w:p>
      <w:pPr>
        <w:pStyle w:val="Style19"/>
        <w:spacing w:lineRule="atLeast" w:line="270" w:before="0" w:after="283"/>
        <w:rPr>
          <w:rFonts w:ascii="Calibri" w:hAnsi="Calibri"/>
          <w:color w:val="222222"/>
          <w:sz w:val="18"/>
        </w:rPr>
      </w:pPr>
      <w:r>
        <w:rPr>
          <w:rFonts w:ascii="Calibri" w:hAnsi="Calibri"/>
          <w:color w:val="222222"/>
          <w:sz w:val="24"/>
        </w:rPr>
        <w:t>При выявлении отклонения Управляющая компания и Специализированный депозитарий обязаны принять меры для предотвращения его повторения.</w:t>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left" w:pos="0" w:leader="none"/>
        </w:tabs>
        <w:jc w:val="both"/>
        <w:rPr>
          <w:rFonts w:ascii="Calibri" w:hAnsi="Calibri" w:asciiTheme="minorHAnsi" w:hAnsiTheme="minorHAnsi"/>
          <w:sz w:val="24"/>
          <w:szCs w:val="24"/>
        </w:rPr>
      </w:pPr>
      <w:r>
        <w:rPr>
          <w:rFonts w:ascii="Calibri" w:hAnsi="Calibri" w:asciiTheme="minorHAnsi" w:hAnsiTheme="minorHAnsi"/>
          <w:sz w:val="24"/>
          <w:szCs w:val="24"/>
        </w:rPr>
        <w:tab/>
        <w:t xml:space="preserve"> </w:t>
      </w:r>
    </w:p>
    <w:p>
      <w:pPr>
        <w:pStyle w:val="ListParagraph"/>
        <w:spacing w:before="0" w:after="0"/>
        <w:ind w:left="450" w:hanging="0"/>
        <w:contextualSpacing/>
        <w:jc w:val="both"/>
        <w:rPr>
          <w:rFonts w:ascii="Calibri" w:hAnsi="Calibri" w:asciiTheme="minorHAnsi" w:hAnsiTheme="minorHAnsi"/>
          <w:b/>
          <w:b/>
          <w:sz w:val="24"/>
          <w:szCs w:val="24"/>
        </w:rPr>
      </w:pPr>
      <w:r>
        <w:rPr>
          <w:rFonts w:asciiTheme="minorHAnsi" w:hAnsiTheme="minorHAnsi"/>
          <w:b/>
          <w:sz w:val="24"/>
          <w:szCs w:val="24"/>
        </w:rPr>
      </w:r>
    </w:p>
    <w:p>
      <w:pPr>
        <w:pStyle w:val="ListParagraph"/>
        <w:spacing w:before="0" w:after="0"/>
        <w:ind w:left="450" w:hanging="0"/>
        <w:contextualSpacing/>
        <w:jc w:val="both"/>
        <w:rPr>
          <w:rFonts w:ascii="Calibri" w:hAnsi="Calibri" w:asciiTheme="minorHAnsi" w:hAnsiTheme="minorHAnsi"/>
          <w:b/>
          <w:b/>
          <w:sz w:val="24"/>
          <w:szCs w:val="24"/>
        </w:rPr>
      </w:pPr>
      <w:r>
        <w:rPr>
          <w:rFonts w:asciiTheme="minorHAnsi" w:hAnsiTheme="minorHAnsi"/>
          <w:b/>
          <w:sz w:val="24"/>
          <w:szCs w:val="24"/>
        </w:rPr>
      </w:r>
    </w:p>
    <w:p>
      <w:pPr>
        <w:pStyle w:val="ListParagraph"/>
        <w:spacing w:before="0" w:after="0"/>
        <w:ind w:left="450" w:hanging="0"/>
        <w:contextualSpacing/>
        <w:jc w:val="both"/>
        <w:rPr>
          <w:rFonts w:ascii="Calibri" w:hAnsi="Calibri" w:asciiTheme="minorHAnsi" w:hAnsiTheme="minorHAnsi"/>
          <w:b/>
          <w:b/>
          <w:sz w:val="24"/>
          <w:szCs w:val="24"/>
        </w:rPr>
      </w:pPr>
      <w:r>
        <w:rPr>
          <w:rFonts w:asciiTheme="minorHAnsi" w:hAnsiTheme="minorHAnsi"/>
          <w:b/>
          <w:sz w:val="24"/>
          <w:szCs w:val="24"/>
        </w:rPr>
      </w:r>
    </w:p>
    <w:p>
      <w:pPr>
        <w:pStyle w:val="ListParagraph"/>
        <w:spacing w:before="0" w:after="0"/>
        <w:ind w:left="450" w:hanging="0"/>
        <w:contextualSpacing/>
        <w:jc w:val="both"/>
        <w:rPr>
          <w:rFonts w:ascii="Calibri" w:hAnsi="Calibri" w:asciiTheme="minorHAnsi" w:hAnsiTheme="minorHAnsi"/>
          <w:b/>
          <w:b/>
          <w:sz w:val="24"/>
          <w:szCs w:val="24"/>
        </w:rPr>
      </w:pPr>
      <w:r>
        <w:rPr>
          <w:rFonts w:asciiTheme="minorHAnsi" w:hAnsiTheme="minorHAnsi"/>
          <w:b/>
          <w:sz w:val="24"/>
          <w:szCs w:val="24"/>
        </w:rPr>
      </w:r>
    </w:p>
    <w:p>
      <w:pPr>
        <w:pStyle w:val="ListParagraph"/>
        <w:spacing w:before="0" w:after="0"/>
        <w:ind w:left="450" w:hanging="0"/>
        <w:contextualSpacing/>
        <w:jc w:val="both"/>
        <w:rPr>
          <w:rFonts w:ascii="Calibri" w:hAnsi="Calibri" w:asciiTheme="minorHAnsi" w:hAnsiTheme="minorHAnsi"/>
          <w:b/>
          <w:b/>
          <w:sz w:val="24"/>
          <w:szCs w:val="24"/>
        </w:rPr>
      </w:pPr>
      <w:r>
        <w:rPr>
          <w:rFonts w:asciiTheme="minorHAnsi" w:hAnsiTheme="minorHAnsi"/>
          <w:b/>
          <w:sz w:val="24"/>
          <w:szCs w:val="24"/>
        </w:rPr>
      </w:r>
    </w:p>
    <w:p>
      <w:pPr>
        <w:pStyle w:val="ListParagraph"/>
        <w:spacing w:before="0" w:after="0"/>
        <w:ind w:left="450" w:hanging="0"/>
        <w:contextualSpacing/>
        <w:jc w:val="both"/>
        <w:rPr>
          <w:rFonts w:ascii="Calibri" w:hAnsi="Calibri" w:asciiTheme="minorHAnsi" w:hAnsiTheme="minorHAnsi"/>
          <w:b/>
          <w:b/>
          <w:sz w:val="24"/>
          <w:szCs w:val="24"/>
        </w:rPr>
      </w:pPr>
      <w:r>
        <w:rPr>
          <w:rFonts w:asciiTheme="minorHAnsi" w:hAnsiTheme="minorHAnsi"/>
          <w:b/>
          <w:sz w:val="24"/>
          <w:szCs w:val="24"/>
        </w:rPr>
      </w:r>
    </w:p>
    <w:p>
      <w:pPr>
        <w:pStyle w:val="ListParagraph"/>
        <w:spacing w:before="0" w:after="0"/>
        <w:ind w:left="450" w:hanging="0"/>
        <w:contextualSpacing/>
        <w:jc w:val="both"/>
        <w:rPr>
          <w:rFonts w:ascii="Calibri" w:hAnsi="Calibri" w:asciiTheme="minorHAnsi" w:hAnsiTheme="minorHAnsi"/>
          <w:b/>
          <w:b/>
          <w:sz w:val="24"/>
          <w:szCs w:val="24"/>
        </w:rPr>
      </w:pPr>
      <w:r>
        <w:rPr>
          <w:rFonts w:asciiTheme="minorHAnsi" w:hAnsiTheme="minorHAnsi"/>
          <w:b/>
          <w:sz w:val="24"/>
          <w:szCs w:val="24"/>
        </w:rPr>
      </w:r>
    </w:p>
    <w:p>
      <w:pPr>
        <w:pStyle w:val="Normal"/>
        <w:ind w:left="720" w:hanging="0"/>
        <w:rPr>
          <w:rFonts w:ascii="Calibri" w:hAnsi="Calibri" w:eastAsia="Calibri" w:asciiTheme="minorHAnsi" w:eastAsiaTheme="minorHAnsi" w:hAnsiTheme="minorHAnsi"/>
          <w:bCs/>
          <w:i/>
          <w:i/>
          <w:sz w:val="24"/>
          <w:szCs w:val="24"/>
        </w:rPr>
      </w:pPr>
      <w:r>
        <w:rPr>
          <w:rFonts w:eastAsia="Calibri" w:eastAsiaTheme="minorHAnsi" w:ascii="Calibri" w:hAnsi="Calibri"/>
          <w:bCs/>
          <w:i/>
          <w:sz w:val="24"/>
          <w:szCs w:val="24"/>
        </w:rPr>
      </w:r>
    </w:p>
    <w:p>
      <w:pPr>
        <w:pStyle w:val="Normal"/>
        <w:ind w:left="720" w:hanging="0"/>
        <w:rPr>
          <w:rFonts w:ascii="Calibri" w:hAnsi="Calibri" w:eastAsia="Calibri" w:asciiTheme="minorHAnsi" w:eastAsiaTheme="minorHAnsi" w:hAnsiTheme="minorHAnsi"/>
          <w:bCs/>
          <w:i/>
          <w:i/>
          <w:sz w:val="24"/>
          <w:szCs w:val="24"/>
        </w:rPr>
      </w:pPr>
      <w:r>
        <w:rPr>
          <w:rFonts w:eastAsia="Calibri" w:eastAsiaTheme="minorHAnsi" w:ascii="Calibri" w:hAnsi="Calibri"/>
          <w:bCs/>
          <w:i/>
          <w:sz w:val="24"/>
          <w:szCs w:val="24"/>
        </w:rPr>
      </w:r>
    </w:p>
    <w:p>
      <w:pPr>
        <w:pStyle w:val="Normal"/>
        <w:ind w:left="720" w:hanging="0"/>
        <w:rPr>
          <w:rFonts w:ascii="Calibri" w:hAnsi="Calibri" w:eastAsia="Calibri" w:asciiTheme="minorHAnsi" w:eastAsiaTheme="minorHAnsi" w:hAnsiTheme="minorHAnsi"/>
          <w:bCs/>
          <w:i/>
          <w:i/>
          <w:sz w:val="24"/>
          <w:szCs w:val="24"/>
        </w:rPr>
      </w:pPr>
      <w:r>
        <w:rPr>
          <w:rFonts w:eastAsia="Calibri" w:eastAsiaTheme="minorHAnsi" w:ascii="Calibri" w:hAnsi="Calibri"/>
          <w:bCs/>
          <w:i/>
          <w:sz w:val="24"/>
          <w:szCs w:val="24"/>
        </w:rPr>
      </w:r>
    </w:p>
    <w:p>
      <w:pPr>
        <w:pStyle w:val="Normal"/>
        <w:rPr/>
      </w:pPr>
      <w:r>
        <w:rPr/>
      </w:r>
    </w:p>
    <w:sectPr>
      <w:headerReference w:type="default" r:id="rId7"/>
      <w:footerReference w:type="default" r:id="rId8"/>
      <w:type w:val="nextPage"/>
      <w:pgSz w:w="11906" w:h="16838"/>
      <w:pgMar w:left="1701" w:right="850" w:header="708" w:top="1134" w:footer="708"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ambria">
    <w:charset w:val="cc"/>
    <w:family w:val="roman"/>
    <w:pitch w:val="variable"/>
  </w:font>
  <w:font w:name="Georgia">
    <w:altName w:val="BoldOOEnc"/>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4812243"/>
    </w:sdtPr>
    <w:sdtContent>
      <w:p>
        <w:pPr>
          <w:pStyle w:val="Style26"/>
          <w:jc w:val="right"/>
          <w:rPr/>
        </w:pPr>
        <w:r>
          <w:rPr/>
          <w:fldChar w:fldCharType="begin"/>
        </w:r>
        <w:r>
          <w:instrText> PAGE </w:instrText>
        </w:r>
        <w:r>
          <w:fldChar w:fldCharType="separate"/>
        </w:r>
        <w:r>
          <w:t>0</w:t>
        </w:r>
        <w:r>
          <w:fldChar w:fldCharType="end"/>
        </w:r>
      </w:p>
    </w:sdtContent>
  </w:sdt>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20" w:hanging="720"/>
      </w:pPr>
      <w:rPr>
        <w:dstrike w:val="false"/>
        <w:strike w:val="false"/>
        <w:sz w:val="24"/>
        <w:rFonts w:ascii="Calibri" w:hAnsi="Calibr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lvl w:ilvl="0">
      <w:start w:val="1"/>
      <w:numFmt w:val="upperRoman"/>
      <w:lvlText w:val="%1."/>
      <w:lvlJc w:val="right"/>
      <w:pPr>
        <w:tabs>
          <w:tab w:val="num" w:pos="720"/>
        </w:tabs>
        <w:ind w:left="720" w:hanging="360"/>
      </w:pPr>
      <w:rPr>
        <w:b/>
        <w:rFonts w:ascii="Calibri" w:hAnsi="Calibri"/>
      </w:rPr>
    </w:lvl>
    <w:lvl w:ilvl="1">
      <w:start w:val="1"/>
      <w:numFmt w:val="decimal"/>
      <w:lvlText w:val="%1.%2."/>
      <w:lvlJc w:val="left"/>
      <w:pPr>
        <w:ind w:left="2111" w:hanging="1260"/>
      </w:pPr>
      <w:rPr>
        <w:b w:val="false"/>
        <w:rFonts w:cs="Arial"/>
      </w:rPr>
    </w:lvl>
    <w:lvl w:ilvl="2">
      <w:start w:val="1"/>
      <w:numFmt w:val="decimal"/>
      <w:lvlText w:val="%1.%2.%3."/>
      <w:lvlJc w:val="left"/>
      <w:pPr>
        <w:ind w:left="2602" w:hanging="1260"/>
      </w:pPr>
    </w:lvl>
    <w:lvl w:ilvl="3">
      <w:start w:val="1"/>
      <w:numFmt w:val="decimal"/>
      <w:lvlText w:val="%1.%2.%3.%4."/>
      <w:lvlJc w:val="left"/>
      <w:pPr>
        <w:ind w:left="3093" w:hanging="1260"/>
      </w:pPr>
    </w:lvl>
    <w:lvl w:ilvl="4">
      <w:start w:val="1"/>
      <w:numFmt w:val="decimal"/>
      <w:lvlText w:val="%1.%2.%3.%4.%5."/>
      <w:lvlJc w:val="left"/>
      <w:pPr>
        <w:ind w:left="3584" w:hanging="1260"/>
      </w:pPr>
    </w:lvl>
    <w:lvl w:ilvl="5">
      <w:start w:val="1"/>
      <w:numFmt w:val="decimal"/>
      <w:lvlText w:val="%1.%2.%3.%4.%5.%6."/>
      <w:lvlJc w:val="left"/>
      <w:pPr>
        <w:ind w:left="4075" w:hanging="126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3">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sz w:val="24"/>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sz w:val="24"/>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bullet"/>
      <w:lvlText w:val=""/>
      <w:lvlJc w:val="left"/>
      <w:pPr>
        <w:ind w:left="1260" w:hanging="360"/>
      </w:pPr>
      <w:rPr>
        <w:rFonts w:ascii="Symbol" w:hAnsi="Symbol" w:cs="Symbol" w:hint="default"/>
        <w:sz w:val="24"/>
        <w:rFonts w:cs="Symbol"/>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Fonts w:cs="Wingdings"/>
      </w:rPr>
    </w:lvl>
    <w:lvl w:ilvl="3">
      <w:start w:val="1"/>
      <w:numFmt w:val="bullet"/>
      <w:lvlText w:val=""/>
      <w:lvlJc w:val="left"/>
      <w:pPr>
        <w:ind w:left="3420" w:hanging="360"/>
      </w:pPr>
      <w:rPr>
        <w:rFonts w:ascii="Symbol" w:hAnsi="Symbol" w:cs="Symbol" w:hint="default"/>
        <w:sz w:val="24"/>
        <w:rFonts w:cs="Symbol"/>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Fonts w:cs="Wingdings"/>
      </w:rPr>
    </w:lvl>
    <w:lvl w:ilvl="6">
      <w:start w:val="1"/>
      <w:numFmt w:val="bullet"/>
      <w:lvlText w:val=""/>
      <w:lvlJc w:val="left"/>
      <w:pPr>
        <w:ind w:left="5580" w:hanging="360"/>
      </w:pPr>
      <w:rPr>
        <w:rFonts w:ascii="Symbol" w:hAnsi="Symbol" w:cs="Symbol" w:hint="default"/>
        <w:sz w:val="24"/>
        <w:rFonts w:cs="Symbol"/>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Fonts w:cs="Wingdings"/>
      </w:rPr>
    </w:lvl>
  </w:abstractNum>
  <w:abstractNum w:abstractNumId="5">
    <w:lvl w:ilvl="0">
      <w:start w:val="1"/>
      <w:numFmt w:val="bullet"/>
      <w:lvlText w:val=""/>
      <w:lvlJc w:val="left"/>
      <w:pPr>
        <w:ind w:left="1509" w:hanging="360"/>
      </w:pPr>
      <w:rPr>
        <w:rFonts w:ascii="Symbol" w:hAnsi="Symbol" w:cs="Symbol" w:hint="default"/>
        <w:sz w:val="24"/>
        <w:rFonts w:cs="Symbol"/>
      </w:rPr>
    </w:lvl>
    <w:lvl w:ilvl="1">
      <w:start w:val="1"/>
      <w:numFmt w:val="bullet"/>
      <w:lvlText w:val="o"/>
      <w:lvlJc w:val="left"/>
      <w:pPr>
        <w:ind w:left="2229" w:hanging="360"/>
      </w:pPr>
      <w:rPr>
        <w:rFonts w:ascii="Courier New" w:hAnsi="Courier New" w:cs="Courier New" w:hint="default"/>
        <w:rFonts w:cs="Courier New"/>
      </w:rPr>
    </w:lvl>
    <w:lvl w:ilvl="2">
      <w:start w:val="1"/>
      <w:numFmt w:val="bullet"/>
      <w:lvlText w:val=""/>
      <w:lvlJc w:val="left"/>
      <w:pPr>
        <w:ind w:left="2949" w:hanging="360"/>
      </w:pPr>
      <w:rPr>
        <w:rFonts w:ascii="Wingdings" w:hAnsi="Wingdings" w:cs="Wingdings" w:hint="default"/>
        <w:rFonts w:cs="Wingdings"/>
      </w:rPr>
    </w:lvl>
    <w:lvl w:ilvl="3">
      <w:start w:val="1"/>
      <w:numFmt w:val="bullet"/>
      <w:lvlText w:val=""/>
      <w:lvlJc w:val="left"/>
      <w:pPr>
        <w:ind w:left="3669" w:hanging="360"/>
      </w:pPr>
      <w:rPr>
        <w:rFonts w:ascii="Symbol" w:hAnsi="Symbol" w:cs="Symbol" w:hint="default"/>
        <w:sz w:val="24"/>
        <w:rFonts w:cs="Symbol"/>
      </w:rPr>
    </w:lvl>
    <w:lvl w:ilvl="4">
      <w:start w:val="1"/>
      <w:numFmt w:val="bullet"/>
      <w:lvlText w:val="o"/>
      <w:lvlJc w:val="left"/>
      <w:pPr>
        <w:ind w:left="4389" w:hanging="360"/>
      </w:pPr>
      <w:rPr>
        <w:rFonts w:ascii="Courier New" w:hAnsi="Courier New" w:cs="Courier New" w:hint="default"/>
        <w:rFonts w:cs="Courier New"/>
      </w:rPr>
    </w:lvl>
    <w:lvl w:ilvl="5">
      <w:start w:val="1"/>
      <w:numFmt w:val="bullet"/>
      <w:lvlText w:val=""/>
      <w:lvlJc w:val="left"/>
      <w:pPr>
        <w:ind w:left="5109" w:hanging="360"/>
      </w:pPr>
      <w:rPr>
        <w:rFonts w:ascii="Wingdings" w:hAnsi="Wingdings" w:cs="Wingdings" w:hint="default"/>
        <w:rFonts w:cs="Wingdings"/>
      </w:rPr>
    </w:lvl>
    <w:lvl w:ilvl="6">
      <w:start w:val="1"/>
      <w:numFmt w:val="bullet"/>
      <w:lvlText w:val=""/>
      <w:lvlJc w:val="left"/>
      <w:pPr>
        <w:ind w:left="5829" w:hanging="360"/>
      </w:pPr>
      <w:rPr>
        <w:rFonts w:ascii="Symbol" w:hAnsi="Symbol" w:cs="Symbol" w:hint="default"/>
        <w:sz w:val="24"/>
        <w:rFonts w:cs="Symbol"/>
      </w:rPr>
    </w:lvl>
    <w:lvl w:ilvl="7">
      <w:start w:val="1"/>
      <w:numFmt w:val="bullet"/>
      <w:lvlText w:val="o"/>
      <w:lvlJc w:val="left"/>
      <w:pPr>
        <w:ind w:left="6549" w:hanging="360"/>
      </w:pPr>
      <w:rPr>
        <w:rFonts w:ascii="Courier New" w:hAnsi="Courier New" w:cs="Courier New" w:hint="default"/>
        <w:rFonts w:cs="Courier New"/>
      </w:rPr>
    </w:lvl>
    <w:lvl w:ilvl="8">
      <w:start w:val="1"/>
      <w:numFmt w:val="bullet"/>
      <w:lvlText w:val=""/>
      <w:lvlJc w:val="left"/>
      <w:pPr>
        <w:ind w:left="7269" w:hanging="360"/>
      </w:pPr>
      <w:rPr>
        <w:rFonts w:ascii="Wingdings" w:hAnsi="Wingdings" w:cs="Wingdings" w:hint="default"/>
        <w:rFonts w:cs="Wingdings"/>
      </w:rPr>
    </w:lvl>
  </w:abstractNum>
  <w:abstractNum w:abstractNumId="6">
    <w:lvl w:ilvl="0">
      <w:start w:val="4"/>
      <w:numFmt w:val="upperRoman"/>
      <w:lvlText w:val="%1."/>
      <w:lvlJc w:val="right"/>
      <w:pPr>
        <w:ind w:left="585" w:hanging="585"/>
      </w:pPr>
    </w:lvl>
    <w:lvl w:ilvl="1">
      <w:start w:val="1"/>
      <w:numFmt w:val="decimal"/>
      <w:lvlText w:val="%2."/>
      <w:lvlJc w:val="left"/>
      <w:pPr>
        <w:ind w:left="1967" w:hanging="720"/>
      </w:pPr>
    </w:lvl>
    <w:lvl w:ilvl="2">
      <w:start w:val="1"/>
      <w:numFmt w:val="decimal"/>
      <w:lvlText w:val="%1.%2.%3."/>
      <w:lvlJc w:val="left"/>
      <w:pPr>
        <w:ind w:left="3214" w:hanging="720"/>
      </w:pPr>
    </w:lvl>
    <w:lvl w:ilvl="3">
      <w:start w:val="1"/>
      <w:numFmt w:val="decimal"/>
      <w:lvlText w:val="%1.%2.%3.%4."/>
      <w:lvlJc w:val="left"/>
      <w:pPr>
        <w:ind w:left="4821" w:hanging="1080"/>
      </w:pPr>
    </w:lvl>
    <w:lvl w:ilvl="4">
      <w:start w:val="1"/>
      <w:numFmt w:val="decimal"/>
      <w:lvlText w:val="%1.%2.%3.%4.%5."/>
      <w:lvlJc w:val="left"/>
      <w:pPr>
        <w:ind w:left="6068" w:hanging="1080"/>
      </w:pPr>
    </w:lvl>
    <w:lvl w:ilvl="5">
      <w:start w:val="1"/>
      <w:numFmt w:val="decimal"/>
      <w:lvlText w:val="%1.%2.%3.%4.%5.%6."/>
      <w:lvlJc w:val="left"/>
      <w:pPr>
        <w:ind w:left="7675" w:hanging="1440"/>
      </w:pPr>
    </w:lvl>
    <w:lvl w:ilvl="6">
      <w:start w:val="1"/>
      <w:numFmt w:val="decimal"/>
      <w:lvlText w:val="%1.%2.%3.%4.%5.%6.%7."/>
      <w:lvlJc w:val="left"/>
      <w:pPr>
        <w:ind w:left="8922" w:hanging="1440"/>
      </w:pPr>
    </w:lvl>
    <w:lvl w:ilvl="7">
      <w:start w:val="1"/>
      <w:numFmt w:val="decimal"/>
      <w:lvlText w:val="%1.%2.%3.%4.%5.%6.%7.%8."/>
      <w:lvlJc w:val="left"/>
      <w:pPr>
        <w:ind w:left="10529" w:hanging="1800"/>
      </w:pPr>
    </w:lvl>
    <w:lvl w:ilvl="8">
      <w:start w:val="1"/>
      <w:numFmt w:val="decimal"/>
      <w:lvlText w:val="%1.%2.%3.%4.%5.%6.%7.%8.%9."/>
      <w:lvlJc w:val="left"/>
      <w:pPr>
        <w:ind w:left="12136" w:hanging="2160"/>
      </w:pPr>
    </w:lvl>
  </w:abstractNum>
  <w:abstractNum w:abstractNumId="7">
    <w:lvl w:ilvl="0">
      <w:start w:val="4"/>
      <w:numFmt w:val="decimal"/>
      <w:lvlText w:val="%1."/>
      <w:lvlJc w:val="left"/>
      <w:pPr>
        <w:ind w:left="390" w:hanging="390"/>
      </w:pPr>
    </w:lvl>
    <w:lvl w:ilvl="1">
      <w:start w:val="1"/>
      <w:numFmt w:val="decimal"/>
      <w:lvlText w:val="%1.%2."/>
      <w:lvlJc w:val="left"/>
      <w:pPr>
        <w:ind w:left="2687" w:hanging="720"/>
      </w:pPr>
    </w:lvl>
    <w:lvl w:ilvl="2">
      <w:start w:val="1"/>
      <w:numFmt w:val="decimal"/>
      <w:lvlText w:val="%1.%2.%3."/>
      <w:lvlJc w:val="left"/>
      <w:pPr>
        <w:ind w:left="4654" w:hanging="720"/>
      </w:pPr>
    </w:lvl>
    <w:lvl w:ilvl="3">
      <w:start w:val="1"/>
      <w:numFmt w:val="decimal"/>
      <w:lvlText w:val="%1.%2.%3.%4."/>
      <w:lvlJc w:val="left"/>
      <w:pPr>
        <w:ind w:left="6981" w:hanging="1080"/>
      </w:pPr>
    </w:lvl>
    <w:lvl w:ilvl="4">
      <w:start w:val="1"/>
      <w:numFmt w:val="decimal"/>
      <w:lvlText w:val="%1.%2.%3.%4.%5."/>
      <w:lvlJc w:val="left"/>
      <w:pPr>
        <w:ind w:left="8948" w:hanging="1080"/>
      </w:pPr>
    </w:lvl>
    <w:lvl w:ilvl="5">
      <w:start w:val="1"/>
      <w:numFmt w:val="decimal"/>
      <w:lvlText w:val="%1.%2.%3.%4.%5.%6."/>
      <w:lvlJc w:val="left"/>
      <w:pPr>
        <w:ind w:left="11275" w:hanging="1440"/>
      </w:pPr>
    </w:lvl>
    <w:lvl w:ilvl="6">
      <w:start w:val="1"/>
      <w:numFmt w:val="decimal"/>
      <w:lvlText w:val="%1.%2.%3.%4.%5.%6.%7."/>
      <w:lvlJc w:val="left"/>
      <w:pPr>
        <w:ind w:left="13242" w:hanging="1440"/>
      </w:pPr>
    </w:lvl>
    <w:lvl w:ilvl="7">
      <w:start w:val="1"/>
      <w:numFmt w:val="decimal"/>
      <w:lvlText w:val="%1.%2.%3.%4.%5.%6.%7.%8."/>
      <w:lvlJc w:val="left"/>
      <w:pPr>
        <w:ind w:left="15569" w:hanging="1800"/>
      </w:pPr>
    </w:lvl>
    <w:lvl w:ilvl="8">
      <w:start w:val="1"/>
      <w:numFmt w:val="decimal"/>
      <w:lvlText w:val="%1.%2.%3.%4.%5.%6.%7.%8.%9."/>
      <w:lvlJc w:val="left"/>
      <w:pPr>
        <w:ind w:left="17536" w:hanging="1800"/>
      </w:pPr>
    </w:lvl>
  </w:abstractNum>
  <w:abstractNum w:abstractNumId="8">
    <w:lvl w:ilvl="0">
      <w:start w:val="3"/>
      <w:numFmt w:val="decimal"/>
      <w:lvlText w:val="%1."/>
      <w:lvlJc w:val="left"/>
      <w:pPr>
        <w:ind w:left="585" w:hanging="585"/>
      </w:pPr>
    </w:lvl>
    <w:lvl w:ilvl="1">
      <w:start w:val="3"/>
      <w:numFmt w:val="decimal"/>
      <w:lvlText w:val="%1.%2."/>
      <w:lvlJc w:val="left"/>
      <w:pPr>
        <w:ind w:left="1967" w:hanging="720"/>
      </w:pPr>
    </w:lvl>
    <w:lvl w:ilvl="2">
      <w:start w:val="1"/>
      <w:numFmt w:val="decimal"/>
      <w:lvlText w:val="%1.%2.%3."/>
      <w:lvlJc w:val="left"/>
      <w:pPr>
        <w:ind w:left="3214" w:hanging="720"/>
      </w:pPr>
    </w:lvl>
    <w:lvl w:ilvl="3">
      <w:start w:val="1"/>
      <w:numFmt w:val="decimal"/>
      <w:lvlText w:val="%1.%2.%3.%4."/>
      <w:lvlJc w:val="left"/>
      <w:pPr>
        <w:ind w:left="4821" w:hanging="1080"/>
      </w:pPr>
    </w:lvl>
    <w:lvl w:ilvl="4">
      <w:start w:val="1"/>
      <w:numFmt w:val="decimal"/>
      <w:lvlText w:val="%1.%2.%3.%4.%5."/>
      <w:lvlJc w:val="left"/>
      <w:pPr>
        <w:ind w:left="6068" w:hanging="1080"/>
      </w:pPr>
    </w:lvl>
    <w:lvl w:ilvl="5">
      <w:start w:val="1"/>
      <w:numFmt w:val="decimal"/>
      <w:lvlText w:val="%1.%2.%3.%4.%5.%6."/>
      <w:lvlJc w:val="left"/>
      <w:pPr>
        <w:ind w:left="7675" w:hanging="1440"/>
      </w:pPr>
    </w:lvl>
    <w:lvl w:ilvl="6">
      <w:start w:val="1"/>
      <w:numFmt w:val="decimal"/>
      <w:lvlText w:val="%1.%2.%3.%4.%5.%6.%7."/>
      <w:lvlJc w:val="left"/>
      <w:pPr>
        <w:ind w:left="8922" w:hanging="1440"/>
      </w:pPr>
    </w:lvl>
    <w:lvl w:ilvl="7">
      <w:start w:val="1"/>
      <w:numFmt w:val="decimal"/>
      <w:lvlText w:val="%1.%2.%3.%4.%5.%6.%7.%8."/>
      <w:lvlJc w:val="left"/>
      <w:pPr>
        <w:ind w:left="10529" w:hanging="1800"/>
      </w:pPr>
    </w:lvl>
    <w:lvl w:ilvl="8">
      <w:start w:val="1"/>
      <w:numFmt w:val="decimal"/>
      <w:lvlText w:val="%1.%2.%3.%4.%5.%6.%7.%8.%9."/>
      <w:lvlJc w:val="left"/>
      <w:pPr>
        <w:ind w:left="12136" w:hanging="21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05af"/>
    <w:pPr>
      <w:widowControl/>
      <w:suppressAutoHyphens w:val="true"/>
      <w:bidi w:val="0"/>
      <w:spacing w:lineRule="auto" w:line="240"/>
      <w:jc w:val="left"/>
    </w:pPr>
    <w:rPr>
      <w:rFonts w:ascii="Times New Roman" w:hAnsi="Times New Roman" w:eastAsia="Times New Roman" w:cs="Times New Roman"/>
      <w:color w:val="00000A"/>
      <w:sz w:val="20"/>
      <w:szCs w:val="20"/>
      <w:lang w:val="ru-RU" w:eastAsia="ar-SA" w:bidi="ar-SA"/>
    </w:rPr>
  </w:style>
  <w:style w:type="paragraph" w:styleId="1">
    <w:name w:val="Заголовок 1"/>
    <w:basedOn w:val="Normal"/>
    <w:link w:val="10"/>
    <w:qFormat/>
    <w:rsid w:val="00c568dd"/>
    <w:pPr>
      <w:keepNext/>
      <w:jc w:val="right"/>
      <w:outlineLvl w:val="0"/>
    </w:pPr>
    <w:rPr>
      <w:b/>
      <w:bCs/>
      <w:sz w:val="24"/>
      <w:szCs w:val="24"/>
    </w:rPr>
  </w:style>
  <w:style w:type="paragraph" w:styleId="2">
    <w:name w:val="Заголовок 2"/>
    <w:basedOn w:val="Normal"/>
    <w:link w:val="20"/>
    <w:qFormat/>
    <w:rsid w:val="00c568dd"/>
    <w:pPr>
      <w:keepNext/>
      <w:spacing w:before="240" w:after="60"/>
      <w:outlineLvl w:val="1"/>
    </w:pPr>
    <w:rPr>
      <w:rFonts w:ascii="Arial" w:hAnsi="Arial" w:cs="Arial"/>
      <w:b/>
      <w:bCs/>
      <w:i/>
      <w:iCs/>
      <w:sz w:val="24"/>
      <w:szCs w:val="24"/>
    </w:rPr>
  </w:style>
  <w:style w:type="paragraph" w:styleId="4">
    <w:name w:val="Заголовок 4"/>
    <w:basedOn w:val="Normal"/>
    <w:link w:val="40"/>
    <w:qFormat/>
    <w:rsid w:val="00c568dd"/>
    <w:pPr>
      <w:keepNext/>
      <w:outlineLvl w:val="3"/>
    </w:pPr>
    <w:rPr>
      <w:b/>
      <w:bCs/>
    </w:rPr>
  </w:style>
  <w:style w:type="paragraph" w:styleId="7">
    <w:name w:val="Заголовок 7"/>
    <w:basedOn w:val="Normal"/>
    <w:link w:val="70"/>
    <w:qFormat/>
    <w:rsid w:val="00c568dd"/>
    <w:pPr>
      <w:keepNext/>
      <w:outlineLvl w:val="6"/>
    </w:pPr>
    <w:rPr>
      <w:b/>
      <w:bCs/>
      <w:sz w:val="18"/>
      <w:szCs w:val="18"/>
    </w:rPr>
  </w:style>
  <w:style w:type="paragraph" w:styleId="8">
    <w:name w:val="Заголовок 8"/>
    <w:basedOn w:val="Normal"/>
    <w:link w:val="80"/>
    <w:qFormat/>
    <w:rsid w:val="00c568dd"/>
    <w:pPr>
      <w:keepNext/>
      <w:shd w:val="clear" w:color="auto" w:fill="E5E5E5"/>
      <w:jc w:val="center"/>
      <w:outlineLvl w:val="7"/>
    </w:pPr>
    <w:rPr>
      <w:b/>
      <w:bCs/>
      <w:sz w:val="24"/>
      <w:szCs w:val="24"/>
    </w:rPr>
  </w:style>
  <w:style w:type="character" w:styleId="DefaultParagraphFont" w:default="1">
    <w:name w:val="Default Paragraph Font"/>
    <w:uiPriority w:val="1"/>
    <w:semiHidden/>
    <w:unhideWhenUsed/>
    <w:qFormat/>
    <w:rPr/>
  </w:style>
  <w:style w:type="character" w:styleId="Style9" w:customStyle="1">
    <w:name w:val="Основной текст Знак"/>
    <w:basedOn w:val="DefaultParagraphFont"/>
    <w:semiHidden/>
    <w:qFormat/>
    <w:rsid w:val="00e505af"/>
    <w:rPr>
      <w:rFonts w:ascii="Times New Roman" w:hAnsi="Times New Roman" w:eastAsia="Times New Roman" w:cs="Times New Roman"/>
      <w:lang w:eastAsia="ar-SA"/>
    </w:rPr>
  </w:style>
  <w:style w:type="character" w:styleId="Style10" w:customStyle="1">
    <w:name w:val="Абзац списка Знак"/>
    <w:basedOn w:val="DefaultParagraphFont"/>
    <w:uiPriority w:val="34"/>
    <w:qFormat/>
    <w:rsid w:val="00c568dd"/>
    <w:rPr>
      <w:rFonts w:ascii="Calibri" w:hAnsi="Calibri" w:eastAsia="Calibri" w:cs="Times New Roman"/>
    </w:rPr>
  </w:style>
  <w:style w:type="character" w:styleId="11" w:customStyle="1">
    <w:name w:val="Заголовок 1 Знак"/>
    <w:basedOn w:val="DefaultParagraphFont"/>
    <w:link w:val="1"/>
    <w:qFormat/>
    <w:rsid w:val="00c568dd"/>
    <w:rPr>
      <w:rFonts w:ascii="Times New Roman" w:hAnsi="Times New Roman" w:eastAsia="Times New Roman" w:cs="Times New Roman"/>
      <w:b/>
      <w:bCs/>
      <w:sz w:val="24"/>
      <w:szCs w:val="24"/>
      <w:lang w:eastAsia="ar-SA"/>
    </w:rPr>
  </w:style>
  <w:style w:type="character" w:styleId="21" w:customStyle="1">
    <w:name w:val="Заголовок 2 Знак"/>
    <w:basedOn w:val="DefaultParagraphFont"/>
    <w:link w:val="2"/>
    <w:qFormat/>
    <w:rsid w:val="00c568dd"/>
    <w:rPr>
      <w:rFonts w:ascii="Arial" w:hAnsi="Arial" w:eastAsia="Times New Roman" w:cs="Arial"/>
      <w:b/>
      <w:bCs/>
      <w:i/>
      <w:iCs/>
      <w:sz w:val="24"/>
      <w:szCs w:val="24"/>
      <w:lang w:eastAsia="ar-SA"/>
    </w:rPr>
  </w:style>
  <w:style w:type="character" w:styleId="41" w:customStyle="1">
    <w:name w:val="Заголовок 4 Знак"/>
    <w:basedOn w:val="DefaultParagraphFont"/>
    <w:link w:val="4"/>
    <w:qFormat/>
    <w:rsid w:val="00c568dd"/>
    <w:rPr>
      <w:rFonts w:ascii="Times New Roman" w:hAnsi="Times New Roman" w:eastAsia="Times New Roman" w:cs="Times New Roman"/>
      <w:b/>
      <w:bCs/>
      <w:sz w:val="20"/>
      <w:szCs w:val="20"/>
      <w:lang w:eastAsia="ar-SA"/>
    </w:rPr>
  </w:style>
  <w:style w:type="character" w:styleId="71" w:customStyle="1">
    <w:name w:val="Заголовок 7 Знак"/>
    <w:basedOn w:val="DefaultParagraphFont"/>
    <w:link w:val="7"/>
    <w:qFormat/>
    <w:rsid w:val="00c568dd"/>
    <w:rPr>
      <w:rFonts w:ascii="Times New Roman" w:hAnsi="Times New Roman" w:eastAsia="Times New Roman" w:cs="Times New Roman"/>
      <w:b/>
      <w:bCs/>
      <w:sz w:val="18"/>
      <w:szCs w:val="18"/>
      <w:lang w:eastAsia="ar-SA"/>
    </w:rPr>
  </w:style>
  <w:style w:type="character" w:styleId="81" w:customStyle="1">
    <w:name w:val="Заголовок 8 Знак"/>
    <w:basedOn w:val="DefaultParagraphFont"/>
    <w:link w:val="8"/>
    <w:qFormat/>
    <w:rsid w:val="00c568dd"/>
    <w:rPr>
      <w:rFonts w:ascii="Times New Roman" w:hAnsi="Times New Roman" w:eastAsia="Times New Roman" w:cs="Times New Roman"/>
      <w:sz w:val="24"/>
      <w:szCs w:val="24"/>
      <w:shd w:fill="E5E5E5" w:val="clear"/>
      <w:lang w:eastAsia="ar-SA"/>
    </w:rPr>
  </w:style>
  <w:style w:type="character" w:styleId="Style11" w:customStyle="1">
    <w:name w:val="Интернет-ссылка"/>
    <w:basedOn w:val="DefaultParagraphFont"/>
    <w:uiPriority w:val="99"/>
    <w:unhideWhenUsed/>
    <w:rsid w:val="00ab3de7"/>
    <w:rPr>
      <w:color w:val="0000FF" w:themeColor="hyperlink"/>
      <w:u w:val="single"/>
    </w:rPr>
  </w:style>
  <w:style w:type="character" w:styleId="Style12" w:customStyle="1">
    <w:name w:val="Текст выноски Знак"/>
    <w:basedOn w:val="DefaultParagraphFont"/>
    <w:uiPriority w:val="99"/>
    <w:semiHidden/>
    <w:qFormat/>
    <w:rsid w:val="00326105"/>
    <w:rPr>
      <w:rFonts w:ascii="Tahoma" w:hAnsi="Tahoma" w:eastAsia="Times New Roman" w:cs="Tahoma"/>
      <w:sz w:val="16"/>
      <w:szCs w:val="16"/>
      <w:lang w:eastAsia="ar-SA"/>
    </w:rPr>
  </w:style>
  <w:style w:type="character" w:styleId="Annotationreference">
    <w:name w:val="annotation reference"/>
    <w:basedOn w:val="DefaultParagraphFont"/>
    <w:uiPriority w:val="99"/>
    <w:semiHidden/>
    <w:unhideWhenUsed/>
    <w:qFormat/>
    <w:rsid w:val="00381a76"/>
    <w:rPr>
      <w:sz w:val="16"/>
      <w:szCs w:val="16"/>
    </w:rPr>
  </w:style>
  <w:style w:type="character" w:styleId="Style13" w:customStyle="1">
    <w:name w:val="Текст примечания Знак"/>
    <w:basedOn w:val="DefaultParagraphFont"/>
    <w:uiPriority w:val="99"/>
    <w:semiHidden/>
    <w:qFormat/>
    <w:rsid w:val="00381a76"/>
    <w:rPr>
      <w:sz w:val="20"/>
      <w:szCs w:val="20"/>
    </w:rPr>
  </w:style>
  <w:style w:type="character" w:styleId="Appleconvertedspace" w:customStyle="1">
    <w:name w:val="apple-converted-space"/>
    <w:basedOn w:val="DefaultParagraphFont"/>
    <w:qFormat/>
    <w:rsid w:val="00316a93"/>
    <w:rPr/>
  </w:style>
  <w:style w:type="character" w:styleId="Style14" w:customStyle="1">
    <w:name w:val="Тема примечания Знак"/>
    <w:basedOn w:val="Style13"/>
    <w:uiPriority w:val="99"/>
    <w:semiHidden/>
    <w:qFormat/>
    <w:rsid w:val="00766777"/>
    <w:rPr>
      <w:rFonts w:ascii="Times New Roman" w:hAnsi="Times New Roman" w:eastAsia="Times New Roman" w:cs="Times New Roman"/>
      <w:b/>
      <w:bCs/>
      <w:sz w:val="20"/>
      <w:szCs w:val="20"/>
      <w:lang w:eastAsia="ar-SA"/>
    </w:rPr>
  </w:style>
  <w:style w:type="character" w:styleId="Style15" w:customStyle="1">
    <w:name w:val="Верхний колонтитул Знак"/>
    <w:basedOn w:val="DefaultParagraphFont"/>
    <w:uiPriority w:val="99"/>
    <w:semiHidden/>
    <w:qFormat/>
    <w:rsid w:val="0004250d"/>
    <w:rPr>
      <w:rFonts w:ascii="Times New Roman" w:hAnsi="Times New Roman" w:eastAsia="Times New Roman" w:cs="Times New Roman"/>
      <w:sz w:val="20"/>
      <w:szCs w:val="20"/>
      <w:lang w:eastAsia="ar-SA"/>
    </w:rPr>
  </w:style>
  <w:style w:type="character" w:styleId="Style16" w:customStyle="1">
    <w:name w:val="Нижний колонтитул Знак"/>
    <w:basedOn w:val="DefaultParagraphFont"/>
    <w:uiPriority w:val="99"/>
    <w:qFormat/>
    <w:rsid w:val="0004250d"/>
    <w:rPr>
      <w:rFonts w:ascii="Times New Roman" w:hAnsi="Times New Roman" w:eastAsia="Times New Roman" w:cs="Times New Roman"/>
      <w:sz w:val="20"/>
      <w:szCs w:val="20"/>
      <w:lang w:eastAsia="ar-SA"/>
    </w:rPr>
  </w:style>
  <w:style w:type="character" w:styleId="ListLabel1" w:customStyle="1">
    <w:name w:val="ListLabel 1"/>
    <w:qFormat/>
    <w:rPr>
      <w:strike w:val="false"/>
      <w:dstrike w:val="false"/>
      <w:sz w:val="24"/>
    </w:rPr>
  </w:style>
  <w:style w:type="character" w:styleId="ListLabel2" w:customStyle="1">
    <w:name w:val="ListLabel 2"/>
    <w:qFormat/>
    <w:rPr>
      <w:b/>
    </w:rPr>
  </w:style>
  <w:style w:type="character" w:styleId="ListLabel3" w:customStyle="1">
    <w:name w:val="ListLabel 3"/>
    <w:qFormat/>
    <w:rPr>
      <w:rFonts w:cs="Arial"/>
      <w:b w:val="false"/>
    </w:rPr>
  </w:style>
  <w:style w:type="character" w:styleId="ListLabel4" w:customStyle="1">
    <w:name w:val="ListLabel 4"/>
    <w:qFormat/>
    <w:rPr>
      <w:rFonts w:cs="Courier New"/>
    </w:rPr>
  </w:style>
  <w:style w:type="character" w:styleId="ListLabel5" w:customStyle="1">
    <w:name w:val="ListLabel 5"/>
    <w:qFormat/>
    <w:rPr>
      <w:rFonts w:cs="Times New Roman"/>
      <w:sz w:val="24"/>
    </w:rPr>
  </w:style>
  <w:style w:type="character" w:styleId="Style17" w:customStyle="1">
    <w:name w:val="Ссылка указателя"/>
    <w:qFormat/>
    <w:rPr/>
  </w:style>
  <w:style w:type="character" w:styleId="ListLabel6" w:customStyle="1">
    <w:name w:val="ListLabel 6"/>
    <w:qFormat/>
    <w:rPr>
      <w:rFonts w:ascii="Calibri" w:hAnsi="Calibri"/>
      <w:strike w:val="false"/>
      <w:dstrike w:val="false"/>
      <w:sz w:val="24"/>
    </w:rPr>
  </w:style>
  <w:style w:type="character" w:styleId="ListLabel7" w:customStyle="1">
    <w:name w:val="ListLabel 7"/>
    <w:qFormat/>
    <w:rPr>
      <w:rFonts w:ascii="Calibri" w:hAnsi="Calibri"/>
      <w:b/>
    </w:rPr>
  </w:style>
  <w:style w:type="character" w:styleId="ListLabel8" w:customStyle="1">
    <w:name w:val="ListLabel 8"/>
    <w:qFormat/>
    <w:rPr>
      <w:rFonts w:cs="Arial"/>
      <w:b w:val="false"/>
    </w:rPr>
  </w:style>
  <w:style w:type="character" w:styleId="ListLabel9" w:customStyle="1">
    <w:name w:val="ListLabel 9"/>
    <w:qFormat/>
    <w:rPr>
      <w:rFonts w:ascii="Calibri" w:hAnsi="Calibri" w:cs="Symbol"/>
      <w:sz w:val="24"/>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ascii="Calibri" w:hAnsi="Calibri" w:cs="Times New Roman"/>
      <w:sz w:val="24"/>
    </w:rPr>
  </w:style>
  <w:style w:type="character" w:styleId="ListLabel13" w:customStyle="1">
    <w:name w:val="ListLabel 13"/>
    <w:qFormat/>
    <w:rPr>
      <w:rFonts w:ascii="Calibri" w:hAnsi="Calibri"/>
      <w:strike w:val="false"/>
      <w:dstrike w:val="false"/>
      <w:sz w:val="24"/>
    </w:rPr>
  </w:style>
  <w:style w:type="character" w:styleId="ListLabel14" w:customStyle="1">
    <w:name w:val="ListLabel 14"/>
    <w:qFormat/>
    <w:rPr>
      <w:rFonts w:ascii="Calibri" w:hAnsi="Calibri"/>
      <w:b/>
    </w:rPr>
  </w:style>
  <w:style w:type="character" w:styleId="ListLabel15" w:customStyle="1">
    <w:name w:val="ListLabel 15"/>
    <w:qFormat/>
    <w:rPr>
      <w:rFonts w:cs="Arial"/>
      <w:b w:val="false"/>
    </w:rPr>
  </w:style>
  <w:style w:type="character" w:styleId="ListLabel16" w:customStyle="1">
    <w:name w:val="ListLabel 16"/>
    <w:qFormat/>
    <w:rPr>
      <w:rFonts w:ascii="Calibri" w:hAnsi="Calibri" w:cs="Symbol"/>
      <w:sz w:val="24"/>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ascii="Calibri" w:hAnsi="Calibri" w:cs="Times New Roman"/>
      <w:sz w:val="24"/>
    </w:rPr>
  </w:style>
  <w:style w:type="character" w:styleId="ListLabel20" w:customStyle="1">
    <w:name w:val="ListLabel 20"/>
    <w:qFormat/>
    <w:rPr>
      <w:rFonts w:ascii="Calibri" w:hAnsi="Calibri"/>
      <w:strike w:val="false"/>
      <w:dstrike w:val="false"/>
      <w:sz w:val="24"/>
    </w:rPr>
  </w:style>
  <w:style w:type="character" w:styleId="ListLabel21" w:customStyle="1">
    <w:name w:val="ListLabel 21"/>
    <w:qFormat/>
    <w:rPr>
      <w:rFonts w:ascii="Calibri" w:hAnsi="Calibri"/>
      <w:b/>
    </w:rPr>
  </w:style>
  <w:style w:type="character" w:styleId="ListLabel22" w:customStyle="1">
    <w:name w:val="ListLabel 22"/>
    <w:qFormat/>
    <w:rPr>
      <w:rFonts w:cs="Arial"/>
      <w:b w:val="false"/>
    </w:rPr>
  </w:style>
  <w:style w:type="character" w:styleId="ListLabel23" w:customStyle="1">
    <w:name w:val="ListLabel 23"/>
    <w:qFormat/>
    <w:rPr>
      <w:rFonts w:ascii="Calibri" w:hAnsi="Calibri" w:cs="Symbol"/>
      <w:sz w:val="24"/>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ascii="Calibri" w:hAnsi="Calibri" w:cs="Times New Roman"/>
      <w:sz w:val="24"/>
    </w:rPr>
  </w:style>
  <w:style w:type="character" w:styleId="ListLabel27" w:customStyle="1">
    <w:name w:val="ListLabel 27"/>
    <w:qFormat/>
    <w:rPr>
      <w:rFonts w:ascii="Calibri" w:hAnsi="Calibri"/>
      <w:strike w:val="false"/>
      <w:dstrike w:val="false"/>
      <w:sz w:val="24"/>
    </w:rPr>
  </w:style>
  <w:style w:type="character" w:styleId="ListLabel28" w:customStyle="1">
    <w:name w:val="ListLabel 28"/>
    <w:qFormat/>
    <w:rPr>
      <w:rFonts w:ascii="Calibri" w:hAnsi="Calibri"/>
      <w:b/>
    </w:rPr>
  </w:style>
  <w:style w:type="character" w:styleId="ListLabel29" w:customStyle="1">
    <w:name w:val="ListLabel 29"/>
    <w:qFormat/>
    <w:rPr>
      <w:rFonts w:cs="Arial"/>
      <w:b w:val="false"/>
    </w:rPr>
  </w:style>
  <w:style w:type="character" w:styleId="ListLabel30" w:customStyle="1">
    <w:name w:val="ListLabel 30"/>
    <w:qFormat/>
    <w:rPr>
      <w:rFonts w:ascii="Calibri" w:hAnsi="Calibri" w:cs="Symbol"/>
      <w:sz w:val="24"/>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ascii="Calibri" w:hAnsi="Calibri" w:cs="Times New Roman"/>
      <w:sz w:val="24"/>
    </w:rPr>
  </w:style>
  <w:style w:type="character" w:styleId="ListLabel34" w:customStyle="1">
    <w:name w:val="ListLabel 34"/>
    <w:qFormat/>
    <w:rPr>
      <w:rFonts w:ascii="Calibri" w:hAnsi="Calibri"/>
      <w:strike w:val="false"/>
      <w:dstrike w:val="false"/>
      <w:sz w:val="24"/>
    </w:rPr>
  </w:style>
  <w:style w:type="character" w:styleId="ListLabel35" w:customStyle="1">
    <w:name w:val="ListLabel 35"/>
    <w:qFormat/>
    <w:rPr>
      <w:rFonts w:ascii="Calibri" w:hAnsi="Calibri"/>
      <w:b/>
    </w:rPr>
  </w:style>
  <w:style w:type="character" w:styleId="ListLabel36" w:customStyle="1">
    <w:name w:val="ListLabel 36"/>
    <w:qFormat/>
    <w:rPr>
      <w:rFonts w:cs="Arial"/>
      <w:b w:val="false"/>
    </w:rPr>
  </w:style>
  <w:style w:type="character" w:styleId="ListLabel37" w:customStyle="1">
    <w:name w:val="ListLabel 37"/>
    <w:qFormat/>
    <w:rPr>
      <w:rFonts w:ascii="Calibri" w:hAnsi="Calibri" w:cs="Symbol"/>
      <w:sz w:val="24"/>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ascii="Calibri" w:hAnsi="Calibri" w:cs="Times New Roman"/>
      <w:sz w:val="24"/>
    </w:rPr>
  </w:style>
  <w:style w:type="character" w:styleId="ListLabel41" w:customStyle="1">
    <w:name w:val="ListLabel 41"/>
    <w:qFormat/>
    <w:rPr>
      <w:rFonts w:ascii="Calibri" w:hAnsi="Calibri"/>
      <w:strike w:val="false"/>
      <w:dstrike w:val="false"/>
      <w:sz w:val="24"/>
    </w:rPr>
  </w:style>
  <w:style w:type="character" w:styleId="ListLabel42" w:customStyle="1">
    <w:name w:val="ListLabel 42"/>
    <w:qFormat/>
    <w:rPr>
      <w:rFonts w:ascii="Calibri" w:hAnsi="Calibri"/>
      <w:b/>
    </w:rPr>
  </w:style>
  <w:style w:type="character" w:styleId="ListLabel43" w:customStyle="1">
    <w:name w:val="ListLabel 43"/>
    <w:qFormat/>
    <w:rPr>
      <w:rFonts w:cs="Arial"/>
      <w:b w:val="false"/>
    </w:rPr>
  </w:style>
  <w:style w:type="character" w:styleId="ListLabel44" w:customStyle="1">
    <w:name w:val="ListLabel 44"/>
    <w:qFormat/>
    <w:rPr>
      <w:rFonts w:ascii="Calibri" w:hAnsi="Calibri" w:cs="Symbol"/>
      <w:sz w:val="24"/>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ascii="Calibri" w:hAnsi="Calibri" w:cs="Times New Roman"/>
      <w:sz w:val="24"/>
    </w:rPr>
  </w:style>
  <w:style w:type="character" w:styleId="ListLabel48" w:customStyle="1">
    <w:name w:val="ListLabel 48"/>
    <w:qFormat/>
    <w:rPr>
      <w:rFonts w:ascii="Calibri" w:hAnsi="Calibri"/>
      <w:strike w:val="false"/>
      <w:dstrike w:val="false"/>
      <w:sz w:val="24"/>
    </w:rPr>
  </w:style>
  <w:style w:type="character" w:styleId="ListLabel49" w:customStyle="1">
    <w:name w:val="ListLabel 49"/>
    <w:qFormat/>
    <w:rPr>
      <w:rFonts w:ascii="Calibri" w:hAnsi="Calibri"/>
      <w:b/>
    </w:rPr>
  </w:style>
  <w:style w:type="character" w:styleId="ListLabel50" w:customStyle="1">
    <w:name w:val="ListLabel 50"/>
    <w:qFormat/>
    <w:rPr>
      <w:rFonts w:cs="Arial"/>
      <w:b w:val="false"/>
    </w:rPr>
  </w:style>
  <w:style w:type="character" w:styleId="ListLabel51" w:customStyle="1">
    <w:name w:val="ListLabel 51"/>
    <w:qFormat/>
    <w:rPr>
      <w:rFonts w:ascii="Calibri" w:hAnsi="Calibri" w:cs="Symbol"/>
      <w:sz w:val="24"/>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ascii="Calibri" w:hAnsi="Calibri" w:cs="Times New Roman"/>
      <w:sz w:val="24"/>
    </w:rPr>
  </w:style>
  <w:style w:type="character" w:styleId="ListLabel55" w:customStyle="1">
    <w:name w:val="ListLabel 55"/>
    <w:qFormat/>
    <w:rPr>
      <w:rFonts w:ascii="Calibri" w:hAnsi="Calibri"/>
      <w:strike w:val="false"/>
      <w:dstrike w:val="false"/>
      <w:sz w:val="24"/>
    </w:rPr>
  </w:style>
  <w:style w:type="character" w:styleId="ListLabel56" w:customStyle="1">
    <w:name w:val="ListLabel 56"/>
    <w:qFormat/>
    <w:rPr>
      <w:rFonts w:ascii="Calibri" w:hAnsi="Calibri"/>
      <w:b/>
    </w:rPr>
  </w:style>
  <w:style w:type="character" w:styleId="ListLabel57" w:customStyle="1">
    <w:name w:val="ListLabel 57"/>
    <w:qFormat/>
    <w:rPr>
      <w:rFonts w:cs="Arial"/>
      <w:b w:val="false"/>
    </w:rPr>
  </w:style>
  <w:style w:type="character" w:styleId="ListLabel58" w:customStyle="1">
    <w:name w:val="ListLabel 58"/>
    <w:qFormat/>
    <w:rPr>
      <w:rFonts w:ascii="Calibri" w:hAnsi="Calibri" w:cs="Symbol"/>
      <w:sz w:val="24"/>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ascii="Calibri" w:hAnsi="Calibri" w:cs="Times New Roman"/>
      <w:sz w:val="24"/>
    </w:rPr>
  </w:style>
  <w:style w:type="character" w:styleId="ListLabel62" w:customStyle="1">
    <w:name w:val="ListLabel 62"/>
    <w:qFormat/>
    <w:rPr>
      <w:rFonts w:ascii="Calibri" w:hAnsi="Calibri"/>
      <w:strike w:val="false"/>
      <w:dstrike w:val="false"/>
      <w:sz w:val="24"/>
    </w:rPr>
  </w:style>
  <w:style w:type="character" w:styleId="ListLabel63" w:customStyle="1">
    <w:name w:val="ListLabel 63"/>
    <w:qFormat/>
    <w:rPr>
      <w:rFonts w:ascii="Calibri" w:hAnsi="Calibri"/>
      <w:b/>
    </w:rPr>
  </w:style>
  <w:style w:type="character" w:styleId="ListLabel64" w:customStyle="1">
    <w:name w:val="ListLabel 64"/>
    <w:qFormat/>
    <w:rPr>
      <w:rFonts w:cs="Arial"/>
      <w:b w:val="false"/>
    </w:rPr>
  </w:style>
  <w:style w:type="character" w:styleId="ListLabel65" w:customStyle="1">
    <w:name w:val="ListLabel 65"/>
    <w:qFormat/>
    <w:rPr>
      <w:rFonts w:ascii="Calibri" w:hAnsi="Calibri" w:cs="Symbol"/>
      <w:sz w:val="24"/>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Calibri" w:hAnsi="Calibri" w:cs="Times New Roman"/>
      <w:sz w:val="24"/>
    </w:rPr>
  </w:style>
  <w:style w:type="character" w:styleId="ListLabel69">
    <w:name w:val="ListLabel 69"/>
    <w:qFormat/>
    <w:rPr>
      <w:strike w:val="false"/>
      <w:dstrike w:val="false"/>
      <w:sz w:val="24"/>
    </w:rPr>
  </w:style>
  <w:style w:type="character" w:styleId="ListLabel70">
    <w:name w:val="ListLabel 70"/>
    <w:qFormat/>
    <w:rPr>
      <w:b/>
    </w:rPr>
  </w:style>
  <w:style w:type="character" w:styleId="ListLabel71">
    <w:name w:val="ListLabel 71"/>
    <w:qFormat/>
    <w:rPr>
      <w:rFonts w:cs="Arial"/>
      <w:b w:val="false"/>
    </w:rPr>
  </w:style>
  <w:style w:type="character" w:styleId="ListLabel72">
    <w:name w:val="ListLabel 72"/>
    <w:qFormat/>
    <w:rPr>
      <w:rFonts w:cs="Symbol"/>
      <w:sz w:val="24"/>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Calibri" w:hAnsi="Calibri"/>
      <w:strike w:val="false"/>
      <w:dstrike w:val="false"/>
      <w:sz w:val="24"/>
    </w:rPr>
  </w:style>
  <w:style w:type="character" w:styleId="ListLabel76">
    <w:name w:val="ListLabel 76"/>
    <w:qFormat/>
    <w:rPr>
      <w:rFonts w:ascii="Calibri" w:hAnsi="Calibri"/>
      <w:b/>
    </w:rPr>
  </w:style>
  <w:style w:type="character" w:styleId="ListLabel77">
    <w:name w:val="ListLabel 77"/>
    <w:qFormat/>
    <w:rPr>
      <w:rFonts w:cs="Arial"/>
      <w:b w:val="false"/>
    </w:rPr>
  </w:style>
  <w:style w:type="character" w:styleId="ListLabel78">
    <w:name w:val="ListLabel 78"/>
    <w:qFormat/>
    <w:rPr>
      <w:rFonts w:ascii="Calibri" w:hAnsi="Calibri" w:cs="Symbol"/>
      <w:sz w:val="24"/>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Calibri" w:hAnsi="Calibri"/>
      <w:strike w:val="false"/>
      <w:dstrike w:val="false"/>
      <w:sz w:val="24"/>
    </w:rPr>
  </w:style>
  <w:style w:type="character" w:styleId="ListLabel82">
    <w:name w:val="ListLabel 82"/>
    <w:qFormat/>
    <w:rPr>
      <w:rFonts w:ascii="Calibri" w:hAnsi="Calibri"/>
      <w:b/>
    </w:rPr>
  </w:style>
  <w:style w:type="character" w:styleId="ListLabel83">
    <w:name w:val="ListLabel 83"/>
    <w:qFormat/>
    <w:rPr>
      <w:rFonts w:cs="Arial"/>
      <w:b w:val="false"/>
    </w:rPr>
  </w:style>
  <w:style w:type="character" w:styleId="ListLabel84">
    <w:name w:val="ListLabel 84"/>
    <w:qFormat/>
    <w:rPr>
      <w:rFonts w:ascii="Calibri" w:hAnsi="Calibri" w:cs="Symbol"/>
      <w:sz w:val="24"/>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Calibri" w:hAnsi="Calibri"/>
      <w:strike w:val="false"/>
      <w:dstrike w:val="false"/>
      <w:sz w:val="24"/>
    </w:rPr>
  </w:style>
  <w:style w:type="character" w:styleId="ListLabel88">
    <w:name w:val="ListLabel 88"/>
    <w:qFormat/>
    <w:rPr>
      <w:rFonts w:ascii="Calibri" w:hAnsi="Calibri"/>
      <w:b/>
    </w:rPr>
  </w:style>
  <w:style w:type="character" w:styleId="ListLabel89">
    <w:name w:val="ListLabel 89"/>
    <w:qFormat/>
    <w:rPr>
      <w:rFonts w:cs="Arial"/>
      <w:b w:val="false"/>
    </w:rPr>
  </w:style>
  <w:style w:type="character" w:styleId="ListLabel90">
    <w:name w:val="ListLabel 90"/>
    <w:qFormat/>
    <w:rPr>
      <w:rFonts w:ascii="Calibri" w:hAnsi="Calibri" w:cs="Symbol"/>
      <w:sz w:val="24"/>
    </w:rPr>
  </w:style>
  <w:style w:type="character" w:styleId="ListLabel91">
    <w:name w:val="ListLabel 91"/>
    <w:qFormat/>
    <w:rPr>
      <w:rFonts w:cs="Courier New"/>
    </w:rPr>
  </w:style>
  <w:style w:type="character" w:styleId="ListLabel92">
    <w:name w:val="ListLabel 92"/>
    <w:qFormat/>
    <w:rPr>
      <w:rFonts w:cs="Wingdings"/>
    </w:rPr>
  </w:style>
  <w:style w:type="paragraph" w:styleId="Style18" w:customStyle="1">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semiHidden/>
    <w:rsid w:val="00e505af"/>
    <w:pPr>
      <w:jc w:val="both"/>
    </w:pPr>
    <w:rPr>
      <w:sz w:val="22"/>
      <w:szCs w:val="22"/>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Заглавие"/>
    <w:basedOn w:val="Normal"/>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ConsPlusNormal" w:customStyle="1">
    <w:name w:val="ConsPlusNormal"/>
    <w:qFormat/>
    <w:rsid w:val="00c568dd"/>
    <w:pPr>
      <w:widowControl/>
      <w:bidi w:val="0"/>
      <w:spacing w:lineRule="auto" w:line="240"/>
      <w:jc w:val="left"/>
    </w:pPr>
    <w:rPr>
      <w:rFonts w:ascii="Times New Roman" w:hAnsi="Times New Roman" w:eastAsia="Times New Roman" w:cs="Times New Roman"/>
      <w:color w:val="00000A"/>
      <w:sz w:val="20"/>
      <w:szCs w:val="20"/>
      <w:lang w:val="ru-RU" w:eastAsia="ru-RU" w:bidi="ar-SA"/>
    </w:rPr>
  </w:style>
  <w:style w:type="paragraph" w:styleId="ListParagraph">
    <w:name w:val="List Paragraph"/>
    <w:basedOn w:val="Normal"/>
    <w:uiPriority w:val="34"/>
    <w:qFormat/>
    <w:rsid w:val="00c568dd"/>
    <w:pPr>
      <w:suppressAutoHyphens w:val="false"/>
      <w:ind w:left="720" w:hanging="0"/>
    </w:pPr>
    <w:rPr>
      <w:rFonts w:ascii="Calibri" w:hAnsi="Calibri" w:eastAsia="Calibri"/>
      <w:sz w:val="22"/>
      <w:szCs w:val="22"/>
      <w:lang w:eastAsia="en-US"/>
    </w:rPr>
  </w:style>
  <w:style w:type="paragraph" w:styleId="BalloonText">
    <w:name w:val="Balloon Text"/>
    <w:basedOn w:val="Normal"/>
    <w:uiPriority w:val="99"/>
    <w:semiHidden/>
    <w:unhideWhenUsed/>
    <w:qFormat/>
    <w:rsid w:val="00326105"/>
    <w:pPr/>
    <w:rPr>
      <w:rFonts w:ascii="Tahoma" w:hAnsi="Tahoma" w:cs="Tahoma"/>
      <w:sz w:val="16"/>
      <w:szCs w:val="16"/>
    </w:rPr>
  </w:style>
  <w:style w:type="paragraph" w:styleId="ConsTitle" w:customStyle="1">
    <w:name w:val="ConsTitle"/>
    <w:qFormat/>
    <w:rsid w:val="0006713c"/>
    <w:pPr>
      <w:widowControl w:val="false"/>
      <w:suppressAutoHyphens w:val="true"/>
      <w:bidi w:val="0"/>
      <w:spacing w:lineRule="auto" w:line="240"/>
      <w:jc w:val="left"/>
    </w:pPr>
    <w:rPr>
      <w:rFonts w:ascii="Arial" w:hAnsi="Arial" w:eastAsia="Arial" w:cs="Arial"/>
      <w:b/>
      <w:bCs/>
      <w:color w:val="00000A"/>
      <w:sz w:val="16"/>
      <w:szCs w:val="16"/>
      <w:lang w:val="ru-RU" w:eastAsia="ar-SA" w:bidi="ar-SA"/>
    </w:rPr>
  </w:style>
  <w:style w:type="paragraph" w:styleId="Annotationtext">
    <w:name w:val="annotation text"/>
    <w:basedOn w:val="Normal"/>
    <w:uiPriority w:val="99"/>
    <w:semiHidden/>
    <w:unhideWhenUsed/>
    <w:qFormat/>
    <w:rsid w:val="00381a76"/>
    <w:pPr>
      <w:suppressAutoHyphens w:val="false"/>
      <w:spacing w:before="0" w:after="200"/>
    </w:pPr>
    <w:rPr>
      <w:rFonts w:ascii="Calibri" w:hAnsi="Calibri" w:eastAsia="Calibri" w:cs="" w:asciiTheme="minorHAnsi" w:cstheme="minorBidi" w:eastAsiaTheme="minorHAnsi" w:hAnsiTheme="minorHAnsi"/>
      <w:lang w:eastAsia="en-US"/>
    </w:rPr>
  </w:style>
  <w:style w:type="paragraph" w:styleId="Style24">
    <w:name w:val="Заголовок оглавления"/>
    <w:basedOn w:val="1"/>
    <w:uiPriority w:val="39"/>
    <w:semiHidden/>
    <w:unhideWhenUsed/>
    <w:qFormat/>
    <w:rsid w:val="00ff586f"/>
    <w:pPr>
      <w:keepLines/>
      <w:suppressAutoHyphens w:val="false"/>
      <w:spacing w:lineRule="auto" w:line="276" w:before="480" w:after="0"/>
      <w:jc w:val="left"/>
    </w:pPr>
    <w:rPr>
      <w:rFonts w:ascii="Cambria" w:hAnsi="Cambria" w:eastAsia="" w:cs="" w:asciiTheme="majorHAnsi" w:cstheme="majorBidi" w:eastAsiaTheme="majorEastAsia" w:hAnsiTheme="majorHAnsi"/>
      <w:color w:val="365F91" w:themeColor="accent1" w:themeShade="bf"/>
      <w:sz w:val="28"/>
      <w:szCs w:val="28"/>
      <w:lang w:eastAsia="en-US"/>
    </w:rPr>
  </w:style>
  <w:style w:type="paragraph" w:styleId="12">
    <w:name w:val="Оглавление 1"/>
    <w:basedOn w:val="Normal"/>
    <w:autoRedefine/>
    <w:uiPriority w:val="39"/>
    <w:unhideWhenUsed/>
    <w:qFormat/>
    <w:rsid w:val="00ea4915"/>
    <w:pPr>
      <w:tabs>
        <w:tab w:val="left" w:pos="440" w:leader="none"/>
        <w:tab w:val="right" w:pos="9345" w:leader="dot"/>
      </w:tabs>
      <w:spacing w:before="0" w:after="100"/>
    </w:pPr>
    <w:rPr/>
  </w:style>
  <w:style w:type="paragraph" w:styleId="22">
    <w:name w:val="Оглавление 2"/>
    <w:basedOn w:val="Normal"/>
    <w:autoRedefine/>
    <w:uiPriority w:val="39"/>
    <w:unhideWhenUsed/>
    <w:qFormat/>
    <w:rsid w:val="00ff586f"/>
    <w:pPr>
      <w:spacing w:before="0" w:after="100"/>
      <w:ind w:left="200" w:hanging="0"/>
    </w:pPr>
    <w:rPr/>
  </w:style>
  <w:style w:type="paragraph" w:styleId="3">
    <w:name w:val="Оглавление 3"/>
    <w:basedOn w:val="Normal"/>
    <w:autoRedefine/>
    <w:uiPriority w:val="39"/>
    <w:semiHidden/>
    <w:unhideWhenUsed/>
    <w:qFormat/>
    <w:rsid w:val="00ff586f"/>
    <w:pPr>
      <w:suppressAutoHyphens w:val="false"/>
      <w:spacing w:lineRule="auto" w:line="276" w:before="0" w:after="100"/>
      <w:ind w:left="440" w:hanging="0"/>
    </w:pPr>
    <w:rPr>
      <w:rFonts w:ascii="Calibri" w:hAnsi="Calibri" w:eastAsia="" w:cs="" w:asciiTheme="minorHAnsi" w:cstheme="minorBidi" w:eastAsiaTheme="minorEastAsia" w:hAnsiTheme="minorHAnsi"/>
      <w:sz w:val="22"/>
      <w:szCs w:val="22"/>
      <w:lang w:eastAsia="en-US"/>
    </w:rPr>
  </w:style>
  <w:style w:type="paragraph" w:styleId="Annotationsubject">
    <w:name w:val="annotation subject"/>
    <w:basedOn w:val="Annotationtext"/>
    <w:uiPriority w:val="99"/>
    <w:semiHidden/>
    <w:unhideWhenUsed/>
    <w:qFormat/>
    <w:rsid w:val="00766777"/>
    <w:pPr>
      <w:suppressAutoHyphens w:val="true"/>
      <w:spacing w:before="0" w:after="0"/>
    </w:pPr>
    <w:rPr>
      <w:rFonts w:ascii="Times New Roman" w:hAnsi="Times New Roman" w:eastAsia="Times New Roman" w:cs="Times New Roman"/>
      <w:b/>
      <w:bCs/>
      <w:lang w:eastAsia="ar-SA"/>
    </w:rPr>
  </w:style>
  <w:style w:type="paragraph" w:styleId="Style25">
    <w:name w:val="Верхний колонтитул"/>
    <w:basedOn w:val="Normal"/>
    <w:uiPriority w:val="99"/>
    <w:semiHidden/>
    <w:unhideWhenUsed/>
    <w:rsid w:val="0004250d"/>
    <w:pPr>
      <w:tabs>
        <w:tab w:val="center" w:pos="4677" w:leader="none"/>
        <w:tab w:val="right" w:pos="9355" w:leader="none"/>
      </w:tabs>
    </w:pPr>
    <w:rPr/>
  </w:style>
  <w:style w:type="paragraph" w:styleId="Style26">
    <w:name w:val="Нижний колонтитул"/>
    <w:basedOn w:val="Normal"/>
    <w:uiPriority w:val="99"/>
    <w:unhideWhenUsed/>
    <w:rsid w:val="0004250d"/>
    <w:pPr>
      <w:tabs>
        <w:tab w:val="center" w:pos="4677" w:leader="none"/>
        <w:tab w:val="right" w:pos="9355" w:leader="none"/>
      </w:tabs>
    </w:pPr>
    <w:rPr/>
  </w:style>
  <w:style w:type="paragraph" w:styleId="NormalWeb">
    <w:name w:val="Normal (Web)"/>
    <w:basedOn w:val="Normal"/>
    <w:uiPriority w:val="99"/>
    <w:semiHidden/>
    <w:unhideWhenUsed/>
    <w:qFormat/>
    <w:rsid w:val="001817d5"/>
    <w:pPr>
      <w:suppressAutoHyphens w:val="false"/>
      <w:spacing w:beforeAutospacing="1" w:afterAutospacing="1"/>
    </w:pPr>
    <w:rPr>
      <w:color w:val="00000A"/>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59"/>
    <w:rsid w:val="00a527c1"/>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
    <w:name w:val="Light Shading Accent 5"/>
    <w:basedOn w:val="a1"/>
    <w:uiPriority w:val="60"/>
    <w:rsid w:val="00b83879"/>
    <w:pPr>
      <w:spacing w:line="240" w:lineRule="auto"/>
    </w:pPr>
    <w:rPr>
      <w:color w:val="31849B" w:themeColor="accent5" w:themeShade="bf"/>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5">
    <w:name w:val="Medium Shading 1 Accent 5"/>
    <w:basedOn w:val="a1"/>
    <w:uiPriority w:val="63"/>
    <w:rsid w:val="00f401d1"/>
    <w:pPr>
      <w:spacing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ED44D5C7E2D9CB742F5AE392DD388EA2F198F3E02BE1EE34C84F30909F5T0S" TargetMode="External"/><Relationship Id="rId3" Type="http://schemas.openxmlformats.org/officeDocument/2006/relationships/hyperlink" Target="consultantplus://offline/ref=2ED44D5C7E2D9CB742F5AE392DD388EA2F1D883703B31EE34C84F30909F5T0S" TargetMode="External"/><Relationship Id="rId4" Type="http://schemas.openxmlformats.org/officeDocument/2006/relationships/hyperlink" Target="consultantplus://offline/ref=982882ECE46817BDEC6964E3B199531232DC4559667B75AD2873CF4C96g3c2H" TargetMode="External"/><Relationship Id="rId5" Type="http://schemas.openxmlformats.org/officeDocument/2006/relationships/hyperlink" Target="consultantplus://offline/ref=982882ECE46817BDEC6964E3B199531232D84250677675AD2873CF4C96g3c2H" TargetMode="External"/><Relationship Id="rId6" Type="http://schemas.openxmlformats.org/officeDocument/2006/relationships/hyperlink" Target="consultantplus://offline/ref=4D26430A4B9DA148C141804F3F1020CF7B648AAC7E954C1F5621B9DBA8P1d7H"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5CAF2-72A5-4038-927A-00767769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LibreOffice/5.0.3.2$Windows_x86 LibreOffice_project/e5f16313668ac592c1bfb310f4390624e3dbfb75</Application>
  <Paragraphs>339</Paragraphs>
  <Company>FRSD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2015-12-24T12:45:00Z</dcterms:created>
  <dc:creator>korosteleva</dc:creator>
  <dc:language>ru-RU</dc:language>
  <cp:lastPrinted>2015-12-24T11:27:00Z</cp:lastPrinted>
  <dcterms:modified xsi:type="dcterms:W3CDTF">2015-12-24T20:37:59Z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